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513" w:rsidRPr="00C64007" w:rsidRDefault="00EF616D">
      <w:pPr>
        <w:pStyle w:val="TOC1"/>
        <w:rPr>
          <w:b w:val="0"/>
          <w:bCs w:val="0"/>
          <w:caps w:val="0"/>
          <w:sz w:val="22"/>
          <w:szCs w:val="22"/>
          <w:lang w:eastAsia="fr-BE" w:bidi="ar-SA"/>
        </w:rPr>
      </w:pPr>
      <w:r w:rsidRPr="00C64007">
        <w:rPr>
          <w:b w:val="0"/>
        </w:rPr>
        <w:fldChar w:fldCharType="begin"/>
      </w:r>
      <w:r w:rsidR="007B3936" w:rsidRPr="00C64007">
        <w:rPr>
          <w:b w:val="0"/>
        </w:rPr>
        <w:instrText xml:space="preserve"> TOC \o "1-3" \h \z \u </w:instrText>
      </w:r>
      <w:r w:rsidRPr="00C64007">
        <w:rPr>
          <w:b w:val="0"/>
        </w:rPr>
        <w:fldChar w:fldCharType="separate"/>
      </w:r>
      <w:hyperlink w:anchor="_Toc317175382" w:history="1">
        <w:r w:rsidR="004E6513" w:rsidRPr="00C64007">
          <w:rPr>
            <w:rStyle w:val="Hyperlink"/>
            <w:b w:val="0"/>
          </w:rPr>
          <w:t>1.</w:t>
        </w:r>
        <w:r w:rsidR="004E6513" w:rsidRPr="00C64007">
          <w:rPr>
            <w:b w:val="0"/>
            <w:bCs w:val="0"/>
            <w:caps w:val="0"/>
            <w:sz w:val="22"/>
            <w:szCs w:val="22"/>
            <w:lang w:eastAsia="fr-BE" w:bidi="ar-SA"/>
          </w:rPr>
          <w:tab/>
        </w:r>
        <w:r w:rsidR="004E6513" w:rsidRPr="00C64007">
          <w:rPr>
            <w:rStyle w:val="Hyperlink"/>
            <w:b w:val="0"/>
          </w:rPr>
          <w:t>Overview</w:t>
        </w:r>
        <w:r w:rsidR="004E6513" w:rsidRPr="00C64007">
          <w:rPr>
            <w:b w:val="0"/>
            <w:webHidden/>
          </w:rPr>
          <w:tab/>
        </w:r>
        <w:r w:rsidRPr="00C64007">
          <w:rPr>
            <w:b w:val="0"/>
            <w:webHidden/>
          </w:rPr>
          <w:fldChar w:fldCharType="begin"/>
        </w:r>
        <w:r w:rsidR="004E6513" w:rsidRPr="00C64007">
          <w:rPr>
            <w:b w:val="0"/>
            <w:webHidden/>
          </w:rPr>
          <w:instrText xml:space="preserve"> PAGEREF _Toc317175382 \h </w:instrText>
        </w:r>
        <w:r w:rsidRPr="00C64007">
          <w:rPr>
            <w:b w:val="0"/>
            <w:webHidden/>
          </w:rPr>
        </w:r>
        <w:r w:rsidRPr="00C64007">
          <w:rPr>
            <w:b w:val="0"/>
            <w:webHidden/>
          </w:rPr>
          <w:fldChar w:fldCharType="separate"/>
        </w:r>
        <w:r w:rsidR="004E6513" w:rsidRPr="00C64007">
          <w:rPr>
            <w:b w:val="0"/>
            <w:webHidden/>
          </w:rPr>
          <w:t>3</w:t>
        </w:r>
        <w:r w:rsidRPr="00C64007">
          <w:rPr>
            <w:b w:val="0"/>
            <w:webHidden/>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383" w:history="1">
        <w:r w:rsidR="004E6513" w:rsidRPr="00C64007">
          <w:rPr>
            <w:rStyle w:val="Hyperlink"/>
            <w:rFonts w:ascii="Arial" w:hAnsi="Arial" w:cs="Arial"/>
            <w:noProof/>
            <w:lang w:val="en-GB"/>
          </w:rPr>
          <w:t>1.1.</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Introduction</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_Toc317175383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3</w:t>
        </w:r>
        <w:r w:rsidRPr="00C64007">
          <w:rPr>
            <w:rFonts w:ascii="Arial" w:hAnsi="Arial" w:cs="Arial"/>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384" w:history="1">
        <w:r w:rsidR="004E6513" w:rsidRPr="00C64007">
          <w:rPr>
            <w:rStyle w:val="Hyperlink"/>
            <w:rFonts w:ascii="Arial" w:hAnsi="Arial" w:cs="Arial"/>
            <w:noProof/>
            <w:lang w:val="en-GB"/>
          </w:rPr>
          <w:t>1.2 GS1 System</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_Toc317175384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3</w:t>
        </w:r>
        <w:r w:rsidRPr="00C64007">
          <w:rPr>
            <w:rFonts w:ascii="Arial" w:hAnsi="Arial" w:cs="Arial"/>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385" w:history="1">
        <w:r w:rsidR="004E6513" w:rsidRPr="00C64007">
          <w:rPr>
            <w:rStyle w:val="Hyperlink"/>
            <w:rFonts w:ascii="Arial" w:hAnsi="Arial" w:cs="Arial"/>
            <w:noProof/>
            <w:lang w:val="en-GB"/>
          </w:rPr>
          <w:t>1.3 GS1 Standards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_Toc317175385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4</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86" w:history="1">
        <w:r w:rsidR="004E6513" w:rsidRPr="00C64007">
          <w:rPr>
            <w:rStyle w:val="Hyperlink"/>
            <w:rFonts w:ascii="Arial" w:hAnsi="Arial" w:cs="Arial"/>
            <w:i w:val="0"/>
            <w:noProof/>
            <w:lang w:val="en-GB"/>
          </w:rPr>
          <w:t>1.3.1 GS1 eCom (EDI) Standards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_Toc317175386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87" w:history="1">
        <w:r w:rsidR="004E6513" w:rsidRPr="00C64007">
          <w:rPr>
            <w:rStyle w:val="Hyperlink"/>
            <w:rFonts w:ascii="Arial" w:hAnsi="Arial" w:cs="Arial"/>
            <w:i w:val="0"/>
            <w:noProof/>
            <w:lang w:val="en-GB"/>
          </w:rPr>
          <w:t>1.3.2 GS1 Identification Keys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_Toc317175387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88" w:history="1">
        <w:r w:rsidR="004E6513" w:rsidRPr="00C64007">
          <w:rPr>
            <w:rStyle w:val="Hyperlink"/>
            <w:rFonts w:ascii="Arial" w:hAnsi="Arial" w:cs="Arial"/>
            <w:i w:val="0"/>
            <w:noProof/>
            <w:lang w:val="en-GB"/>
          </w:rPr>
          <w:t>1.3.3 Data Carriers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_Toc317175388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5</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89" w:history="1">
        <w:r w:rsidR="004E6513" w:rsidRPr="00C64007">
          <w:rPr>
            <w:rStyle w:val="Hyperlink"/>
            <w:rFonts w:ascii="Arial" w:hAnsi="Arial" w:cs="Arial"/>
            <w:i w:val="0"/>
            <w:noProof/>
            <w:lang w:val="en-GB"/>
          </w:rPr>
          <w:t>1.3.4 GS1 Global Data Synchronisation Network</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_Toc317175389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6</w:t>
        </w:r>
        <w:r w:rsidRPr="00C64007">
          <w:rPr>
            <w:rFonts w:ascii="Arial" w:hAnsi="Arial" w:cs="Arial"/>
            <w:i w:val="0"/>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390" w:history="1">
        <w:r w:rsidR="004E6513" w:rsidRPr="00C64007">
          <w:rPr>
            <w:rStyle w:val="Hyperlink"/>
            <w:rFonts w:ascii="Arial" w:hAnsi="Arial" w:cs="Arial"/>
            <w:noProof/>
            <w:lang w:val="en-GB"/>
          </w:rPr>
          <w:t>1.4 GS1 Specific Features of Syntax version 4</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_Toc317175390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6</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91" w:history="1">
        <w:r w:rsidR="004E6513" w:rsidRPr="00C64007">
          <w:rPr>
            <w:rStyle w:val="Hyperlink"/>
            <w:rFonts w:ascii="Arial" w:hAnsi="Arial" w:cs="Arial"/>
            <w:i w:val="0"/>
            <w:noProof/>
            <w:lang w:val="en-GB"/>
          </w:rPr>
          <w:t>1.4.1 Need</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_Toc317175391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6</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92" w:history="1">
        <w:r w:rsidR="004E6513" w:rsidRPr="00C64007">
          <w:rPr>
            <w:rStyle w:val="Hyperlink"/>
            <w:rFonts w:ascii="Arial" w:hAnsi="Arial" w:cs="Arial"/>
            <w:i w:val="0"/>
            <w:noProof/>
            <w:lang w:val="en-GB"/>
          </w:rPr>
          <w:t>1.4.2 Syntax Rules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_Toc317175392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6</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93" w:history="1">
        <w:r w:rsidR="004E6513" w:rsidRPr="00C64007">
          <w:rPr>
            <w:rStyle w:val="Hyperlink"/>
            <w:rFonts w:ascii="Arial" w:hAnsi="Arial" w:cs="Arial"/>
            <w:i w:val="0"/>
            <w:noProof/>
            <w:lang w:val="en-GB"/>
          </w:rPr>
          <w:t>1.4.3 D.01B messages using features specific to syntax version 4</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_Toc317175393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394" w:history="1">
        <w:r w:rsidR="004E6513" w:rsidRPr="00C64007">
          <w:rPr>
            <w:rStyle w:val="Hyperlink"/>
            <w:rFonts w:ascii="Arial" w:hAnsi="Arial" w:cs="Arial"/>
            <w:i w:val="0"/>
            <w:noProof/>
            <w:lang w:val="en-GB"/>
          </w:rPr>
          <w:t>1.4.4 Security rules and messages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_Toc317175394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7</w:t>
        </w:r>
        <w:r w:rsidRPr="00C64007">
          <w:rPr>
            <w:rFonts w:ascii="Arial" w:hAnsi="Arial" w:cs="Arial"/>
            <w:i w:val="0"/>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395" w:history="1">
        <w:r w:rsidR="004E6513" w:rsidRPr="00C64007">
          <w:rPr>
            <w:rStyle w:val="Hyperlink"/>
            <w:rFonts w:ascii="Arial" w:hAnsi="Arial" w:cs="Arial"/>
            <w:noProof/>
            <w:lang w:val="en-GB"/>
          </w:rPr>
          <w:t>1.5. User Perspective</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_Toc317175395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7</w:t>
        </w:r>
        <w:r w:rsidRPr="00C64007">
          <w:rPr>
            <w:rFonts w:ascii="Arial" w:hAnsi="Arial" w:cs="Arial"/>
            <w:noProof/>
            <w:webHidden/>
            <w:lang w:val="en-GB"/>
          </w:rPr>
          <w:fldChar w:fldCharType="end"/>
        </w:r>
      </w:hyperlink>
    </w:p>
    <w:p w:rsidR="004E6513" w:rsidRPr="00C64007" w:rsidRDefault="00EF616D">
      <w:pPr>
        <w:pStyle w:val="TOC1"/>
        <w:rPr>
          <w:b w:val="0"/>
          <w:bCs w:val="0"/>
          <w:caps w:val="0"/>
          <w:sz w:val="22"/>
          <w:szCs w:val="22"/>
          <w:lang w:eastAsia="fr-BE" w:bidi="ar-SA"/>
        </w:rPr>
      </w:pPr>
      <w:hyperlink w:anchor="_Toc317175396" w:history="1">
        <w:r w:rsidR="004E6513" w:rsidRPr="00C64007">
          <w:rPr>
            <w:rStyle w:val="Hyperlink"/>
            <w:b w:val="0"/>
          </w:rPr>
          <w:t>2.</w:t>
        </w:r>
        <w:r w:rsidR="004E6513" w:rsidRPr="00C64007">
          <w:rPr>
            <w:b w:val="0"/>
            <w:bCs w:val="0"/>
            <w:caps w:val="0"/>
            <w:sz w:val="22"/>
            <w:szCs w:val="22"/>
            <w:lang w:eastAsia="fr-BE" w:bidi="ar-SA"/>
          </w:rPr>
          <w:tab/>
        </w:r>
        <w:r w:rsidR="004E6513" w:rsidRPr="00C64007">
          <w:rPr>
            <w:rStyle w:val="Hyperlink"/>
            <w:b w:val="0"/>
          </w:rPr>
          <w:t>EANCOM</w:t>
        </w:r>
        <w:r w:rsidR="004E6513" w:rsidRPr="00C64007">
          <w:rPr>
            <w:rStyle w:val="Hyperlink"/>
            <w:b w:val="0"/>
            <w:vertAlign w:val="superscript"/>
          </w:rPr>
          <w:t>®</w:t>
        </w:r>
        <w:r w:rsidR="004E6513" w:rsidRPr="00C64007">
          <w:rPr>
            <w:rStyle w:val="Hyperlink"/>
            <w:b w:val="0"/>
          </w:rPr>
          <w:t xml:space="preserve"> MESSAGES</w:t>
        </w:r>
        <w:r w:rsidR="004E6513" w:rsidRPr="00C64007">
          <w:rPr>
            <w:b w:val="0"/>
            <w:webHidden/>
          </w:rPr>
          <w:tab/>
        </w:r>
        <w:r w:rsidRPr="00C64007">
          <w:rPr>
            <w:b w:val="0"/>
            <w:webHidden/>
          </w:rPr>
          <w:fldChar w:fldCharType="begin"/>
        </w:r>
        <w:r w:rsidR="004E6513" w:rsidRPr="00C64007">
          <w:rPr>
            <w:b w:val="0"/>
            <w:webHidden/>
          </w:rPr>
          <w:instrText xml:space="preserve"> PAGEREF _Toc317175396 \h </w:instrText>
        </w:r>
        <w:r w:rsidRPr="00C64007">
          <w:rPr>
            <w:b w:val="0"/>
            <w:webHidden/>
          </w:rPr>
        </w:r>
        <w:r w:rsidRPr="00C64007">
          <w:rPr>
            <w:b w:val="0"/>
            <w:webHidden/>
          </w:rPr>
          <w:fldChar w:fldCharType="separate"/>
        </w:r>
        <w:r w:rsidR="004E6513" w:rsidRPr="00C64007">
          <w:rPr>
            <w:b w:val="0"/>
            <w:webHidden/>
          </w:rPr>
          <w:t>7</w:t>
        </w:r>
        <w:r w:rsidRPr="00C64007">
          <w:rPr>
            <w:b w:val="0"/>
            <w:webHidden/>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397" w:history="1">
        <w:r w:rsidR="004E6513" w:rsidRPr="00C64007">
          <w:rPr>
            <w:rStyle w:val="Hyperlink"/>
            <w:rFonts w:ascii="Arial" w:hAnsi="Arial" w:cs="Arial"/>
            <w:noProof/>
            <w:lang w:val="en-GB"/>
          </w:rPr>
          <w:t>2.1 Categorisation</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_Toc317175397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7</w:t>
        </w:r>
        <w:r w:rsidRPr="00C64007">
          <w:rPr>
            <w:rFonts w:ascii="Arial" w:hAnsi="Arial" w:cs="Arial"/>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398" w:history="1">
        <w:r w:rsidR="004E6513" w:rsidRPr="00C64007">
          <w:rPr>
            <w:rStyle w:val="Hyperlink"/>
            <w:rFonts w:ascii="Arial" w:hAnsi="Arial" w:cs="Arial"/>
            <w:noProof/>
            <w:lang w:val="en-GB"/>
          </w:rPr>
          <w:t>2.2 EANCOM</w:t>
        </w:r>
        <w:r w:rsidR="004E6513" w:rsidRPr="00C64007">
          <w:rPr>
            <w:rStyle w:val="Hyperlink"/>
            <w:rFonts w:ascii="Arial" w:hAnsi="Arial" w:cs="Arial"/>
            <w:noProof/>
            <w:vertAlign w:val="superscript"/>
            <w:lang w:val="en-GB"/>
          </w:rPr>
          <w:t>®</w:t>
        </w:r>
        <w:r w:rsidR="004E6513" w:rsidRPr="00C64007">
          <w:rPr>
            <w:rStyle w:val="Hyperlink"/>
            <w:rFonts w:ascii="Arial" w:hAnsi="Arial" w:cs="Arial"/>
            <w:noProof/>
            <w:lang w:val="en-GB"/>
          </w:rPr>
          <w:t xml:space="preserve"> Information Flow</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_Toc317175398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7</w:t>
        </w:r>
        <w:r w:rsidRPr="00C64007">
          <w:rPr>
            <w:rFonts w:ascii="Arial" w:hAnsi="Arial" w:cs="Arial"/>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399" w:history="1">
        <w:r w:rsidR="004E6513" w:rsidRPr="00C64007">
          <w:rPr>
            <w:rStyle w:val="Hyperlink"/>
            <w:rFonts w:ascii="Arial" w:hAnsi="Arial" w:cs="Arial"/>
            <w:noProof/>
            <w:lang w:val="en-GB"/>
          </w:rPr>
          <w:t>2.3 Master Data Alignment</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_Toc317175399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8</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0" w:history="1">
        <w:r w:rsidR="004E6513" w:rsidRPr="00C64007">
          <w:rPr>
            <w:rStyle w:val="Hyperlink"/>
            <w:rFonts w:ascii="Arial" w:hAnsi="Arial" w:cs="Arial"/>
            <w:i w:val="0"/>
            <w:noProof/>
            <w:lang w:val="en-GB"/>
          </w:rPr>
          <w:t xml:space="preserve">2.3.1 </w:t>
        </w:r>
        <w:r w:rsidR="004E6513" w:rsidRPr="00C64007">
          <w:rPr>
            <w:rStyle w:val="Hyperlink"/>
            <w:rFonts w:ascii="Arial" w:hAnsi="Arial" w:cs="Arial"/>
            <w:bCs/>
            <w:i w:val="0"/>
            <w:noProof/>
            <w:lang w:val="en-GB"/>
          </w:rPr>
          <w:t>Party Information</w:t>
        </w:r>
        <w:r w:rsidR="004E6513" w:rsidRPr="00C64007">
          <w:rPr>
            <w:rStyle w:val="Hyperlink"/>
            <w:rFonts w:ascii="Arial" w:hAnsi="Arial" w:cs="Arial"/>
            <w:i w:val="0"/>
            <w:noProof/>
            <w:lang w:val="en-GB"/>
          </w:rPr>
          <w:t xml:space="preserve"> (PARTIN)</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_Toc317175400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8</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1" w:history="1">
        <w:r w:rsidR="004E6513" w:rsidRPr="00C64007">
          <w:rPr>
            <w:rStyle w:val="Hyperlink"/>
            <w:rFonts w:ascii="Arial" w:hAnsi="Arial" w:cs="Arial"/>
            <w:i w:val="0"/>
            <w:noProof/>
            <w:lang w:val="en-GB"/>
          </w:rPr>
          <w:t xml:space="preserve">2.3.2 </w:t>
        </w:r>
        <w:r w:rsidR="004E6513" w:rsidRPr="00C64007">
          <w:rPr>
            <w:rStyle w:val="Hyperlink"/>
            <w:rFonts w:ascii="Arial" w:hAnsi="Arial" w:cs="Arial"/>
            <w:bCs/>
            <w:i w:val="0"/>
            <w:noProof/>
            <w:lang w:val="en-GB"/>
          </w:rPr>
          <w:t>Product Inquiry</w:t>
        </w:r>
        <w:r w:rsidR="004E6513" w:rsidRPr="00C64007">
          <w:rPr>
            <w:rStyle w:val="Hyperlink"/>
            <w:rFonts w:ascii="Arial" w:hAnsi="Arial" w:cs="Arial"/>
            <w:i w:val="0"/>
            <w:noProof/>
            <w:lang w:val="en-GB"/>
          </w:rPr>
          <w:t xml:space="preserve"> (PROINQ)</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_Toc317175401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2" w:history="1">
        <w:r w:rsidR="004E6513" w:rsidRPr="00C64007">
          <w:rPr>
            <w:rStyle w:val="Hyperlink"/>
            <w:rFonts w:ascii="Arial" w:hAnsi="Arial" w:cs="Arial"/>
            <w:i w:val="0"/>
            <w:noProof/>
            <w:lang w:val="en-GB"/>
          </w:rPr>
          <w:t xml:space="preserve">2.3.3 </w:t>
        </w:r>
        <w:r w:rsidR="004E6513" w:rsidRPr="00C64007">
          <w:rPr>
            <w:rStyle w:val="Hyperlink"/>
            <w:rFonts w:ascii="Arial" w:hAnsi="Arial" w:cs="Arial"/>
            <w:bCs/>
            <w:i w:val="0"/>
            <w:noProof/>
            <w:lang w:val="en-GB"/>
          </w:rPr>
          <w:t>Product Data (PRODAT)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_Toc317175402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3" w:history="1">
        <w:r w:rsidR="004E6513" w:rsidRPr="00C64007">
          <w:rPr>
            <w:rStyle w:val="Hyperlink"/>
            <w:rFonts w:ascii="Arial" w:hAnsi="Arial" w:cs="Arial"/>
            <w:i w:val="0"/>
            <w:noProof/>
            <w:lang w:val="en-GB"/>
          </w:rPr>
          <w:t xml:space="preserve">2.3.4 </w:t>
        </w:r>
        <w:r w:rsidR="004E6513" w:rsidRPr="00C64007">
          <w:rPr>
            <w:rStyle w:val="Hyperlink"/>
            <w:rFonts w:ascii="Arial" w:hAnsi="Arial" w:cs="Arial"/>
            <w:bCs/>
            <w:i w:val="0"/>
            <w:noProof/>
            <w:lang w:val="en-GB"/>
          </w:rPr>
          <w:t>Price/Sales Catalogue (PRICAT)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_Toc317175403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9</w:t>
        </w:r>
        <w:r w:rsidRPr="00C64007">
          <w:rPr>
            <w:rFonts w:ascii="Arial" w:hAnsi="Arial" w:cs="Arial"/>
            <w:i w:val="0"/>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404" w:history="1">
        <w:r w:rsidR="004E6513" w:rsidRPr="00C64007">
          <w:rPr>
            <w:rStyle w:val="Hyperlink"/>
            <w:rFonts w:ascii="Arial" w:hAnsi="Arial" w:cs="Arial"/>
            <w:noProof/>
            <w:lang w:val="en-GB"/>
          </w:rPr>
          <w:t>2.4. Transactions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_Toc317175404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9</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5" w:history="1">
        <w:r w:rsidR="004E6513" w:rsidRPr="00C64007">
          <w:rPr>
            <w:rStyle w:val="Hyperlink"/>
            <w:rFonts w:ascii="Arial" w:hAnsi="Arial" w:cs="Arial"/>
            <w:i w:val="0"/>
            <w:noProof/>
            <w:lang w:val="en-GB"/>
          </w:rPr>
          <w:t>2.4.1 Pre-Order Messages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_Toc317175405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6" w:history="1">
        <w:r w:rsidR="004E6513" w:rsidRPr="00C64007">
          <w:rPr>
            <w:rStyle w:val="Hyperlink"/>
            <w:rFonts w:ascii="Arial" w:hAnsi="Arial" w:cs="Arial"/>
            <w:i w:val="0"/>
            <w:noProof/>
            <w:lang w:val="en-GB"/>
          </w:rPr>
          <w:t>2.4.2 Order Messages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_Toc317175406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11</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7" w:history="1">
        <w:r w:rsidR="004E6513" w:rsidRPr="00C64007">
          <w:rPr>
            <w:rStyle w:val="Hyperlink"/>
            <w:rFonts w:ascii="Arial" w:hAnsi="Arial" w:cs="Arial"/>
            <w:i w:val="0"/>
            <w:noProof/>
            <w:lang w:val="en-GB"/>
          </w:rPr>
          <w:t>2.4.3 Transport and Delivery Messages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_Toc317175407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08" w:history="1">
        <w:r w:rsidR="004E6513" w:rsidRPr="00C64007">
          <w:rPr>
            <w:rStyle w:val="Hyperlink"/>
            <w:rFonts w:ascii="Arial" w:hAnsi="Arial" w:cs="Arial"/>
            <w:i w:val="0"/>
            <w:noProof/>
            <w:lang w:val="en-GB"/>
          </w:rPr>
          <w:t>2.4.4 Payment and Financial Messages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_Toc317175408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15</w:t>
        </w:r>
        <w:r w:rsidRPr="00C64007">
          <w:rPr>
            <w:rFonts w:ascii="Arial" w:hAnsi="Arial" w:cs="Arial"/>
            <w:i w:val="0"/>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409" w:history="1">
        <w:r w:rsidR="004E6513" w:rsidRPr="00C64007">
          <w:rPr>
            <w:rStyle w:val="Hyperlink"/>
            <w:rFonts w:ascii="Arial" w:hAnsi="Arial" w:cs="Arial"/>
            <w:noProof/>
            <w:lang w:val="en-GB"/>
          </w:rPr>
          <w:t>2.5. Report and Planning</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_Toc317175409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16</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0" w:history="1">
        <w:r w:rsidR="004E6513" w:rsidRPr="00C64007">
          <w:rPr>
            <w:rStyle w:val="Hyperlink"/>
            <w:rFonts w:ascii="Arial" w:hAnsi="Arial" w:cs="Arial"/>
            <w:i w:val="0"/>
            <w:noProof/>
            <w:lang w:val="en-GB"/>
          </w:rPr>
          <w:t xml:space="preserve">2.5.1 </w:t>
        </w:r>
        <w:r w:rsidR="004E6513" w:rsidRPr="00C64007">
          <w:rPr>
            <w:rStyle w:val="Hyperlink"/>
            <w:rFonts w:ascii="Arial" w:hAnsi="Arial" w:cs="Arial"/>
            <w:bCs/>
            <w:i w:val="0"/>
            <w:noProof/>
            <w:lang w:val="en-GB"/>
          </w:rPr>
          <w:t>Delivery Schedule (DELFOR)</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_Toc317175410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16</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1" w:history="1">
        <w:r w:rsidR="004E6513" w:rsidRPr="00C64007">
          <w:rPr>
            <w:rStyle w:val="Hyperlink"/>
            <w:rFonts w:ascii="Arial" w:hAnsi="Arial" w:cs="Arial"/>
            <w:i w:val="0"/>
            <w:noProof/>
            <w:lang w:val="en-GB"/>
          </w:rPr>
          <w:t xml:space="preserve">2.5.2 </w:t>
        </w:r>
        <w:r w:rsidR="004E6513" w:rsidRPr="00C64007">
          <w:rPr>
            <w:rStyle w:val="Hyperlink"/>
            <w:rFonts w:ascii="Arial" w:hAnsi="Arial" w:cs="Arial"/>
            <w:bCs/>
            <w:i w:val="0"/>
            <w:noProof/>
            <w:lang w:val="en-GB"/>
          </w:rPr>
          <w:t>Sales Data Report (SLSRPT)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_Toc317175411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2" w:history="1">
        <w:r w:rsidR="004E6513" w:rsidRPr="00C64007">
          <w:rPr>
            <w:rStyle w:val="Hyperlink"/>
            <w:rFonts w:ascii="Arial" w:hAnsi="Arial" w:cs="Arial"/>
            <w:i w:val="0"/>
            <w:noProof/>
            <w:lang w:val="en-GB"/>
          </w:rPr>
          <w:t xml:space="preserve">2.5.3 </w:t>
        </w:r>
        <w:r w:rsidR="004E6513" w:rsidRPr="00C64007">
          <w:rPr>
            <w:rStyle w:val="Hyperlink"/>
            <w:rFonts w:ascii="Arial" w:hAnsi="Arial" w:cs="Arial"/>
            <w:bCs/>
            <w:i w:val="0"/>
            <w:noProof/>
            <w:lang w:val="en-GB"/>
          </w:rPr>
          <w:t>Sales Forecast Report (SLSFCT)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_Toc317175412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3" w:history="1">
        <w:r w:rsidR="004E6513" w:rsidRPr="00C64007">
          <w:rPr>
            <w:rStyle w:val="Hyperlink"/>
            <w:rFonts w:ascii="Arial" w:hAnsi="Arial" w:cs="Arial"/>
            <w:i w:val="0"/>
            <w:noProof/>
            <w:lang w:val="en-GB"/>
          </w:rPr>
          <w:t xml:space="preserve">2.5.4 </w:t>
        </w:r>
        <w:r w:rsidR="004E6513" w:rsidRPr="00C64007">
          <w:rPr>
            <w:rStyle w:val="Hyperlink"/>
            <w:rFonts w:ascii="Arial" w:hAnsi="Arial" w:cs="Arial"/>
            <w:bCs/>
            <w:i w:val="0"/>
            <w:noProof/>
            <w:lang w:val="en-GB"/>
          </w:rPr>
          <w:t>Inventory Report (INVRPT)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_Toc317175413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4" w:history="1">
        <w:r w:rsidR="004E6513" w:rsidRPr="00C64007">
          <w:rPr>
            <w:rStyle w:val="Hyperlink"/>
            <w:rFonts w:ascii="Arial" w:hAnsi="Arial" w:cs="Arial"/>
            <w:i w:val="0"/>
            <w:noProof/>
            <w:lang w:val="en-GB"/>
          </w:rPr>
          <w:t xml:space="preserve">2.5.5 </w:t>
        </w:r>
        <w:r w:rsidR="004E6513" w:rsidRPr="00C64007">
          <w:rPr>
            <w:rStyle w:val="Hyperlink"/>
            <w:rFonts w:ascii="Arial" w:hAnsi="Arial" w:cs="Arial"/>
            <w:bCs/>
            <w:i w:val="0"/>
            <w:noProof/>
            <w:lang w:val="en-GB"/>
          </w:rPr>
          <w:t>Syntax and Service Report Message (CONTRL)</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_Toc317175414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5" w:history="1">
        <w:r w:rsidR="004E6513" w:rsidRPr="00C64007">
          <w:rPr>
            <w:rStyle w:val="Hyperlink"/>
            <w:rFonts w:ascii="Arial" w:hAnsi="Arial" w:cs="Arial"/>
            <w:i w:val="0"/>
            <w:noProof/>
            <w:lang w:val="en-GB"/>
          </w:rPr>
          <w:t xml:space="preserve">2.5.6 </w:t>
        </w:r>
        <w:r w:rsidR="004E6513" w:rsidRPr="00C64007">
          <w:rPr>
            <w:rStyle w:val="Hyperlink"/>
            <w:rFonts w:ascii="Arial" w:hAnsi="Arial" w:cs="Arial"/>
            <w:bCs/>
            <w:i w:val="0"/>
            <w:noProof/>
            <w:lang w:val="en-GB"/>
          </w:rPr>
          <w:t>Application Error and Acknowledgement (APERAK)</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_Toc317175415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6" w:history="1">
        <w:r w:rsidR="004E6513" w:rsidRPr="00C64007">
          <w:rPr>
            <w:rStyle w:val="Hyperlink"/>
            <w:rFonts w:ascii="Arial" w:hAnsi="Arial" w:cs="Arial"/>
            <w:i w:val="0"/>
            <w:noProof/>
            <w:lang w:val="en-GB"/>
          </w:rPr>
          <w:t xml:space="preserve">2.5.7 </w:t>
        </w:r>
        <w:r w:rsidR="004E6513" w:rsidRPr="00C64007">
          <w:rPr>
            <w:rStyle w:val="Hyperlink"/>
            <w:rFonts w:ascii="Arial" w:hAnsi="Arial" w:cs="Arial"/>
            <w:bCs/>
            <w:i w:val="0"/>
            <w:noProof/>
            <w:lang w:val="en-GB"/>
          </w:rPr>
          <w:t>Multiple Debit Advice (DEBMUL)</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_Toc317175416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18</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7" w:history="1">
        <w:r w:rsidR="004E6513" w:rsidRPr="00C64007">
          <w:rPr>
            <w:rStyle w:val="Hyperlink"/>
            <w:rFonts w:ascii="Arial" w:hAnsi="Arial" w:cs="Arial"/>
            <w:i w:val="0"/>
            <w:noProof/>
            <w:lang w:val="en-GB"/>
          </w:rPr>
          <w:t xml:space="preserve">2.5.8 </w:t>
        </w:r>
        <w:r w:rsidR="004E6513" w:rsidRPr="00C64007">
          <w:rPr>
            <w:rStyle w:val="Hyperlink"/>
            <w:rFonts w:ascii="Arial" w:hAnsi="Arial" w:cs="Arial"/>
            <w:bCs/>
            <w:i w:val="0"/>
            <w:noProof/>
            <w:lang w:val="en-GB"/>
          </w:rPr>
          <w:t>Multiple Credit Advice (CREMUL)</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_Toc317175417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18</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8" w:history="1">
        <w:r w:rsidR="004E6513" w:rsidRPr="00C64007">
          <w:rPr>
            <w:rStyle w:val="Hyperlink"/>
            <w:rFonts w:ascii="Arial" w:hAnsi="Arial" w:cs="Arial"/>
            <w:i w:val="0"/>
            <w:noProof/>
            <w:lang w:val="en-GB"/>
          </w:rPr>
          <w:t xml:space="preserve">2.5.9 </w:t>
        </w:r>
        <w:r w:rsidR="004E6513" w:rsidRPr="00C64007">
          <w:rPr>
            <w:rStyle w:val="Hyperlink"/>
            <w:rFonts w:ascii="Arial" w:hAnsi="Arial" w:cs="Arial"/>
            <w:bCs/>
            <w:i w:val="0"/>
            <w:noProof/>
            <w:lang w:val="en-GB"/>
          </w:rPr>
          <w:t>Banking Status (BANSTA)</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19" w:history="1">
        <w:r w:rsidR="004E6513" w:rsidRPr="00C64007">
          <w:rPr>
            <w:rStyle w:val="Hyperlink"/>
            <w:rFonts w:ascii="Arial" w:hAnsi="Arial" w:cs="Arial"/>
            <w:i w:val="0"/>
            <w:noProof/>
            <w:lang w:val="en-GB"/>
          </w:rPr>
          <w:t xml:space="preserve">2.5.10 </w:t>
        </w:r>
        <w:r w:rsidR="004E6513" w:rsidRPr="00C64007">
          <w:rPr>
            <w:rStyle w:val="Hyperlink"/>
            <w:rFonts w:ascii="Arial" w:hAnsi="Arial" w:cs="Arial"/>
            <w:bCs/>
            <w:i w:val="0"/>
            <w:noProof/>
            <w:lang w:val="en-GB"/>
          </w:rPr>
          <w:t>Financial Cancellation (FINCAN)</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_Toc317175419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20" w:history="1">
        <w:r w:rsidR="004E6513" w:rsidRPr="00C64007">
          <w:rPr>
            <w:rStyle w:val="Hyperlink"/>
            <w:rFonts w:ascii="Arial" w:hAnsi="Arial" w:cs="Arial"/>
            <w:i w:val="0"/>
            <w:noProof/>
            <w:lang w:val="en-GB"/>
          </w:rPr>
          <w:t xml:space="preserve">2.5.11 </w:t>
        </w:r>
        <w:r w:rsidR="004E6513" w:rsidRPr="00C64007">
          <w:rPr>
            <w:rStyle w:val="Hyperlink"/>
            <w:rFonts w:ascii="Arial" w:hAnsi="Arial" w:cs="Arial"/>
            <w:bCs/>
            <w:i w:val="0"/>
            <w:noProof/>
            <w:lang w:val="en-GB"/>
          </w:rPr>
          <w:t>Financial Statement (FINSTA)</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_Toc317175420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21" w:history="1">
        <w:r w:rsidR="004E6513" w:rsidRPr="00C64007">
          <w:rPr>
            <w:rStyle w:val="Hyperlink"/>
            <w:rFonts w:ascii="Arial" w:hAnsi="Arial" w:cs="Arial"/>
            <w:i w:val="0"/>
            <w:noProof/>
            <w:lang w:val="en-GB"/>
          </w:rPr>
          <w:t xml:space="preserve">2.5.12 </w:t>
        </w:r>
        <w:r w:rsidR="004E6513" w:rsidRPr="00C64007">
          <w:rPr>
            <w:rStyle w:val="Hyperlink"/>
            <w:rFonts w:ascii="Arial" w:hAnsi="Arial" w:cs="Arial"/>
            <w:bCs/>
            <w:i w:val="0"/>
            <w:noProof/>
            <w:lang w:val="en-GB"/>
          </w:rPr>
          <w:t>Direct Debit (DIRDEB)</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_Toc317175421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22" w:history="1">
        <w:r w:rsidR="004E6513" w:rsidRPr="00C64007">
          <w:rPr>
            <w:rStyle w:val="Hyperlink"/>
            <w:rFonts w:ascii="Arial" w:hAnsi="Arial" w:cs="Arial"/>
            <w:i w:val="0"/>
            <w:noProof/>
            <w:lang w:val="en-GB"/>
          </w:rPr>
          <w:t xml:space="preserve">2.5.13 </w:t>
        </w:r>
        <w:r w:rsidR="004E6513" w:rsidRPr="00C64007">
          <w:rPr>
            <w:rStyle w:val="Hyperlink"/>
            <w:rFonts w:ascii="Arial" w:hAnsi="Arial" w:cs="Arial"/>
            <w:bCs/>
            <w:i w:val="0"/>
            <w:noProof/>
            <w:lang w:val="en-GB"/>
          </w:rPr>
          <w:t>Metered Services Consumption Report (MSCONS)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_Toc317175422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19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23" w:history="1">
        <w:r w:rsidR="004E6513" w:rsidRPr="00C64007">
          <w:rPr>
            <w:rStyle w:val="Hyperlink"/>
            <w:rFonts w:ascii="Arial" w:hAnsi="Arial" w:cs="Arial"/>
            <w:i w:val="0"/>
            <w:noProof/>
            <w:lang w:val="en-GB"/>
          </w:rPr>
          <w:t xml:space="preserve">2.5.14 </w:t>
        </w:r>
        <w:r w:rsidR="004E6513" w:rsidRPr="00C64007">
          <w:rPr>
            <w:rStyle w:val="Hyperlink"/>
            <w:rFonts w:ascii="Arial" w:hAnsi="Arial" w:cs="Arial"/>
            <w:bCs/>
            <w:i w:val="0"/>
            <w:noProof/>
            <w:lang w:val="en-GB"/>
          </w:rPr>
          <w:t>Quality Test Report (QALITY)</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_Toc317175423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20</w:t>
        </w:r>
        <w:r w:rsidRPr="00C64007">
          <w:rPr>
            <w:rFonts w:ascii="Arial" w:hAnsi="Arial" w:cs="Arial"/>
            <w:i w:val="0"/>
            <w:noProof/>
            <w:webHidden/>
            <w:lang w:val="en-GB"/>
          </w:rPr>
          <w:fldChar w:fldCharType="end"/>
        </w:r>
      </w:hyperlink>
    </w:p>
    <w:p w:rsidR="004E6513" w:rsidRPr="00C64007" w:rsidRDefault="00EF616D">
      <w:pPr>
        <w:pStyle w:val="TOC2"/>
        <w:tabs>
          <w:tab w:val="right" w:leader="dot" w:pos="9062"/>
        </w:tabs>
        <w:rPr>
          <w:rFonts w:ascii="Arial" w:hAnsi="Arial" w:cs="Arial"/>
          <w:smallCaps w:val="0"/>
          <w:noProof/>
          <w:sz w:val="22"/>
          <w:szCs w:val="22"/>
          <w:lang w:val="en-GB" w:eastAsia="fr-BE" w:bidi="ar-SA"/>
        </w:rPr>
      </w:pPr>
      <w:hyperlink w:anchor="_Toc317175424" w:history="1">
        <w:r w:rsidR="004E6513" w:rsidRPr="00C64007">
          <w:rPr>
            <w:rStyle w:val="Hyperlink"/>
            <w:rFonts w:ascii="Arial" w:hAnsi="Arial" w:cs="Arial"/>
            <w:noProof/>
            <w:lang w:val="en-GB"/>
          </w:rPr>
          <w:t>2.6. Miscellaneous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_Toc317175424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20</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25" w:history="1">
        <w:r w:rsidR="004E6513" w:rsidRPr="00C64007">
          <w:rPr>
            <w:rStyle w:val="Hyperlink"/>
            <w:rFonts w:ascii="Arial" w:hAnsi="Arial" w:cs="Arial"/>
            <w:i w:val="0"/>
            <w:noProof/>
            <w:lang w:val="en-GB"/>
          </w:rPr>
          <w:t xml:space="preserve">2.6.1 </w:t>
        </w:r>
        <w:r w:rsidR="004E6513" w:rsidRPr="00C64007">
          <w:rPr>
            <w:rStyle w:val="Hyperlink"/>
            <w:rFonts w:ascii="Arial" w:hAnsi="Arial" w:cs="Arial"/>
            <w:bCs/>
            <w:i w:val="0"/>
            <w:noProof/>
            <w:lang w:val="en-GB"/>
          </w:rPr>
          <w:t>Drawing Administration (CONDRA)</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_Toc317175425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20</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26" w:history="1">
        <w:r w:rsidR="004E6513" w:rsidRPr="00C64007">
          <w:rPr>
            <w:rStyle w:val="Hyperlink"/>
            <w:rFonts w:ascii="Arial" w:hAnsi="Arial" w:cs="Arial"/>
            <w:i w:val="0"/>
            <w:noProof/>
            <w:lang w:val="en-GB"/>
          </w:rPr>
          <w:t xml:space="preserve">2.6.2 </w:t>
        </w:r>
        <w:r w:rsidR="004E6513" w:rsidRPr="00C64007">
          <w:rPr>
            <w:rStyle w:val="Hyperlink"/>
            <w:rFonts w:ascii="Arial" w:hAnsi="Arial" w:cs="Arial"/>
            <w:bCs/>
            <w:i w:val="0"/>
            <w:noProof/>
            <w:lang w:val="en-GB"/>
          </w:rPr>
          <w:t>General Message (GENRAL)</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_Toc317175426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20</w:t>
        </w:r>
        <w:r w:rsidRPr="00C64007">
          <w:rPr>
            <w:rFonts w:ascii="Arial" w:hAnsi="Arial" w:cs="Arial"/>
            <w:i w:val="0"/>
            <w:noProof/>
            <w:webHidden/>
            <w:lang w:val="en-GB"/>
          </w:rPr>
          <w:fldChar w:fldCharType="end"/>
        </w:r>
      </w:hyperlink>
    </w:p>
    <w:p w:rsidR="004E6513" w:rsidRPr="00C64007" w:rsidRDefault="00EF616D">
      <w:pPr>
        <w:pStyle w:val="TOC1"/>
        <w:rPr>
          <w:b w:val="0"/>
          <w:bCs w:val="0"/>
          <w:caps w:val="0"/>
          <w:sz w:val="22"/>
          <w:szCs w:val="22"/>
          <w:lang w:eastAsia="fr-BE" w:bidi="ar-SA"/>
        </w:rPr>
      </w:pPr>
      <w:hyperlink w:anchor="_Toc317175427" w:history="1">
        <w:r w:rsidR="004E6513" w:rsidRPr="00C64007">
          <w:rPr>
            <w:rStyle w:val="Hyperlink"/>
            <w:b w:val="0"/>
          </w:rPr>
          <w:t>3.</w:t>
        </w:r>
        <w:r w:rsidR="004E6513" w:rsidRPr="00C64007">
          <w:rPr>
            <w:b w:val="0"/>
            <w:bCs w:val="0"/>
            <w:caps w:val="0"/>
            <w:sz w:val="22"/>
            <w:szCs w:val="22"/>
            <w:lang w:eastAsia="fr-BE" w:bidi="ar-SA"/>
          </w:rPr>
          <w:tab/>
        </w:r>
        <w:r w:rsidR="004E6513" w:rsidRPr="00C64007">
          <w:rPr>
            <w:rStyle w:val="Hyperlink"/>
            <w:b w:val="0"/>
          </w:rPr>
          <w:t>MAINTENANCE AND IMPLEMENTATION OF EANCOM</w:t>
        </w:r>
        <w:r w:rsidR="004E6513" w:rsidRPr="00C64007">
          <w:rPr>
            <w:rStyle w:val="Hyperlink"/>
            <w:b w:val="0"/>
            <w:vertAlign w:val="superscript"/>
          </w:rPr>
          <w:t>®</w:t>
        </w:r>
        <w:r w:rsidR="004E6513" w:rsidRPr="00C64007">
          <w:rPr>
            <w:b w:val="0"/>
            <w:webHidden/>
          </w:rPr>
          <w:tab/>
        </w:r>
        <w:r w:rsidRPr="00C64007">
          <w:rPr>
            <w:b w:val="0"/>
            <w:webHidden/>
          </w:rPr>
          <w:fldChar w:fldCharType="begin"/>
        </w:r>
        <w:r w:rsidR="004E6513" w:rsidRPr="00C64007">
          <w:rPr>
            <w:b w:val="0"/>
            <w:webHidden/>
          </w:rPr>
          <w:instrText xml:space="preserve"> PAGEREF _Toc317175427 \h </w:instrText>
        </w:r>
        <w:r w:rsidRPr="00C64007">
          <w:rPr>
            <w:b w:val="0"/>
            <w:webHidden/>
          </w:rPr>
        </w:r>
        <w:r w:rsidRPr="00C64007">
          <w:rPr>
            <w:b w:val="0"/>
            <w:webHidden/>
          </w:rPr>
          <w:fldChar w:fldCharType="separate"/>
        </w:r>
        <w:r w:rsidR="004E6513" w:rsidRPr="00C64007">
          <w:rPr>
            <w:b w:val="0"/>
            <w:webHidden/>
          </w:rPr>
          <w:t>21</w:t>
        </w:r>
        <w:r w:rsidRPr="00C64007">
          <w:rPr>
            <w:b w:val="0"/>
            <w:webHidden/>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28" w:history="1">
        <w:r w:rsidR="004E6513" w:rsidRPr="00C64007">
          <w:rPr>
            <w:rStyle w:val="Hyperlink"/>
            <w:rFonts w:ascii="Arial" w:hAnsi="Arial" w:cs="Arial"/>
            <w:noProof/>
            <w:lang w:val="en-GB"/>
          </w:rPr>
          <w:t>3.1.</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Maintenance Aspects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_Toc317175428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21</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29" w:history="1">
        <w:r w:rsidR="004E6513" w:rsidRPr="00C64007">
          <w:rPr>
            <w:rStyle w:val="Hyperlink"/>
            <w:rFonts w:ascii="Arial" w:hAnsi="Arial" w:cs="Arial"/>
            <w:i w:val="0"/>
            <w:noProof/>
            <w:lang w:val="en-GB"/>
          </w:rPr>
          <w:t xml:space="preserve">3.1.1 </w:t>
        </w:r>
        <w:r w:rsidR="004E6513" w:rsidRPr="00C64007">
          <w:rPr>
            <w:rStyle w:val="Hyperlink"/>
            <w:rFonts w:ascii="Arial" w:hAnsi="Arial" w:cs="Arial"/>
            <w:bCs/>
            <w:i w:val="0"/>
            <w:noProof/>
            <w:lang w:val="en-GB"/>
          </w:rPr>
          <w:t>Policy</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_Toc317175429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21</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30" w:history="1">
        <w:r w:rsidR="004E6513" w:rsidRPr="00C64007">
          <w:rPr>
            <w:rStyle w:val="Hyperlink"/>
            <w:rFonts w:ascii="Arial" w:hAnsi="Arial" w:cs="Arial"/>
            <w:i w:val="0"/>
            <w:noProof/>
            <w:lang w:val="en-GB"/>
          </w:rPr>
          <w:t xml:space="preserve">3.1.2 </w:t>
        </w:r>
        <w:r w:rsidR="004E6513" w:rsidRPr="00C64007">
          <w:rPr>
            <w:rStyle w:val="Hyperlink"/>
            <w:rFonts w:ascii="Arial" w:hAnsi="Arial" w:cs="Arial"/>
            <w:bCs/>
            <w:i w:val="0"/>
            <w:noProof/>
            <w:lang w:val="en-GB"/>
          </w:rPr>
          <w:t>Processing a Work Request (WR)</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_Toc317175430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21</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31" w:history="1">
        <w:r w:rsidR="004E6513" w:rsidRPr="00C64007">
          <w:rPr>
            <w:rStyle w:val="Hyperlink"/>
            <w:rFonts w:ascii="Arial" w:hAnsi="Arial" w:cs="Arial"/>
            <w:i w:val="0"/>
            <w:noProof/>
            <w:lang w:val="en-GB"/>
          </w:rPr>
          <w:t xml:space="preserve">3.1.3 </w:t>
        </w:r>
        <w:r w:rsidR="004E6513" w:rsidRPr="00C64007">
          <w:rPr>
            <w:rStyle w:val="Hyperlink"/>
            <w:rFonts w:ascii="Arial" w:hAnsi="Arial" w:cs="Arial"/>
            <w:bCs/>
            <w:i w:val="0"/>
            <w:noProof/>
            <w:lang w:val="en-GB"/>
          </w:rPr>
          <w:t>Code List Publication</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_Toc317175431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22</w:t>
        </w:r>
        <w:r w:rsidRPr="00C64007">
          <w:rPr>
            <w:rFonts w:ascii="Arial" w:hAnsi="Arial" w:cs="Arial"/>
            <w:i w:val="0"/>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32" w:history="1">
        <w:r w:rsidR="004E6513" w:rsidRPr="00C64007">
          <w:rPr>
            <w:rStyle w:val="Hyperlink"/>
            <w:rFonts w:ascii="Arial" w:hAnsi="Arial" w:cs="Arial"/>
            <w:noProof/>
            <w:lang w:val="en-GB"/>
          </w:rPr>
          <w:t>3.2.</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Implementation Aspects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_Toc317175432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22</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33" w:history="1">
        <w:r w:rsidR="004E6513" w:rsidRPr="00C64007">
          <w:rPr>
            <w:rStyle w:val="Hyperlink"/>
            <w:rFonts w:ascii="Arial" w:hAnsi="Arial" w:cs="Arial"/>
            <w:i w:val="0"/>
            <w:noProof/>
            <w:lang w:val="en-GB"/>
          </w:rPr>
          <w:t>3.2.1 Publications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_Toc317175433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34" w:history="1">
        <w:r w:rsidR="004E6513" w:rsidRPr="00C64007">
          <w:rPr>
            <w:rStyle w:val="Hyperlink"/>
            <w:rFonts w:ascii="Arial" w:hAnsi="Arial" w:cs="Arial"/>
            <w:i w:val="0"/>
            <w:noProof/>
            <w:lang w:val="en-GB"/>
          </w:rPr>
          <w:t>3.2.2 EANCOM</w:t>
        </w:r>
        <w:r w:rsidR="004E6513" w:rsidRPr="00C64007">
          <w:rPr>
            <w:rStyle w:val="Hyperlink"/>
            <w:rFonts w:ascii="Arial" w:hAnsi="Arial" w:cs="Arial"/>
            <w:i w:val="0"/>
            <w:noProof/>
            <w:vertAlign w:val="superscript"/>
            <w:lang w:val="en-GB"/>
          </w:rPr>
          <w:t>®</w:t>
        </w:r>
        <w:r w:rsidR="004E6513" w:rsidRPr="00C64007">
          <w:rPr>
            <w:rStyle w:val="Hyperlink"/>
            <w:rFonts w:ascii="Arial" w:hAnsi="Arial" w:cs="Arial"/>
            <w:i w:val="0"/>
            <w:noProof/>
            <w:lang w:val="en-GB"/>
          </w:rPr>
          <w:t xml:space="preserve"> Manual</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_Toc317175434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35" w:history="1">
        <w:r w:rsidR="004E6513" w:rsidRPr="00C64007">
          <w:rPr>
            <w:rStyle w:val="Hyperlink"/>
            <w:rFonts w:ascii="Arial" w:hAnsi="Arial" w:cs="Arial"/>
            <w:i w:val="0"/>
            <w:noProof/>
            <w:lang w:val="en-GB"/>
          </w:rPr>
          <w:t>3.2.3 EANCOM</w:t>
        </w:r>
        <w:r w:rsidR="004E6513" w:rsidRPr="00C64007">
          <w:rPr>
            <w:rStyle w:val="Hyperlink"/>
            <w:rFonts w:ascii="Arial" w:hAnsi="Arial" w:cs="Arial"/>
            <w:i w:val="0"/>
            <w:noProof/>
            <w:vertAlign w:val="superscript"/>
            <w:lang w:val="en-GB"/>
          </w:rPr>
          <w:t>®</w:t>
        </w:r>
        <w:r w:rsidR="004E6513" w:rsidRPr="00C64007">
          <w:rPr>
            <w:rStyle w:val="Hyperlink"/>
            <w:rFonts w:ascii="Arial" w:hAnsi="Arial" w:cs="Arial"/>
            <w:i w:val="0"/>
            <w:noProof/>
            <w:lang w:val="en-GB"/>
          </w:rPr>
          <w:t xml:space="preserve"> and Data Alignment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_Toc317175435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36" w:history="1">
        <w:r w:rsidR="004E6513" w:rsidRPr="00C64007">
          <w:rPr>
            <w:rStyle w:val="Hyperlink"/>
            <w:rFonts w:ascii="Arial" w:hAnsi="Arial" w:cs="Arial"/>
            <w:i w:val="0"/>
            <w:noProof/>
            <w:lang w:val="en-GB"/>
          </w:rPr>
          <w:t>3.2.4 EANCOM</w:t>
        </w:r>
        <w:r w:rsidR="004E6513" w:rsidRPr="00C64007">
          <w:rPr>
            <w:rStyle w:val="Hyperlink"/>
            <w:rFonts w:ascii="Arial" w:hAnsi="Arial" w:cs="Arial"/>
            <w:i w:val="0"/>
            <w:noProof/>
            <w:vertAlign w:val="superscript"/>
            <w:lang w:val="en-GB"/>
          </w:rPr>
          <w:t>®</w:t>
        </w:r>
        <w:r w:rsidR="004E6513" w:rsidRPr="00C64007">
          <w:rPr>
            <w:rStyle w:val="Hyperlink"/>
            <w:rFonts w:ascii="Arial" w:hAnsi="Arial" w:cs="Arial"/>
            <w:i w:val="0"/>
            <w:noProof/>
            <w:lang w:val="en-GB"/>
          </w:rPr>
          <w:t xml:space="preserve"> Translation Tables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_Toc317175436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37" w:history="1">
        <w:r w:rsidR="004E6513" w:rsidRPr="00C64007">
          <w:rPr>
            <w:rStyle w:val="Hyperlink"/>
            <w:rFonts w:ascii="Arial" w:hAnsi="Arial" w:cs="Arial"/>
            <w:i w:val="0"/>
            <w:noProof/>
            <w:lang w:val="en-GB"/>
          </w:rPr>
          <w:t>3.2.5 Support of Message Versions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_Toc317175437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23</w:t>
        </w:r>
        <w:r w:rsidRPr="00C64007">
          <w:rPr>
            <w:rFonts w:ascii="Arial" w:hAnsi="Arial" w:cs="Arial"/>
            <w:i w:val="0"/>
            <w:noProof/>
            <w:webHidden/>
            <w:lang w:val="en-GB"/>
          </w:rPr>
          <w:fldChar w:fldCharType="end"/>
        </w:r>
      </w:hyperlink>
    </w:p>
    <w:p w:rsidR="004E6513" w:rsidRPr="00C64007" w:rsidRDefault="00EF616D">
      <w:pPr>
        <w:pStyle w:val="TOC1"/>
        <w:rPr>
          <w:b w:val="0"/>
          <w:bCs w:val="0"/>
          <w:caps w:val="0"/>
          <w:sz w:val="22"/>
          <w:szCs w:val="22"/>
          <w:lang w:eastAsia="fr-BE" w:bidi="ar-SA"/>
        </w:rPr>
      </w:pPr>
      <w:hyperlink w:anchor="_Toc317175438" w:history="1">
        <w:r w:rsidR="004E6513" w:rsidRPr="00C64007">
          <w:rPr>
            <w:rStyle w:val="Hyperlink"/>
            <w:b w:val="0"/>
          </w:rPr>
          <w:t>4.</w:t>
        </w:r>
        <w:r w:rsidR="004E6513" w:rsidRPr="00C64007">
          <w:rPr>
            <w:b w:val="0"/>
            <w:bCs w:val="0"/>
            <w:caps w:val="0"/>
            <w:sz w:val="22"/>
            <w:szCs w:val="22"/>
            <w:lang w:eastAsia="fr-BE" w:bidi="ar-SA"/>
          </w:rPr>
          <w:tab/>
        </w:r>
        <w:r w:rsidR="004E6513" w:rsidRPr="00C64007">
          <w:rPr>
            <w:rStyle w:val="Hyperlink"/>
            <w:b w:val="0"/>
          </w:rPr>
          <w:t>SPECIFIC RULES</w:t>
        </w:r>
        <w:r w:rsidR="004E6513" w:rsidRPr="00C64007">
          <w:rPr>
            <w:b w:val="0"/>
            <w:webHidden/>
          </w:rPr>
          <w:tab/>
        </w:r>
        <w:r w:rsidRPr="00C64007">
          <w:rPr>
            <w:b w:val="0"/>
            <w:webHidden/>
          </w:rPr>
          <w:fldChar w:fldCharType="begin"/>
        </w:r>
        <w:r w:rsidR="004E6513" w:rsidRPr="00C64007">
          <w:rPr>
            <w:b w:val="0"/>
            <w:webHidden/>
          </w:rPr>
          <w:instrText xml:space="preserve"> PAGEREF _Toc317175438 \h </w:instrText>
        </w:r>
        <w:r w:rsidRPr="00C64007">
          <w:rPr>
            <w:b w:val="0"/>
            <w:webHidden/>
          </w:rPr>
        </w:r>
        <w:r w:rsidRPr="00C64007">
          <w:rPr>
            <w:b w:val="0"/>
            <w:webHidden/>
          </w:rPr>
          <w:fldChar w:fldCharType="separate"/>
        </w:r>
        <w:r w:rsidR="004E6513" w:rsidRPr="00C64007">
          <w:rPr>
            <w:b w:val="0"/>
            <w:webHidden/>
          </w:rPr>
          <w:t>23</w:t>
        </w:r>
        <w:r w:rsidRPr="00C64007">
          <w:rPr>
            <w:b w:val="0"/>
            <w:webHidden/>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39" w:history="1">
        <w:r w:rsidR="004E6513" w:rsidRPr="00C64007">
          <w:rPr>
            <w:rStyle w:val="Hyperlink"/>
            <w:rFonts w:ascii="Arial" w:hAnsi="Arial" w:cs="Arial"/>
            <w:noProof/>
            <w:lang w:val="en-GB"/>
          </w:rPr>
          <w:t>4.1.</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Identification of trade items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_Toc317175439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23</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40" w:history="1">
        <w:r w:rsidR="004E6513" w:rsidRPr="00C64007">
          <w:rPr>
            <w:rStyle w:val="Hyperlink"/>
            <w:rFonts w:ascii="Arial" w:hAnsi="Arial" w:cs="Arial"/>
            <w:i w:val="0"/>
            <w:noProof/>
            <w:lang w:val="en-GB"/>
          </w:rPr>
          <w:t>4.1.1 Variable quantity trade items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_Toc317175440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23</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41" w:history="1">
        <w:r w:rsidR="004E6513" w:rsidRPr="00C64007">
          <w:rPr>
            <w:rStyle w:val="Hyperlink"/>
            <w:rFonts w:ascii="Arial" w:hAnsi="Arial" w:cs="Arial"/>
            <w:i w:val="0"/>
            <w:noProof/>
            <w:lang w:val="en-GB"/>
          </w:rPr>
          <w:t>4.1.2 Mixed Assortments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_Toc317175441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23</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42" w:history="1">
        <w:r w:rsidR="004E6513" w:rsidRPr="00C64007">
          <w:rPr>
            <w:rStyle w:val="Hyperlink"/>
            <w:rFonts w:ascii="Arial" w:hAnsi="Arial" w:cs="Arial"/>
            <w:i w:val="0"/>
            <w:noProof/>
            <w:lang w:val="en-GB"/>
          </w:rPr>
          <w:t>4.1.3 Promotional variants (PIA)</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_Toc317175442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24</w:t>
        </w:r>
        <w:r w:rsidRPr="00C64007">
          <w:rPr>
            <w:rFonts w:ascii="Arial" w:hAnsi="Arial" w:cs="Arial"/>
            <w:i w:val="0"/>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43" w:history="1">
        <w:r w:rsidR="004E6513" w:rsidRPr="00C64007">
          <w:rPr>
            <w:rStyle w:val="Hyperlink"/>
            <w:rFonts w:ascii="Arial" w:hAnsi="Arial" w:cs="Arial"/>
            <w:noProof/>
            <w:lang w:val="en-GB"/>
          </w:rPr>
          <w:t>4.2.</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Identification of logistic units (PCI/GIN)</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_Toc317175443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24</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44" w:history="1">
        <w:r w:rsidR="004E6513" w:rsidRPr="00C64007">
          <w:rPr>
            <w:rStyle w:val="Hyperlink"/>
            <w:rFonts w:ascii="Arial" w:hAnsi="Arial" w:cs="Arial"/>
            <w:noProof/>
            <w:lang w:val="en-GB"/>
          </w:rPr>
          <w:t>4.3.</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Identification of parties and locations (NAD)</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_Toc317175444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25</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45" w:history="1">
        <w:r w:rsidR="004E6513" w:rsidRPr="00C64007">
          <w:rPr>
            <w:rStyle w:val="Hyperlink"/>
            <w:rFonts w:ascii="Arial" w:hAnsi="Arial" w:cs="Arial"/>
            <w:noProof/>
            <w:lang w:val="en-GB"/>
          </w:rPr>
          <w:t>4.4.</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Date, time and period (DTM)</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_Toc317175445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25</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46" w:history="1">
        <w:r w:rsidR="004E6513" w:rsidRPr="00C64007">
          <w:rPr>
            <w:rStyle w:val="Hyperlink"/>
            <w:rFonts w:ascii="Arial" w:hAnsi="Arial" w:cs="Arial"/>
            <w:noProof/>
            <w:lang w:val="en-GB"/>
          </w:rPr>
          <w:t>4.5.</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Free text (FTX)</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_Toc317175446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26</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47" w:history="1">
        <w:r w:rsidR="004E6513" w:rsidRPr="00C64007">
          <w:rPr>
            <w:rStyle w:val="Hyperlink"/>
            <w:rFonts w:ascii="Arial" w:hAnsi="Arial" w:cs="Arial"/>
            <w:noProof/>
            <w:lang w:val="en-GB"/>
          </w:rPr>
          <w:t>4.6.</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Item descriptions (IMD)</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_Toc317175447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26</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48" w:history="1">
        <w:r w:rsidR="004E6513" w:rsidRPr="00C64007">
          <w:rPr>
            <w:rStyle w:val="Hyperlink"/>
            <w:rFonts w:ascii="Arial" w:hAnsi="Arial" w:cs="Arial"/>
            <w:i w:val="0"/>
            <w:noProof/>
            <w:lang w:val="en-GB"/>
          </w:rPr>
          <w:t>4.6.1 Formats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_Toc317175448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26</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49" w:history="1">
        <w:r w:rsidR="004E6513" w:rsidRPr="00C64007">
          <w:rPr>
            <w:rStyle w:val="Hyperlink"/>
            <w:rFonts w:ascii="Arial" w:hAnsi="Arial" w:cs="Arial"/>
            <w:i w:val="0"/>
            <w:noProof/>
            <w:lang w:val="en-GB"/>
          </w:rPr>
          <w:t>4.6.2 Segment structure</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_Toc317175449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26</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50" w:history="1">
        <w:r w:rsidR="004E6513" w:rsidRPr="00C64007">
          <w:rPr>
            <w:rStyle w:val="Hyperlink"/>
            <w:rFonts w:ascii="Arial" w:hAnsi="Arial" w:cs="Arial"/>
            <w:i w:val="0"/>
            <w:noProof/>
            <w:lang w:val="en-GB"/>
          </w:rPr>
          <w:t>4.6.3 Segment population</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_Toc317175450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51" w:history="1">
        <w:r w:rsidR="004E6513" w:rsidRPr="00C64007">
          <w:rPr>
            <w:rStyle w:val="Hyperlink"/>
            <w:rFonts w:ascii="Arial" w:hAnsi="Arial" w:cs="Arial"/>
            <w:i w:val="0"/>
            <w:noProof/>
            <w:lang w:val="en-GB"/>
          </w:rPr>
          <w:t>4.6.4 Segment repetition and sequencing</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_Toc317175451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27</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52" w:history="1">
        <w:r w:rsidR="004E6513" w:rsidRPr="00C64007">
          <w:rPr>
            <w:rStyle w:val="Hyperlink"/>
            <w:rFonts w:ascii="Arial" w:hAnsi="Arial" w:cs="Arial"/>
            <w:i w:val="0"/>
            <w:noProof/>
            <w:lang w:val="en-GB"/>
          </w:rPr>
          <w:t>4.6.5 Data alignment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_Toc317175452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27</w:t>
        </w:r>
        <w:r w:rsidRPr="00C64007">
          <w:rPr>
            <w:rFonts w:ascii="Arial" w:hAnsi="Arial" w:cs="Arial"/>
            <w:i w:val="0"/>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53" w:history="1">
        <w:r w:rsidR="004E6513" w:rsidRPr="00C64007">
          <w:rPr>
            <w:rStyle w:val="Hyperlink"/>
            <w:rFonts w:ascii="Arial" w:hAnsi="Arial" w:cs="Arial"/>
            <w:noProof/>
            <w:lang w:val="en-GB"/>
          </w:rPr>
          <w:t>4.7.</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Currencies (CUX)</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_Toc317175453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27</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54" w:history="1">
        <w:r w:rsidR="004E6513" w:rsidRPr="00C64007">
          <w:rPr>
            <w:rStyle w:val="Hyperlink"/>
            <w:rFonts w:ascii="Arial" w:hAnsi="Arial" w:cs="Arial"/>
            <w:noProof/>
            <w:lang w:val="en-GB"/>
          </w:rPr>
          <w:t>4.8.</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Standard allowances and charges (ALC)</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_Toc317175454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28</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55" w:history="1">
        <w:r w:rsidR="004E6513" w:rsidRPr="00C64007">
          <w:rPr>
            <w:rStyle w:val="Hyperlink"/>
            <w:rFonts w:ascii="Arial" w:hAnsi="Arial" w:cs="Arial"/>
            <w:noProof/>
            <w:lang w:val="en-GB"/>
          </w:rPr>
          <w:t>4.9.</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Temporary codes, use of DE 3055 and 1131</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_Toc317175455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28</w:t>
        </w:r>
        <w:r w:rsidRPr="00C64007">
          <w:rPr>
            <w:rFonts w:ascii="Arial" w:hAnsi="Arial" w:cs="Arial"/>
            <w:noProof/>
            <w:webHidden/>
            <w:lang w:val="en-GB"/>
          </w:rPr>
          <w:fldChar w:fldCharType="end"/>
        </w:r>
      </w:hyperlink>
    </w:p>
    <w:p w:rsidR="004E6513" w:rsidRPr="00C64007" w:rsidRDefault="00EF616D">
      <w:pPr>
        <w:pStyle w:val="TOC2"/>
        <w:tabs>
          <w:tab w:val="left" w:pos="1000"/>
          <w:tab w:val="right" w:leader="dot" w:pos="9062"/>
        </w:tabs>
        <w:rPr>
          <w:rFonts w:ascii="Arial" w:hAnsi="Arial" w:cs="Arial"/>
          <w:smallCaps w:val="0"/>
          <w:noProof/>
          <w:sz w:val="22"/>
          <w:szCs w:val="22"/>
          <w:lang w:val="en-GB" w:eastAsia="fr-BE" w:bidi="ar-SA"/>
        </w:rPr>
      </w:pPr>
      <w:hyperlink w:anchor="_Toc317175456" w:history="1">
        <w:r w:rsidR="004E6513" w:rsidRPr="00C64007">
          <w:rPr>
            <w:rStyle w:val="Hyperlink"/>
            <w:rFonts w:ascii="Arial" w:hAnsi="Arial" w:cs="Arial"/>
            <w:noProof/>
            <w:lang w:val="en-GB"/>
          </w:rPr>
          <w:t>4.10.</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Sub-lines in EANCOM messages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_Toc317175456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29</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57" w:history="1">
        <w:r w:rsidR="004E6513" w:rsidRPr="00C64007">
          <w:rPr>
            <w:rStyle w:val="Hyperlink"/>
            <w:rFonts w:ascii="Arial" w:hAnsi="Arial" w:cs="Arial"/>
            <w:i w:val="0"/>
            <w:noProof/>
            <w:lang w:val="en-GB"/>
          </w:rPr>
          <w:t>4.10.1 Examples of the use of sub-lines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_Toc317175457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31</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58" w:history="1">
        <w:r w:rsidR="004E6513" w:rsidRPr="00C64007">
          <w:rPr>
            <w:rStyle w:val="Hyperlink"/>
            <w:rFonts w:ascii="Arial" w:hAnsi="Arial" w:cs="Arial"/>
            <w:i w:val="0"/>
            <w:noProof/>
            <w:lang w:val="en-GB"/>
          </w:rPr>
          <w:t>4.10.2 Sub-line amendment</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_Toc317175458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33</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59" w:history="1">
        <w:r w:rsidR="004E6513" w:rsidRPr="00C64007">
          <w:rPr>
            <w:rStyle w:val="Hyperlink"/>
            <w:rFonts w:ascii="Arial" w:hAnsi="Arial" w:cs="Arial"/>
            <w:i w:val="0"/>
            <w:noProof/>
            <w:lang w:val="en-GB"/>
          </w:rPr>
          <w:t>4.10.3 Sub-line deletion</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_Toc317175459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33</w:t>
        </w:r>
        <w:r w:rsidRPr="00C64007">
          <w:rPr>
            <w:rFonts w:ascii="Arial" w:hAnsi="Arial" w:cs="Arial"/>
            <w:i w:val="0"/>
            <w:noProof/>
            <w:webHidden/>
            <w:lang w:val="en-GB"/>
          </w:rPr>
          <w:fldChar w:fldCharType="end"/>
        </w:r>
      </w:hyperlink>
    </w:p>
    <w:p w:rsidR="004E6513" w:rsidRPr="00C64007" w:rsidRDefault="00EF616D">
      <w:pPr>
        <w:pStyle w:val="TOC2"/>
        <w:tabs>
          <w:tab w:val="left" w:pos="1000"/>
          <w:tab w:val="right" w:leader="dot" w:pos="9062"/>
        </w:tabs>
        <w:rPr>
          <w:rFonts w:ascii="Arial" w:hAnsi="Arial" w:cs="Arial"/>
          <w:smallCaps w:val="0"/>
          <w:noProof/>
          <w:sz w:val="22"/>
          <w:szCs w:val="22"/>
          <w:lang w:val="en-GB" w:eastAsia="fr-BE" w:bidi="ar-SA"/>
        </w:rPr>
      </w:pPr>
      <w:hyperlink w:anchor="_Toc317175460" w:history="1">
        <w:r w:rsidR="004E6513" w:rsidRPr="00C64007">
          <w:rPr>
            <w:rStyle w:val="Hyperlink"/>
            <w:rFonts w:ascii="Arial" w:hAnsi="Arial" w:cs="Arial"/>
            <w:noProof/>
            <w:lang w:val="en-GB"/>
          </w:rPr>
          <w:t>4.11.</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Hierarchies in PRICAT/PRODAT</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_Toc317175460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35</w:t>
        </w:r>
        <w:r w:rsidRPr="00C64007">
          <w:rPr>
            <w:rFonts w:ascii="Arial" w:hAnsi="Arial" w:cs="Arial"/>
            <w:noProof/>
            <w:webHidden/>
            <w:lang w:val="en-GB"/>
          </w:rPr>
          <w:fldChar w:fldCharType="end"/>
        </w:r>
      </w:hyperlink>
    </w:p>
    <w:p w:rsidR="004E6513" w:rsidRPr="00C64007" w:rsidRDefault="00EF616D">
      <w:pPr>
        <w:pStyle w:val="TOC2"/>
        <w:tabs>
          <w:tab w:val="left" w:pos="1000"/>
          <w:tab w:val="right" w:leader="dot" w:pos="9062"/>
        </w:tabs>
        <w:rPr>
          <w:rFonts w:ascii="Arial" w:hAnsi="Arial" w:cs="Arial"/>
          <w:smallCaps w:val="0"/>
          <w:noProof/>
          <w:sz w:val="22"/>
          <w:szCs w:val="22"/>
          <w:lang w:val="en-GB" w:eastAsia="fr-BE" w:bidi="ar-SA"/>
        </w:rPr>
      </w:pPr>
      <w:hyperlink w:anchor="_Toc317175461" w:history="1">
        <w:r w:rsidR="004E6513" w:rsidRPr="00C64007">
          <w:rPr>
            <w:rStyle w:val="Hyperlink"/>
            <w:rFonts w:ascii="Arial" w:hAnsi="Arial" w:cs="Arial"/>
            <w:noProof/>
            <w:lang w:val="en-GB"/>
          </w:rPr>
          <w:t>4.12.</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Referencing in EANCOM</w:t>
        </w:r>
        <w:r w:rsidR="004E6513" w:rsidRPr="00C64007">
          <w:rPr>
            <w:rStyle w:val="Hyperlink"/>
            <w:rFonts w:ascii="Arial" w:hAnsi="Arial" w:cs="Arial"/>
            <w:noProof/>
            <w:vertAlign w:val="superscript"/>
            <w:lang w:val="en-GB"/>
          </w:rPr>
          <w:t>®</w:t>
        </w:r>
        <w:r w:rsidR="004E6513" w:rsidRPr="00C64007">
          <w:rPr>
            <w:rStyle w:val="Hyperlink"/>
            <w:rFonts w:ascii="Arial" w:hAnsi="Arial" w:cs="Arial"/>
            <w:noProof/>
            <w:lang w:val="en-GB"/>
          </w:rPr>
          <w:t xml:space="preserve"> (RFF)</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_Toc317175461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36</w:t>
        </w:r>
        <w:r w:rsidRPr="00C64007">
          <w:rPr>
            <w:rFonts w:ascii="Arial" w:hAnsi="Arial" w:cs="Arial"/>
            <w:noProof/>
            <w:webHidden/>
            <w:lang w:val="en-GB"/>
          </w:rPr>
          <w:fldChar w:fldCharType="end"/>
        </w:r>
      </w:hyperlink>
    </w:p>
    <w:p w:rsidR="004E6513" w:rsidRPr="00C64007" w:rsidRDefault="00EF616D">
      <w:pPr>
        <w:pStyle w:val="TOC2"/>
        <w:tabs>
          <w:tab w:val="left" w:pos="1000"/>
          <w:tab w:val="right" w:leader="dot" w:pos="9062"/>
        </w:tabs>
        <w:rPr>
          <w:rFonts w:ascii="Arial" w:hAnsi="Arial" w:cs="Arial"/>
          <w:smallCaps w:val="0"/>
          <w:noProof/>
          <w:sz w:val="22"/>
          <w:szCs w:val="22"/>
          <w:lang w:val="en-GB" w:eastAsia="fr-BE" w:bidi="ar-SA"/>
        </w:rPr>
      </w:pPr>
      <w:hyperlink w:anchor="_Toc317175462" w:history="1">
        <w:r w:rsidR="004E6513" w:rsidRPr="00C64007">
          <w:rPr>
            <w:rStyle w:val="Hyperlink"/>
            <w:rFonts w:ascii="Arial" w:hAnsi="Arial" w:cs="Arial"/>
            <w:noProof/>
            <w:lang w:val="en-GB"/>
          </w:rPr>
          <w:t>4.13.</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Package Marking in EANCOM</w:t>
        </w:r>
        <w:r w:rsidR="004E6513" w:rsidRPr="00C64007">
          <w:rPr>
            <w:rStyle w:val="Hyperlink"/>
            <w:rFonts w:ascii="Arial" w:hAnsi="Arial" w:cs="Arial"/>
            <w:noProof/>
            <w:vertAlign w:val="superscript"/>
            <w:lang w:val="en-GB"/>
          </w:rPr>
          <w:t>®</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_Toc317175462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37</w:t>
        </w:r>
        <w:r w:rsidRPr="00C64007">
          <w:rPr>
            <w:rFonts w:ascii="Arial" w:hAnsi="Arial" w:cs="Arial"/>
            <w:noProof/>
            <w:webHidden/>
            <w:lang w:val="en-GB"/>
          </w:rPr>
          <w:fldChar w:fldCharType="end"/>
        </w:r>
      </w:hyperlink>
    </w:p>
    <w:p w:rsidR="004E6513" w:rsidRPr="00C64007" w:rsidRDefault="00EF616D">
      <w:pPr>
        <w:pStyle w:val="TOC2"/>
        <w:tabs>
          <w:tab w:val="left" w:pos="1000"/>
          <w:tab w:val="right" w:leader="dot" w:pos="9062"/>
        </w:tabs>
        <w:rPr>
          <w:rFonts w:ascii="Arial" w:hAnsi="Arial" w:cs="Arial"/>
          <w:smallCaps w:val="0"/>
          <w:noProof/>
          <w:sz w:val="22"/>
          <w:szCs w:val="22"/>
          <w:lang w:val="en-GB" w:eastAsia="fr-BE" w:bidi="ar-SA"/>
        </w:rPr>
      </w:pPr>
      <w:hyperlink w:anchor="_Toc317175463" w:history="1">
        <w:r w:rsidR="004E6513" w:rsidRPr="00C64007">
          <w:rPr>
            <w:rStyle w:val="Hyperlink"/>
            <w:rFonts w:ascii="Arial" w:hAnsi="Arial" w:cs="Arial"/>
            <w:noProof/>
            <w:lang w:val="en-GB"/>
          </w:rPr>
          <w:t>4.14.</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Communicating GS1 trade item numbers in EANCOM</w:t>
        </w:r>
        <w:r w:rsidR="004E6513" w:rsidRPr="00C64007">
          <w:rPr>
            <w:rStyle w:val="Hyperlink"/>
            <w:rFonts w:ascii="Arial" w:hAnsi="Arial" w:cs="Arial"/>
            <w:noProof/>
            <w:vertAlign w:val="superscript"/>
            <w:lang w:val="en-GB"/>
          </w:rPr>
          <w:t>®</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_Toc317175463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38</w:t>
        </w:r>
        <w:r w:rsidRPr="00C64007">
          <w:rPr>
            <w:rFonts w:ascii="Arial" w:hAnsi="Arial" w:cs="Arial"/>
            <w:noProof/>
            <w:webHidden/>
            <w:lang w:val="en-GB"/>
          </w:rPr>
          <w:fldChar w:fldCharType="end"/>
        </w:r>
      </w:hyperlink>
    </w:p>
    <w:p w:rsidR="004E6513" w:rsidRPr="00C64007" w:rsidRDefault="00EF616D">
      <w:pPr>
        <w:pStyle w:val="TOC2"/>
        <w:tabs>
          <w:tab w:val="left" w:pos="1000"/>
          <w:tab w:val="right" w:leader="dot" w:pos="9062"/>
        </w:tabs>
        <w:rPr>
          <w:rFonts w:ascii="Arial" w:hAnsi="Arial" w:cs="Arial"/>
          <w:smallCaps w:val="0"/>
          <w:noProof/>
          <w:sz w:val="22"/>
          <w:szCs w:val="22"/>
          <w:lang w:val="en-GB" w:eastAsia="fr-BE" w:bidi="ar-SA"/>
        </w:rPr>
      </w:pPr>
      <w:hyperlink w:anchor="_Toc317175464" w:history="1">
        <w:r w:rsidR="004E6513" w:rsidRPr="00C64007">
          <w:rPr>
            <w:rStyle w:val="Hyperlink"/>
            <w:rFonts w:ascii="Arial" w:hAnsi="Arial" w:cs="Arial"/>
            <w:noProof/>
            <w:lang w:val="en-GB"/>
          </w:rPr>
          <w:t>4.15.</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GS1 Application Identifiers in EANCOM</w:t>
        </w:r>
        <w:r w:rsidR="004E6513" w:rsidRPr="00C64007">
          <w:rPr>
            <w:rStyle w:val="Hyperlink"/>
            <w:rFonts w:ascii="Arial" w:hAnsi="Arial" w:cs="Arial"/>
            <w:noProof/>
            <w:vertAlign w:val="superscript"/>
            <w:lang w:val="en-GB"/>
          </w:rPr>
          <w:t>®</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_Toc317175464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38</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65" w:history="1">
        <w:r w:rsidR="004E6513" w:rsidRPr="00C64007">
          <w:rPr>
            <w:rStyle w:val="Hyperlink"/>
            <w:rFonts w:ascii="Arial" w:hAnsi="Arial" w:cs="Arial"/>
            <w:i w:val="0"/>
            <w:noProof/>
            <w:lang w:val="en-GB"/>
          </w:rPr>
          <w:t>4.15.1 Application Identifiers related to trade items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_Toc317175465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39</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66" w:history="1">
        <w:r w:rsidR="004E6513" w:rsidRPr="00C64007">
          <w:rPr>
            <w:rStyle w:val="Hyperlink"/>
            <w:rFonts w:ascii="Arial" w:hAnsi="Arial" w:cs="Arial"/>
            <w:i w:val="0"/>
            <w:noProof/>
            <w:lang w:val="en-GB"/>
          </w:rPr>
          <w:t>4.15.2 Application Identifiers related to logistic units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_Toc317175466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40</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67" w:history="1">
        <w:r w:rsidR="004E6513" w:rsidRPr="00C64007">
          <w:rPr>
            <w:rStyle w:val="Hyperlink"/>
            <w:rFonts w:ascii="Arial" w:hAnsi="Arial" w:cs="Arial"/>
            <w:i w:val="0"/>
            <w:noProof/>
            <w:lang w:val="en-GB"/>
          </w:rPr>
          <w:t>4.15.3 Application Identifiers related to locations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_Toc317175467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41</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68" w:history="1">
        <w:r w:rsidR="004E6513" w:rsidRPr="00C64007">
          <w:rPr>
            <w:rStyle w:val="Hyperlink"/>
            <w:rFonts w:ascii="Arial" w:hAnsi="Arial" w:cs="Arial"/>
            <w:i w:val="0"/>
            <w:noProof/>
            <w:lang w:val="en-GB"/>
          </w:rPr>
          <w:t>4.15.4 Application Identifiers related to assets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_Toc317175468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41</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69" w:history="1">
        <w:r w:rsidR="004E6513" w:rsidRPr="00C64007">
          <w:rPr>
            <w:rStyle w:val="Hyperlink"/>
            <w:rFonts w:ascii="Arial" w:hAnsi="Arial" w:cs="Arial"/>
            <w:i w:val="0"/>
            <w:noProof/>
            <w:lang w:val="en-GB"/>
          </w:rPr>
          <w:t>4.15.5 Other Applications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_Toc317175469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42</w:t>
        </w:r>
        <w:r w:rsidRPr="00C64007">
          <w:rPr>
            <w:rFonts w:ascii="Arial" w:hAnsi="Arial" w:cs="Arial"/>
            <w:i w:val="0"/>
            <w:noProof/>
            <w:webHidden/>
            <w:lang w:val="en-GB"/>
          </w:rPr>
          <w:fldChar w:fldCharType="end"/>
        </w:r>
      </w:hyperlink>
    </w:p>
    <w:p w:rsidR="004E6513" w:rsidRPr="00C64007" w:rsidRDefault="00EF616D">
      <w:pPr>
        <w:pStyle w:val="TOC1"/>
        <w:rPr>
          <w:b w:val="0"/>
          <w:bCs w:val="0"/>
          <w:caps w:val="0"/>
          <w:sz w:val="22"/>
          <w:szCs w:val="22"/>
          <w:lang w:eastAsia="fr-BE" w:bidi="ar-SA"/>
        </w:rPr>
      </w:pPr>
      <w:hyperlink w:anchor="_Toc317175470" w:history="1">
        <w:r w:rsidR="004E6513" w:rsidRPr="00C64007">
          <w:rPr>
            <w:rStyle w:val="Hyperlink"/>
            <w:b w:val="0"/>
          </w:rPr>
          <w:t>5.</w:t>
        </w:r>
        <w:r w:rsidR="004E6513" w:rsidRPr="00C64007">
          <w:rPr>
            <w:b w:val="0"/>
            <w:bCs w:val="0"/>
            <w:caps w:val="0"/>
            <w:sz w:val="22"/>
            <w:szCs w:val="22"/>
            <w:lang w:eastAsia="fr-BE" w:bidi="ar-SA"/>
          </w:rPr>
          <w:tab/>
        </w:r>
        <w:r w:rsidR="004E6513" w:rsidRPr="00C64007">
          <w:rPr>
            <w:rStyle w:val="Hyperlink"/>
            <w:b w:val="0"/>
          </w:rPr>
          <w:t>APPENDIX 1: UN/EDIFACT</w:t>
        </w:r>
        <w:r w:rsidR="004E6513" w:rsidRPr="00C64007">
          <w:rPr>
            <w:b w:val="0"/>
            <w:webHidden/>
          </w:rPr>
          <w:tab/>
        </w:r>
        <w:r w:rsidRPr="00C64007">
          <w:rPr>
            <w:b w:val="0"/>
            <w:webHidden/>
          </w:rPr>
          <w:fldChar w:fldCharType="begin"/>
        </w:r>
        <w:r w:rsidR="004E6513" w:rsidRPr="00C64007">
          <w:rPr>
            <w:b w:val="0"/>
            <w:webHidden/>
          </w:rPr>
          <w:instrText xml:space="preserve"> PAGEREF _Toc317175470 \h </w:instrText>
        </w:r>
        <w:r w:rsidRPr="00C64007">
          <w:rPr>
            <w:b w:val="0"/>
            <w:webHidden/>
          </w:rPr>
        </w:r>
        <w:r w:rsidRPr="00C64007">
          <w:rPr>
            <w:b w:val="0"/>
            <w:webHidden/>
          </w:rPr>
          <w:fldChar w:fldCharType="separate"/>
        </w:r>
        <w:r w:rsidR="004E6513" w:rsidRPr="00C64007">
          <w:rPr>
            <w:b w:val="0"/>
            <w:webHidden/>
          </w:rPr>
          <w:t>42</w:t>
        </w:r>
        <w:r w:rsidRPr="00C64007">
          <w:rPr>
            <w:b w:val="0"/>
            <w:webHidden/>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71" w:history="1">
        <w:r w:rsidR="004E6513" w:rsidRPr="00C64007">
          <w:rPr>
            <w:rStyle w:val="Hyperlink"/>
            <w:rFonts w:ascii="Arial" w:hAnsi="Arial" w:cs="Arial"/>
            <w:noProof/>
            <w:lang w:val="en-GB"/>
          </w:rPr>
          <w:t>5.1.</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Definition of UN/EDIFACT</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_Toc317175471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42</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72" w:history="1">
        <w:r w:rsidR="004E6513" w:rsidRPr="00C64007">
          <w:rPr>
            <w:rStyle w:val="Hyperlink"/>
            <w:rFonts w:ascii="Arial" w:hAnsi="Arial" w:cs="Arial"/>
            <w:noProof/>
            <w:lang w:val="en-GB"/>
          </w:rPr>
          <w:t>5.2.</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EDIFACT Syntax version 4 overview</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_Toc317175472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42</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73" w:history="1">
        <w:r w:rsidR="004E6513" w:rsidRPr="00C64007">
          <w:rPr>
            <w:rStyle w:val="Hyperlink"/>
            <w:rFonts w:ascii="Arial" w:hAnsi="Arial" w:cs="Arial"/>
            <w:i w:val="0"/>
            <w:noProof/>
            <w:lang w:val="en-GB"/>
          </w:rPr>
          <w:t>5.2.1 Interchange Structure</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_Toc317175473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74" w:history="1">
        <w:r w:rsidR="004E6513" w:rsidRPr="00C64007">
          <w:rPr>
            <w:rStyle w:val="Hyperlink"/>
            <w:rFonts w:ascii="Arial" w:hAnsi="Arial" w:cs="Arial"/>
            <w:i w:val="0"/>
            <w:noProof/>
            <w:lang w:val="en-GB"/>
          </w:rPr>
          <w:t>5.2.2 Message Structure</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_Toc317175474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43</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75" w:history="1">
        <w:r w:rsidR="004E6513" w:rsidRPr="00C64007">
          <w:rPr>
            <w:rStyle w:val="Hyperlink"/>
            <w:rFonts w:ascii="Arial" w:hAnsi="Arial" w:cs="Arial"/>
            <w:i w:val="0"/>
            <w:noProof/>
            <w:lang w:val="en-GB"/>
          </w:rPr>
          <w:t>5.2.3 Segment structure</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_Toc317175475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44</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76" w:history="1">
        <w:r w:rsidR="004E6513" w:rsidRPr="00C64007">
          <w:rPr>
            <w:rStyle w:val="Hyperlink"/>
            <w:rFonts w:ascii="Arial" w:hAnsi="Arial" w:cs="Arial"/>
            <w:i w:val="0"/>
            <w:noProof/>
            <w:lang w:val="en-GB"/>
          </w:rPr>
          <w:t>5.2.4 Service characters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_Toc317175476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44</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77" w:history="1">
        <w:r w:rsidR="004E6513" w:rsidRPr="00C64007">
          <w:rPr>
            <w:rStyle w:val="Hyperlink"/>
            <w:rFonts w:ascii="Arial" w:hAnsi="Arial" w:cs="Arial"/>
            <w:i w:val="0"/>
            <w:noProof/>
            <w:lang w:val="en-GB"/>
          </w:rPr>
          <w:t>5.2.5 Compression of data</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_Toc317175477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45</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78" w:history="1">
        <w:r w:rsidR="004E6513" w:rsidRPr="00C64007">
          <w:rPr>
            <w:rStyle w:val="Hyperlink"/>
            <w:rFonts w:ascii="Arial" w:hAnsi="Arial" w:cs="Arial"/>
            <w:i w:val="0"/>
            <w:noProof/>
            <w:lang w:val="en-GB"/>
          </w:rPr>
          <w:t>5.2.6 Representation of numeric values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_Toc317175478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46</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79" w:history="1">
        <w:r w:rsidR="004E6513" w:rsidRPr="00C64007">
          <w:rPr>
            <w:rStyle w:val="Hyperlink"/>
            <w:rFonts w:ascii="Arial" w:hAnsi="Arial" w:cs="Arial"/>
            <w:i w:val="0"/>
            <w:noProof/>
            <w:lang w:val="en-GB"/>
          </w:rPr>
          <w:t>5.2.7 Character set</w:t>
        </w:r>
        <w:r w:rsidR="004E6513" w:rsidRPr="00C64007">
          <w:rPr>
            <w:rStyle w:val="Hyperlink"/>
            <w:rFonts w:ascii="Arial" w:hAnsi="Arial" w:cs="Arial"/>
            <w:bCs/>
            <w:i w:val="0"/>
            <w:noProof/>
            <w:lang w:val="en-GB"/>
          </w:rPr>
          <w:t xml:space="preserve"> and syntax identifiers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_Toc317175479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48</w:t>
        </w:r>
        <w:r w:rsidRPr="00C64007">
          <w:rPr>
            <w:rFonts w:ascii="Arial" w:hAnsi="Arial" w:cs="Arial"/>
            <w:i w:val="0"/>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80" w:history="1">
        <w:r w:rsidR="004E6513" w:rsidRPr="00C64007">
          <w:rPr>
            <w:rStyle w:val="Hyperlink"/>
            <w:rFonts w:ascii="Arial" w:hAnsi="Arial" w:cs="Arial"/>
            <w:noProof/>
            <w:lang w:val="en-GB"/>
          </w:rPr>
          <w:t>5.3.</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Directory status, version and release</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_Toc317175480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50</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81" w:history="1">
        <w:r w:rsidR="004E6513" w:rsidRPr="00C64007">
          <w:rPr>
            <w:rStyle w:val="Hyperlink"/>
            <w:rFonts w:ascii="Arial" w:hAnsi="Arial" w:cs="Arial"/>
            <w:noProof/>
            <w:lang w:val="en-GB"/>
          </w:rPr>
          <w:t>5.4.</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EANCOM</w:t>
        </w:r>
        <w:r w:rsidR="004E6513" w:rsidRPr="00C64007">
          <w:rPr>
            <w:rStyle w:val="Hyperlink"/>
            <w:rFonts w:ascii="Arial" w:hAnsi="Arial" w:cs="Arial"/>
            <w:noProof/>
            <w:vertAlign w:val="superscript"/>
            <w:lang w:val="en-GB"/>
          </w:rPr>
          <w:t>®</w:t>
        </w:r>
        <w:r w:rsidR="004E6513" w:rsidRPr="00C64007">
          <w:rPr>
            <w:rStyle w:val="Hyperlink"/>
            <w:rFonts w:ascii="Arial" w:hAnsi="Arial" w:cs="Arial"/>
            <w:noProof/>
            <w:lang w:val="en-GB"/>
          </w:rPr>
          <w:t xml:space="preserve"> message version</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_Toc317175481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50</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82" w:history="1">
        <w:r w:rsidR="004E6513" w:rsidRPr="00C64007">
          <w:rPr>
            <w:rStyle w:val="Hyperlink"/>
            <w:rFonts w:ascii="Arial" w:hAnsi="Arial" w:cs="Arial"/>
            <w:noProof/>
            <w:lang w:val="en-GB"/>
          </w:rPr>
          <w:t>5.5.</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Documentation conventions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_Toc317175482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51</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83" w:history="1">
        <w:r w:rsidR="004E6513" w:rsidRPr="00C64007">
          <w:rPr>
            <w:rStyle w:val="Hyperlink"/>
            <w:rFonts w:ascii="Arial" w:hAnsi="Arial" w:cs="Arial"/>
            <w:i w:val="0"/>
            <w:noProof/>
            <w:lang w:val="en-GB"/>
          </w:rPr>
          <w:t>5.5.1 Format and picture of data elements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_Toc317175483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51</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84" w:history="1">
        <w:r w:rsidR="004E6513" w:rsidRPr="00C64007">
          <w:rPr>
            <w:rStyle w:val="Hyperlink"/>
            <w:rFonts w:ascii="Arial" w:hAnsi="Arial" w:cs="Arial"/>
            <w:i w:val="0"/>
            <w:noProof/>
            <w:lang w:val="en-GB"/>
          </w:rPr>
          <w:t>5.5.2 Indicators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_Toc317175484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51</w:t>
        </w:r>
        <w:r w:rsidRPr="00C64007">
          <w:rPr>
            <w:rFonts w:ascii="Arial" w:hAnsi="Arial" w:cs="Arial"/>
            <w:i w:val="0"/>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85" w:history="1">
        <w:r w:rsidR="004E6513" w:rsidRPr="00C64007">
          <w:rPr>
            <w:rStyle w:val="Hyperlink"/>
            <w:rFonts w:ascii="Arial" w:hAnsi="Arial" w:cs="Arial"/>
            <w:noProof/>
            <w:lang w:val="en-GB"/>
          </w:rPr>
          <w:t>5.6.</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Message structure charts and branching diagrams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_Toc317175485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52</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86" w:history="1">
        <w:r w:rsidR="004E6513" w:rsidRPr="00C64007">
          <w:rPr>
            <w:rStyle w:val="Hyperlink"/>
            <w:rFonts w:ascii="Arial" w:hAnsi="Arial" w:cs="Arial"/>
            <w:noProof/>
            <w:lang w:val="en-GB"/>
          </w:rPr>
          <w:t>5.7.</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noProof/>
            <w:lang w:val="en-GB"/>
          </w:rPr>
          <w:t>Interchange structure and service segments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_Toc317175486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54</w:t>
        </w:r>
        <w:r w:rsidRPr="00C64007">
          <w:rPr>
            <w:rFonts w:ascii="Arial" w:hAnsi="Arial" w:cs="Arial"/>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87" w:history="1">
        <w:r w:rsidR="004E6513" w:rsidRPr="00C64007">
          <w:rPr>
            <w:rStyle w:val="Hyperlink"/>
            <w:rFonts w:ascii="Arial" w:hAnsi="Arial" w:cs="Arial"/>
            <w:noProof/>
            <w:lang w:val="en-GB"/>
          </w:rPr>
          <w:t>5.8.</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bCs/>
            <w:noProof/>
            <w:lang w:val="en-GB"/>
          </w:rPr>
          <w:t>Digital signature in EANCOM</w:t>
        </w:r>
        <w:r w:rsidR="004E6513" w:rsidRPr="00C64007">
          <w:rPr>
            <w:rStyle w:val="Hyperlink"/>
            <w:rFonts w:ascii="Arial" w:hAnsi="Arial" w:cs="Arial"/>
            <w:bCs/>
            <w:noProof/>
            <w:vertAlign w:val="superscript"/>
            <w:lang w:val="en-GB"/>
          </w:rPr>
          <w:t>®</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_Toc317175487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62</w:t>
        </w:r>
        <w:r w:rsidRPr="00C64007">
          <w:rPr>
            <w:rFonts w:ascii="Arial" w:hAnsi="Arial" w:cs="Arial"/>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88" w:history="1">
        <w:r w:rsidR="004E6513" w:rsidRPr="00C64007">
          <w:rPr>
            <w:rStyle w:val="Hyperlink"/>
            <w:rFonts w:ascii="Arial" w:hAnsi="Arial" w:cs="Arial"/>
            <w:i w:val="0"/>
            <w:noProof/>
            <w:lang w:val="en-GB"/>
          </w:rPr>
          <w:t>5.8.1 Introduction</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_Toc317175488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62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89" w:history="1">
        <w:r w:rsidR="004E6513" w:rsidRPr="00C64007">
          <w:rPr>
            <w:rStyle w:val="Hyperlink"/>
            <w:rFonts w:ascii="Arial" w:hAnsi="Arial" w:cs="Arial"/>
            <w:i w:val="0"/>
            <w:noProof/>
            <w:lang w:val="en-GB"/>
          </w:rPr>
          <w:t>5.8.2 Benefits</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_Toc317175489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62</w:t>
        </w:r>
        <w:r w:rsidRPr="00C64007">
          <w:rPr>
            <w:rFonts w:ascii="Arial" w:hAnsi="Arial" w:cs="Arial"/>
            <w:i w:val="0"/>
            <w:noProof/>
            <w:webHidden/>
            <w:lang w:val="en-GB"/>
          </w:rPr>
          <w:fldChar w:fldCharType="end"/>
        </w:r>
      </w:hyperlink>
    </w:p>
    <w:p w:rsidR="004E6513" w:rsidRPr="00C64007" w:rsidRDefault="00EF616D">
      <w:pPr>
        <w:pStyle w:val="TOC3"/>
        <w:tabs>
          <w:tab w:val="right" w:leader="dot" w:pos="9062"/>
        </w:tabs>
        <w:rPr>
          <w:rFonts w:ascii="Arial" w:hAnsi="Arial" w:cs="Arial"/>
          <w:i w:val="0"/>
          <w:iCs w:val="0"/>
          <w:noProof/>
          <w:sz w:val="22"/>
          <w:szCs w:val="22"/>
          <w:lang w:val="en-GB" w:eastAsia="fr-BE" w:bidi="ar-SA"/>
        </w:rPr>
      </w:pPr>
      <w:hyperlink w:anchor="_Toc317175490" w:history="1">
        <w:r w:rsidR="004E6513" w:rsidRPr="00C64007">
          <w:rPr>
            <w:rStyle w:val="Hyperlink"/>
            <w:rFonts w:ascii="Arial" w:hAnsi="Arial" w:cs="Arial"/>
            <w:i w:val="0"/>
            <w:noProof/>
            <w:lang w:val="en-GB"/>
          </w:rPr>
          <w:t>5.8.3 Implementation Guideline</w:t>
        </w:r>
        <w:r w:rsidR="004E6513" w:rsidRPr="00C64007">
          <w:rPr>
            <w:rFonts w:ascii="Arial" w:hAnsi="Arial" w:cs="Arial"/>
            <w:i w:val="0"/>
            <w:noProof/>
            <w:webHidden/>
            <w:lang w:val="en-GB"/>
          </w:rPr>
          <w:tab/>
        </w:r>
        <w:r w:rsidRPr="00C64007">
          <w:rPr>
            <w:rFonts w:ascii="Arial" w:hAnsi="Arial" w:cs="Arial"/>
            <w:i w:val="0"/>
            <w:noProof/>
            <w:webHidden/>
            <w:lang w:val="en-GB"/>
          </w:rPr>
          <w:fldChar w:fldCharType="begin"/>
        </w:r>
        <w:r w:rsidR="004E6513" w:rsidRPr="00C64007">
          <w:rPr>
            <w:rFonts w:ascii="Arial" w:hAnsi="Arial" w:cs="Arial"/>
            <w:i w:val="0"/>
            <w:noProof/>
            <w:webHidden/>
            <w:lang w:val="en-GB"/>
          </w:rPr>
          <w:instrText xml:space="preserve"> PAGEREF _Toc317175490 \h </w:instrText>
        </w:r>
        <w:r w:rsidRPr="00C64007">
          <w:rPr>
            <w:rFonts w:ascii="Arial" w:hAnsi="Arial" w:cs="Arial"/>
            <w:i w:val="0"/>
            <w:noProof/>
            <w:webHidden/>
            <w:lang w:val="en-GB"/>
          </w:rPr>
        </w:r>
        <w:r w:rsidRPr="00C64007">
          <w:rPr>
            <w:rFonts w:ascii="Arial" w:hAnsi="Arial" w:cs="Arial"/>
            <w:i w:val="0"/>
            <w:noProof/>
            <w:webHidden/>
            <w:lang w:val="en-GB"/>
          </w:rPr>
          <w:fldChar w:fldCharType="separate"/>
        </w:r>
        <w:r w:rsidR="004E6513" w:rsidRPr="00C64007">
          <w:rPr>
            <w:rFonts w:ascii="Arial" w:hAnsi="Arial" w:cs="Arial"/>
            <w:i w:val="0"/>
            <w:noProof/>
            <w:webHidden/>
            <w:lang w:val="en-GB"/>
          </w:rPr>
          <w:t>63</w:t>
        </w:r>
        <w:r w:rsidRPr="00C64007">
          <w:rPr>
            <w:rFonts w:ascii="Arial" w:hAnsi="Arial" w:cs="Arial"/>
            <w:i w:val="0"/>
            <w:noProof/>
            <w:webHidden/>
            <w:lang w:val="en-GB"/>
          </w:rPr>
          <w:fldChar w:fldCharType="end"/>
        </w:r>
      </w:hyperlink>
    </w:p>
    <w:p w:rsidR="004E6513" w:rsidRPr="00C64007" w:rsidRDefault="00EF616D">
      <w:pPr>
        <w:pStyle w:val="TOC2"/>
        <w:tabs>
          <w:tab w:val="left" w:pos="800"/>
          <w:tab w:val="right" w:leader="dot" w:pos="9062"/>
        </w:tabs>
        <w:rPr>
          <w:rFonts w:ascii="Arial" w:hAnsi="Arial" w:cs="Arial"/>
          <w:smallCaps w:val="0"/>
          <w:noProof/>
          <w:sz w:val="22"/>
          <w:szCs w:val="22"/>
          <w:lang w:val="en-GB" w:eastAsia="fr-BE" w:bidi="ar-SA"/>
        </w:rPr>
      </w:pPr>
      <w:hyperlink w:anchor="_Toc317175491" w:history="1">
        <w:r w:rsidR="004E6513" w:rsidRPr="00C64007">
          <w:rPr>
            <w:rStyle w:val="Hyperlink"/>
            <w:rFonts w:ascii="Arial" w:hAnsi="Arial" w:cs="Arial"/>
            <w:bCs/>
            <w:noProof/>
            <w:lang w:val="en-GB"/>
          </w:rPr>
          <w:t>5.9.</w:t>
        </w:r>
        <w:r w:rsidR="004E6513" w:rsidRPr="00C64007">
          <w:rPr>
            <w:rFonts w:ascii="Arial" w:hAnsi="Arial" w:cs="Arial"/>
            <w:smallCaps w:val="0"/>
            <w:noProof/>
            <w:sz w:val="22"/>
            <w:szCs w:val="22"/>
            <w:lang w:val="en-GB" w:eastAsia="fr-BE" w:bidi="ar-SA"/>
          </w:rPr>
          <w:tab/>
        </w:r>
        <w:r w:rsidR="004E6513" w:rsidRPr="00C64007">
          <w:rPr>
            <w:rStyle w:val="Hyperlink"/>
            <w:rFonts w:ascii="Arial" w:hAnsi="Arial" w:cs="Arial"/>
            <w:bCs/>
            <w:noProof/>
            <w:lang w:val="en-GB"/>
          </w:rPr>
          <w:t>Object segments</w:t>
        </w:r>
        <w:r w:rsidR="004E6513" w:rsidRPr="00C64007">
          <w:rPr>
            <w:rFonts w:ascii="Arial" w:hAnsi="Arial" w:cs="Arial"/>
            <w:noProof/>
            <w:webHidden/>
            <w:lang w:val="en-GB"/>
          </w:rPr>
          <w:tab/>
        </w:r>
        <w:r w:rsidRPr="00C64007">
          <w:rPr>
            <w:rFonts w:ascii="Arial" w:hAnsi="Arial" w:cs="Arial"/>
            <w:noProof/>
            <w:webHidden/>
            <w:lang w:val="en-GB"/>
          </w:rPr>
          <w:fldChar w:fldCharType="begin"/>
        </w:r>
        <w:r w:rsidR="004E6513" w:rsidRPr="00C64007">
          <w:rPr>
            <w:rFonts w:ascii="Arial" w:hAnsi="Arial" w:cs="Arial"/>
            <w:noProof/>
            <w:webHidden/>
            <w:lang w:val="en-GB"/>
          </w:rPr>
          <w:instrText xml:space="preserve"> PAGEREF _Toc317175491 \h </w:instrText>
        </w:r>
        <w:r w:rsidRPr="00C64007">
          <w:rPr>
            <w:rFonts w:ascii="Arial" w:hAnsi="Arial" w:cs="Arial"/>
            <w:noProof/>
            <w:webHidden/>
            <w:lang w:val="en-GB"/>
          </w:rPr>
        </w:r>
        <w:r w:rsidRPr="00C64007">
          <w:rPr>
            <w:rFonts w:ascii="Arial" w:hAnsi="Arial" w:cs="Arial"/>
            <w:noProof/>
            <w:webHidden/>
            <w:lang w:val="en-GB"/>
          </w:rPr>
          <w:fldChar w:fldCharType="separate"/>
        </w:r>
        <w:r w:rsidR="004E6513" w:rsidRPr="00C64007">
          <w:rPr>
            <w:rFonts w:ascii="Arial" w:hAnsi="Arial" w:cs="Arial"/>
            <w:noProof/>
            <w:webHidden/>
            <w:lang w:val="en-GB"/>
          </w:rPr>
          <w:t>63</w:t>
        </w:r>
        <w:r w:rsidRPr="00C64007">
          <w:rPr>
            <w:rFonts w:ascii="Arial" w:hAnsi="Arial" w:cs="Arial"/>
            <w:noProof/>
            <w:webHidden/>
            <w:lang w:val="en-GB"/>
          </w:rPr>
          <w:fldChar w:fldCharType="end"/>
        </w:r>
      </w:hyperlink>
    </w:p>
    <w:p w:rsidR="003379AF" w:rsidRPr="00C64007" w:rsidRDefault="00EF616D">
      <w:pPr>
        <w:rPr>
          <w:rFonts w:ascii="Arial" w:hAnsi="Arial" w:cs="Arial"/>
          <w:lang w:val="en-GB"/>
        </w:rPr>
      </w:pPr>
      <w:r w:rsidRPr="00C64007">
        <w:rPr>
          <w:rFonts w:ascii="Arial" w:hAnsi="Arial" w:cs="Arial"/>
          <w:lang w:val="en-GB"/>
        </w:rPr>
        <w:fldChar w:fldCharType="end"/>
      </w:r>
    </w:p>
    <w:p w:rsidR="00F074FA" w:rsidRPr="00C64007" w:rsidRDefault="003379AF" w:rsidP="000B3A21">
      <w:pPr>
        <w:pStyle w:val="Heading1"/>
        <w:numPr>
          <w:ilvl w:val="0"/>
          <w:numId w:val="2"/>
        </w:numPr>
        <w:rPr>
          <w:rFonts w:ascii="Arial" w:hAnsi="Arial" w:cs="Arial"/>
          <w:lang w:val="en-GB"/>
        </w:rPr>
      </w:pPr>
      <w:bookmarkStart w:id="0" w:name="_Toc317175382"/>
      <w:r w:rsidRPr="00C64007">
        <w:rPr>
          <w:rFonts w:ascii="Arial" w:hAnsi="Arial" w:cs="Arial"/>
          <w:lang w:val="en-GB"/>
        </w:rPr>
        <w:t>Overview</w:t>
      </w:r>
      <w:bookmarkEnd w:id="0"/>
    </w:p>
    <w:p w:rsidR="003379AF" w:rsidRPr="00C64007" w:rsidRDefault="003379AF" w:rsidP="003379AF">
      <w:pPr>
        <w:pStyle w:val="Heading2"/>
        <w:numPr>
          <w:ilvl w:val="1"/>
          <w:numId w:val="2"/>
        </w:numPr>
        <w:rPr>
          <w:rFonts w:ascii="Arial" w:hAnsi="Arial" w:cs="Arial"/>
          <w:lang w:val="en-GB"/>
        </w:rPr>
      </w:pPr>
      <w:bookmarkStart w:id="1" w:name="_Toc317175383"/>
      <w:r w:rsidRPr="00C64007">
        <w:rPr>
          <w:rFonts w:ascii="Arial" w:hAnsi="Arial" w:cs="Arial"/>
          <w:lang w:val="en-GB"/>
        </w:rPr>
        <w:t>Introduction</w:t>
      </w:r>
      <w:bookmarkEnd w:id="1"/>
    </w:p>
    <w:p w:rsidR="002B64E7" w:rsidRPr="00C64007" w:rsidRDefault="00C650A7" w:rsidP="00560BA6">
      <w:pPr>
        <w:rPr>
          <w:rFonts w:ascii="Arial" w:hAnsi="Arial" w:cs="Arial"/>
          <w:lang w:val="en-GB"/>
        </w:rPr>
      </w:pPr>
      <w:r w:rsidRPr="00C64007">
        <w:rPr>
          <w:rFonts w:ascii="Arial" w:hAnsi="Arial" w:cs="Arial"/>
          <w:lang w:val="en-GB"/>
        </w:rPr>
        <w:t>The GS1 EANCOM® standard is a subset of selected UN/EDIFACT messages</w:t>
      </w:r>
      <w:r w:rsidR="00ED005E" w:rsidRPr="00C64007">
        <w:rPr>
          <w:rFonts w:ascii="Arial" w:hAnsi="Arial" w:cs="Arial"/>
          <w:lang w:val="en-GB"/>
        </w:rPr>
        <w:t xml:space="preserve">, </w:t>
      </w:r>
      <w:r w:rsidR="002B64E7" w:rsidRPr="00C64007">
        <w:rPr>
          <w:rFonts w:ascii="Arial" w:hAnsi="Arial" w:cs="Arial"/>
          <w:lang w:val="en-GB"/>
        </w:rPr>
        <w:t>based on UN/EDIFACT d</w:t>
      </w:r>
      <w:r w:rsidR="00B03B8B" w:rsidRPr="00C64007">
        <w:rPr>
          <w:rFonts w:ascii="Arial" w:hAnsi="Arial" w:cs="Arial"/>
          <w:lang w:val="en-GB"/>
        </w:rPr>
        <w:t>irectory D.01B, syntax version 4</w:t>
      </w:r>
      <w:r w:rsidR="002B64E7" w:rsidRPr="00C64007">
        <w:rPr>
          <w:rFonts w:ascii="Arial" w:hAnsi="Arial" w:cs="Arial"/>
          <w:lang w:val="en-GB"/>
        </w:rPr>
        <w:t xml:space="preserve"> which was released by UN/CEFACT in 2001. It </w:t>
      </w:r>
      <w:r w:rsidR="00ED005E" w:rsidRPr="00C64007">
        <w:rPr>
          <w:rFonts w:ascii="Arial" w:hAnsi="Arial" w:cs="Arial"/>
          <w:lang w:val="en-GB"/>
        </w:rPr>
        <w:t>includ</w:t>
      </w:r>
      <w:r w:rsidR="002B64E7" w:rsidRPr="00C64007">
        <w:rPr>
          <w:rFonts w:ascii="Arial" w:hAnsi="Arial" w:cs="Arial"/>
          <w:lang w:val="en-GB"/>
        </w:rPr>
        <w:t>es</w:t>
      </w:r>
      <w:r w:rsidR="00ED005E" w:rsidRPr="00C64007">
        <w:rPr>
          <w:rFonts w:ascii="Arial" w:hAnsi="Arial" w:cs="Arial"/>
          <w:lang w:val="en-GB"/>
        </w:rPr>
        <w:t xml:space="preserve"> only components that are mandatory and those relevant for the GS1 user community.</w:t>
      </w:r>
    </w:p>
    <w:p w:rsidR="00A17D8E" w:rsidRPr="00C64007" w:rsidRDefault="002B64E7" w:rsidP="00560BA6">
      <w:pPr>
        <w:rPr>
          <w:rFonts w:ascii="Arial" w:hAnsi="Arial" w:cs="Arial"/>
          <w:lang w:val="en-GB"/>
        </w:rPr>
      </w:pPr>
      <w:r w:rsidRPr="00C64007">
        <w:rPr>
          <w:rFonts w:ascii="Arial" w:hAnsi="Arial" w:cs="Arial"/>
          <w:lang w:val="en-GB"/>
        </w:rPr>
        <w:t xml:space="preserve">This document is the manual for the EANCOM® 2002 </w:t>
      </w:r>
      <w:r w:rsidR="006328B7" w:rsidRPr="00C64007">
        <w:rPr>
          <w:rFonts w:ascii="Arial" w:hAnsi="Arial" w:cs="Arial"/>
          <w:lang w:val="en-GB"/>
        </w:rPr>
        <w:t xml:space="preserve">syntax version 3. It </w:t>
      </w:r>
      <w:r w:rsidR="004304D5" w:rsidRPr="00C64007">
        <w:rPr>
          <w:rFonts w:ascii="Arial" w:hAnsi="Arial" w:cs="Arial"/>
          <w:lang w:val="en-GB"/>
        </w:rPr>
        <w:t xml:space="preserve">is an implementation guideline containing detailed descriptions of </w:t>
      </w:r>
      <w:r w:rsidR="00C650A7" w:rsidRPr="00C64007">
        <w:rPr>
          <w:rFonts w:ascii="Arial" w:hAnsi="Arial" w:cs="Arial"/>
          <w:lang w:val="en-GB"/>
        </w:rPr>
        <w:t xml:space="preserve">the use of the </w:t>
      </w:r>
      <w:r w:rsidR="00ED005E" w:rsidRPr="00C64007">
        <w:rPr>
          <w:rFonts w:ascii="Arial" w:hAnsi="Arial" w:cs="Arial"/>
          <w:lang w:val="en-GB"/>
        </w:rPr>
        <w:t>messages and their components to support their electronic exchange between trading partner application</w:t>
      </w:r>
      <w:r w:rsidR="006328B7" w:rsidRPr="00C64007">
        <w:rPr>
          <w:rFonts w:ascii="Arial" w:hAnsi="Arial" w:cs="Arial"/>
          <w:lang w:val="en-GB"/>
        </w:rPr>
        <w:t>s</w:t>
      </w:r>
      <w:r w:rsidR="00ED005E" w:rsidRPr="00C64007">
        <w:rPr>
          <w:rFonts w:ascii="Arial" w:hAnsi="Arial" w:cs="Arial"/>
          <w:lang w:val="en-GB"/>
        </w:rPr>
        <w:t>, as well as usage examples and sample data</w:t>
      </w:r>
      <w:r w:rsidR="00C650A7" w:rsidRPr="00C64007">
        <w:rPr>
          <w:rFonts w:ascii="Arial" w:hAnsi="Arial" w:cs="Arial"/>
          <w:lang w:val="en-GB"/>
        </w:rPr>
        <w:t>.</w:t>
      </w:r>
    </w:p>
    <w:p w:rsidR="00C650A7" w:rsidRPr="00C64007" w:rsidRDefault="00C650A7" w:rsidP="00560BA6">
      <w:pPr>
        <w:rPr>
          <w:rFonts w:ascii="Arial" w:hAnsi="Arial" w:cs="Arial"/>
          <w:lang w:val="en-GB"/>
        </w:rPr>
      </w:pPr>
      <w:r w:rsidRPr="00C64007">
        <w:rPr>
          <w:rFonts w:ascii="Arial" w:hAnsi="Arial" w:cs="Arial"/>
          <w:lang w:val="en-GB"/>
        </w:rPr>
        <w:t>This manual is developed by GS1 and represents an integral part of the suite of GS1 supply chain solutions. In this context, the EANCOM® manual should be read in conjunction with the "GS1 General Specifications" manual which describes the GS1 Identification and Bar</w:t>
      </w:r>
      <w:r w:rsidR="00811488" w:rsidRPr="00C64007">
        <w:rPr>
          <w:rFonts w:ascii="Arial" w:hAnsi="Arial" w:cs="Arial"/>
          <w:lang w:val="en-GB"/>
        </w:rPr>
        <w:t xml:space="preserve"> </w:t>
      </w:r>
      <w:r w:rsidRPr="00C64007">
        <w:rPr>
          <w:rFonts w:ascii="Arial" w:hAnsi="Arial" w:cs="Arial"/>
          <w:lang w:val="en-GB"/>
        </w:rPr>
        <w:t>Code standards.</w:t>
      </w:r>
    </w:p>
    <w:p w:rsidR="00C650A7" w:rsidRPr="00C64007" w:rsidRDefault="00C650A7" w:rsidP="00560BA6">
      <w:pPr>
        <w:rPr>
          <w:rFonts w:ascii="Arial" w:hAnsi="Arial" w:cs="Arial"/>
          <w:lang w:val="en-GB"/>
        </w:rPr>
      </w:pPr>
      <w:r w:rsidRPr="00C64007">
        <w:rPr>
          <w:rFonts w:ascii="Arial" w:hAnsi="Arial" w:cs="Arial"/>
          <w:lang w:val="en-GB"/>
        </w:rPr>
        <w:t xml:space="preserve">It is important to note that the EANCOM® </w:t>
      </w:r>
      <w:r w:rsidR="00B11C34" w:rsidRPr="00C64007">
        <w:rPr>
          <w:rFonts w:ascii="Arial" w:hAnsi="Arial" w:cs="Arial"/>
          <w:lang w:val="en-GB"/>
        </w:rPr>
        <w:t xml:space="preserve">2002 </w:t>
      </w:r>
      <w:r w:rsidRPr="00C64007">
        <w:rPr>
          <w:rFonts w:ascii="Arial" w:hAnsi="Arial" w:cs="Arial"/>
          <w:lang w:val="en-GB"/>
        </w:rPr>
        <w:t xml:space="preserve">syntax versions 3 and 4, replaces the EANCOM® </w:t>
      </w:r>
      <w:r w:rsidR="00B11C34" w:rsidRPr="00C64007">
        <w:rPr>
          <w:rFonts w:ascii="Arial" w:hAnsi="Arial" w:cs="Arial"/>
          <w:lang w:val="en-GB"/>
        </w:rPr>
        <w:t xml:space="preserve">1997 </w:t>
      </w:r>
      <w:r w:rsidRPr="00C64007">
        <w:rPr>
          <w:rFonts w:ascii="Arial" w:hAnsi="Arial" w:cs="Arial"/>
          <w:lang w:val="en-GB"/>
        </w:rPr>
        <w:t>syntax version 3, release which was based on UN/EDIFACT directory D.96A. Therefore, at the time of publication of this manual, the EANCOM®</w:t>
      </w:r>
      <w:r w:rsidR="00B11C34" w:rsidRPr="00C64007">
        <w:rPr>
          <w:rFonts w:ascii="Arial" w:hAnsi="Arial" w:cs="Arial"/>
          <w:lang w:val="en-GB"/>
        </w:rPr>
        <w:t xml:space="preserve"> 2002 syntax versions 3 and 4, </w:t>
      </w:r>
      <w:r w:rsidRPr="00C64007">
        <w:rPr>
          <w:rFonts w:ascii="Arial" w:hAnsi="Arial" w:cs="Arial"/>
          <w:lang w:val="en-GB"/>
        </w:rPr>
        <w:t>becomes the EANCOM® standard.</w:t>
      </w:r>
    </w:p>
    <w:p w:rsidR="00C650A7" w:rsidRPr="00C64007" w:rsidRDefault="00C650A7" w:rsidP="00560BA6">
      <w:pPr>
        <w:rPr>
          <w:rFonts w:ascii="Arial" w:hAnsi="Arial" w:cs="Arial"/>
          <w:lang w:val="en-GB"/>
        </w:rPr>
      </w:pPr>
      <w:r w:rsidRPr="00C64007">
        <w:rPr>
          <w:rFonts w:ascii="Arial" w:hAnsi="Arial" w:cs="Arial"/>
          <w:lang w:val="en-GB"/>
        </w:rPr>
        <w:t xml:space="preserve">In terms of future maintenance and processing of new user requirements, </w:t>
      </w:r>
      <w:r w:rsidR="00C46FBD" w:rsidRPr="00C64007">
        <w:rPr>
          <w:rFonts w:ascii="Arial" w:hAnsi="Arial" w:cs="Arial"/>
          <w:lang w:val="en-GB"/>
        </w:rPr>
        <w:t xml:space="preserve">work </w:t>
      </w:r>
      <w:r w:rsidRPr="00C64007">
        <w:rPr>
          <w:rFonts w:ascii="Arial" w:hAnsi="Arial" w:cs="Arial"/>
          <w:lang w:val="en-GB"/>
        </w:rPr>
        <w:t xml:space="preserve">requests will be processed only against EANCOM® </w:t>
      </w:r>
      <w:r w:rsidR="00B11C34" w:rsidRPr="00C64007">
        <w:rPr>
          <w:rFonts w:ascii="Arial" w:hAnsi="Arial" w:cs="Arial"/>
          <w:lang w:val="en-GB"/>
        </w:rPr>
        <w:t>2002</w:t>
      </w:r>
      <w:r w:rsidR="00F71CF4" w:rsidRPr="00C64007">
        <w:rPr>
          <w:rFonts w:ascii="Arial" w:hAnsi="Arial" w:cs="Arial"/>
          <w:lang w:val="en-GB"/>
        </w:rPr>
        <w:t xml:space="preserve"> </w:t>
      </w:r>
      <w:r w:rsidR="00B11C34" w:rsidRPr="00C64007">
        <w:rPr>
          <w:rFonts w:ascii="Arial" w:hAnsi="Arial" w:cs="Arial"/>
          <w:lang w:val="en-GB"/>
        </w:rPr>
        <w:t>syntax versions 3 and 4.</w:t>
      </w:r>
    </w:p>
    <w:p w:rsidR="00560BA6" w:rsidRPr="00C64007" w:rsidRDefault="00A17D8E" w:rsidP="00560BA6">
      <w:pPr>
        <w:rPr>
          <w:rFonts w:ascii="Arial" w:hAnsi="Arial" w:cs="Arial"/>
          <w:lang w:val="en-GB"/>
        </w:rPr>
      </w:pPr>
      <w:r w:rsidRPr="00C64007">
        <w:rPr>
          <w:rFonts w:ascii="Arial" w:hAnsi="Arial" w:cs="Arial"/>
          <w:lang w:val="en-GB"/>
        </w:rPr>
        <w:t>It should be noted that Syntax 4 provides security features, such as Digital Signature and Digital Certificates that are not available in Syntax 3.</w:t>
      </w:r>
      <w:r w:rsidR="00BC671E" w:rsidRPr="00C64007">
        <w:rPr>
          <w:rFonts w:ascii="Arial" w:hAnsi="Arial" w:cs="Arial"/>
          <w:lang w:val="en-GB"/>
        </w:rPr>
        <w:t xml:space="preserve"> Users that need to implement these security components together with the EANCOM messages should refer to the part of this Manual related to Syntax 4.</w:t>
      </w:r>
    </w:p>
    <w:p w:rsidR="00560BA6" w:rsidRPr="00C64007" w:rsidRDefault="00560BA6" w:rsidP="00560BA6">
      <w:pPr>
        <w:rPr>
          <w:rFonts w:ascii="Arial" w:hAnsi="Arial" w:cs="Arial"/>
          <w:lang w:val="en-GB"/>
        </w:rPr>
      </w:pPr>
      <w:r w:rsidRPr="00C64007">
        <w:rPr>
          <w:rFonts w:ascii="Arial" w:hAnsi="Arial" w:cs="Arial"/>
          <w:lang w:val="en-GB"/>
        </w:rPr>
        <w:t>The new syntax version 4 features, covering EANCOM® requirements such as digital signature, are further detailed in paragraph 1.4 and specific paragraphs of chapter 5</w:t>
      </w:r>
      <w:r w:rsidR="00945D6C" w:rsidRPr="00C64007">
        <w:rPr>
          <w:rFonts w:ascii="Arial" w:hAnsi="Arial" w:cs="Arial"/>
          <w:lang w:val="en-GB"/>
        </w:rPr>
        <w:t>.</w:t>
      </w:r>
    </w:p>
    <w:p w:rsidR="00A170DB" w:rsidRPr="00C64007" w:rsidRDefault="00A170DB" w:rsidP="006F3B50">
      <w:pPr>
        <w:pStyle w:val="Heading2"/>
        <w:spacing w:before="0" w:after="200"/>
        <w:rPr>
          <w:rFonts w:ascii="Arial" w:hAnsi="Arial" w:cs="Arial"/>
          <w:lang w:val="en-GB"/>
        </w:rPr>
      </w:pPr>
      <w:bookmarkStart w:id="2" w:name="_Toc317175384"/>
      <w:r w:rsidRPr="00C64007">
        <w:rPr>
          <w:rFonts w:ascii="Arial" w:hAnsi="Arial" w:cs="Arial"/>
          <w:lang w:val="en-GB"/>
        </w:rPr>
        <w:t>1.2</w:t>
      </w:r>
      <w:bookmarkStart w:id="3" w:name="GS1"/>
      <w:r w:rsidRPr="00C64007">
        <w:rPr>
          <w:rFonts w:ascii="Arial" w:hAnsi="Arial" w:cs="Arial"/>
          <w:lang w:val="en-GB"/>
        </w:rPr>
        <w:t> GS1 System</w:t>
      </w:r>
      <w:bookmarkEnd w:id="3"/>
      <w:bookmarkEnd w:id="2"/>
    </w:p>
    <w:p w:rsidR="00C05057" w:rsidRPr="00C64007" w:rsidRDefault="00C05057" w:rsidP="00FA2F21">
      <w:pPr>
        <w:rPr>
          <w:rFonts w:ascii="Arial" w:hAnsi="Arial" w:cs="Arial"/>
          <w:lang w:val="en-GB"/>
        </w:rPr>
      </w:pPr>
      <w:r w:rsidRPr="00C64007">
        <w:rPr>
          <w:rFonts w:ascii="Arial" w:hAnsi="Arial" w:cs="Arial"/>
          <w:lang w:val="en-GB"/>
        </w:rPr>
        <w:t>The GS1 System is an integrated system of global standards that provides for accurate identification and communication of information regarding products, assets, services and locations. It is the most implemented supply chain standards system in the world. It is the foundation of a wide range of efficiency-building supply chain applications and solutions</w:t>
      </w:r>
      <w:r w:rsidR="00184944" w:rsidRPr="00C64007">
        <w:rPr>
          <w:rFonts w:ascii="Arial" w:hAnsi="Arial" w:cs="Arial"/>
          <w:lang w:val="en-GB"/>
        </w:rPr>
        <w:t>.</w:t>
      </w:r>
    </w:p>
    <w:p w:rsidR="00A170DB" w:rsidRPr="00C64007" w:rsidRDefault="00A170DB" w:rsidP="00FA2F2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The GS1 system is developed and managed by</w:t>
      </w:r>
      <w:r w:rsidR="00BC04F1" w:rsidRPr="00C64007">
        <w:rPr>
          <w:rFonts w:ascii="Arial" w:eastAsiaTheme="minorEastAsia" w:hAnsi="Arial" w:cs="Arial"/>
          <w:sz w:val="20"/>
          <w:szCs w:val="20"/>
          <w:lang w:val="en-GB" w:eastAsia="en-US" w:bidi="en-US"/>
        </w:rPr>
        <w:t xml:space="preserve"> </w:t>
      </w:r>
      <w:hyperlink r:id="rId8" w:history="1">
        <w:r w:rsidR="00BC04F1" w:rsidRPr="00C64007">
          <w:rPr>
            <w:rStyle w:val="Hyperlink"/>
            <w:rFonts w:ascii="Arial" w:eastAsiaTheme="minorEastAsia" w:hAnsi="Arial" w:cs="Arial"/>
            <w:sz w:val="20"/>
            <w:szCs w:val="20"/>
            <w:lang w:val="en-GB" w:eastAsia="en-US" w:bidi="en-US"/>
          </w:rPr>
          <w:t>GS1</w:t>
        </w:r>
      </w:hyperlink>
      <w:r w:rsidRPr="00C64007">
        <w:rPr>
          <w:rFonts w:ascii="Arial" w:eastAsiaTheme="minorEastAsia" w:hAnsi="Arial" w:cs="Arial"/>
          <w:sz w:val="20"/>
          <w:szCs w:val="20"/>
          <w:lang w:val="en-GB" w:eastAsia="en-US" w:bidi="en-US"/>
        </w:rPr>
        <w:t xml:space="preserve">, using the GS1 Global Standards Management Process </w:t>
      </w:r>
      <w:r w:rsidR="00AE520B" w:rsidRPr="00C64007">
        <w:rPr>
          <w:rFonts w:ascii="Arial" w:eastAsiaTheme="minorEastAsia" w:hAnsi="Arial" w:cs="Arial"/>
          <w:sz w:val="20"/>
          <w:szCs w:val="20"/>
          <w:lang w:val="en-GB" w:eastAsia="en-US" w:bidi="en-US"/>
        </w:rPr>
        <w:t>(</w:t>
      </w:r>
      <w:hyperlink r:id="rId9" w:history="1">
        <w:r w:rsidR="00AE520B" w:rsidRPr="00C64007">
          <w:rPr>
            <w:rStyle w:val="Hyperlink"/>
            <w:rFonts w:ascii="Arial" w:eastAsiaTheme="minorEastAsia" w:hAnsi="Arial" w:cs="Arial"/>
            <w:sz w:val="20"/>
            <w:szCs w:val="20"/>
            <w:lang w:val="en-GB" w:eastAsia="en-US" w:bidi="en-US"/>
          </w:rPr>
          <w:t>GSMP</w:t>
        </w:r>
      </w:hyperlink>
      <w:r w:rsidR="00AE520B" w:rsidRPr="00C64007">
        <w:rPr>
          <w:rFonts w:ascii="Arial" w:eastAsiaTheme="minorEastAsia" w:hAnsi="Arial" w:cs="Arial"/>
          <w:sz w:val="20"/>
          <w:szCs w:val="20"/>
          <w:lang w:val="en-GB" w:eastAsia="en-US" w:bidi="en-US"/>
        </w:rPr>
        <w:t>)</w:t>
      </w:r>
      <w:r w:rsidRPr="00C64007">
        <w:rPr>
          <w:rFonts w:ascii="Arial" w:eastAsiaTheme="minorEastAsia" w:hAnsi="Arial" w:cs="Arial"/>
          <w:sz w:val="20"/>
          <w:szCs w:val="20"/>
          <w:lang w:val="en-GB" w:eastAsia="en-US" w:bidi="en-US"/>
        </w:rPr>
        <w:t>.</w:t>
      </w:r>
    </w:p>
    <w:p w:rsidR="00A73F3A" w:rsidRPr="00C64007" w:rsidRDefault="00A73F3A" w:rsidP="00FA2F2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p>
    <w:p w:rsidR="00A73F3A" w:rsidRPr="00C64007" w:rsidRDefault="00A73F3A" w:rsidP="00FA2F2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p>
    <w:p w:rsidR="00A170DB" w:rsidRPr="00C64007" w:rsidRDefault="00A170DB" w:rsidP="006F3B50">
      <w:pPr>
        <w:pStyle w:val="Heading2"/>
        <w:spacing w:before="0" w:after="200"/>
        <w:rPr>
          <w:rFonts w:ascii="Arial" w:hAnsi="Arial" w:cs="Arial"/>
          <w:sz w:val="24"/>
          <w:szCs w:val="24"/>
          <w:lang w:val="en-GB"/>
        </w:rPr>
      </w:pPr>
      <w:bookmarkStart w:id="4" w:name="_Toc317175385"/>
      <w:r w:rsidRPr="00C64007">
        <w:rPr>
          <w:rFonts w:ascii="Arial" w:hAnsi="Arial" w:cs="Arial"/>
          <w:lang w:val="en-GB"/>
        </w:rPr>
        <w:t>1.3 </w:t>
      </w:r>
      <w:bookmarkStart w:id="5" w:name="GS1_Standards"/>
      <w:r w:rsidRPr="00C64007">
        <w:rPr>
          <w:rFonts w:ascii="Arial" w:hAnsi="Arial" w:cs="Arial"/>
          <w:lang w:val="en-GB"/>
        </w:rPr>
        <w:t>GS1 Standards</w:t>
      </w:r>
      <w:bookmarkEnd w:id="5"/>
      <w:bookmarkEnd w:id="4"/>
    </w:p>
    <w:p w:rsidR="00A170DB" w:rsidRPr="00C64007" w:rsidRDefault="00A170DB" w:rsidP="006F3B50">
      <w:pPr>
        <w:rPr>
          <w:rFonts w:ascii="Arial" w:hAnsi="Arial" w:cs="Arial"/>
          <w:lang w:val="en-GB"/>
        </w:rPr>
      </w:pPr>
      <w:r w:rsidRPr="00C64007">
        <w:rPr>
          <w:rFonts w:ascii="Arial" w:hAnsi="Arial" w:cs="Arial"/>
          <w:lang w:val="en-GB"/>
        </w:rPr>
        <w:t>The international GS1 Standards include:</w:t>
      </w:r>
    </w:p>
    <w:p w:rsidR="00646C56" w:rsidRPr="00C64007" w:rsidRDefault="00A170DB" w:rsidP="006F3B50">
      <w:pPr>
        <w:pStyle w:val="ListParagraph"/>
        <w:numPr>
          <w:ilvl w:val="0"/>
          <w:numId w:val="5"/>
        </w:numPr>
        <w:ind w:left="714" w:hanging="288"/>
        <w:rPr>
          <w:rFonts w:ascii="Arial" w:hAnsi="Arial" w:cs="Arial"/>
          <w:bCs/>
          <w:lang w:val="en-GB"/>
        </w:rPr>
      </w:pPr>
      <w:r w:rsidRPr="00C64007">
        <w:rPr>
          <w:rFonts w:ascii="Arial" w:hAnsi="Arial" w:cs="Arial"/>
          <w:bCs/>
          <w:lang w:val="en-GB"/>
        </w:rPr>
        <w:t xml:space="preserve">Standard </w:t>
      </w:r>
      <w:r w:rsidRPr="00C64007">
        <w:rPr>
          <w:rFonts w:ascii="Arial" w:hAnsi="Arial" w:cs="Arial"/>
          <w:b/>
          <w:bCs/>
          <w:lang w:val="en-GB"/>
        </w:rPr>
        <w:t>identification</w:t>
      </w:r>
      <w:r w:rsidRPr="00C64007">
        <w:rPr>
          <w:rFonts w:ascii="Arial" w:hAnsi="Arial" w:cs="Arial"/>
          <w:bCs/>
          <w:lang w:val="en-GB"/>
        </w:rPr>
        <w:t xml:space="preserve"> of trade items (products or services), logistic units, assets, locations, service relationships, and</w:t>
      </w:r>
      <w:r w:rsidR="00E86038" w:rsidRPr="00C64007">
        <w:rPr>
          <w:rFonts w:ascii="Arial" w:hAnsi="Arial" w:cs="Arial"/>
          <w:bCs/>
          <w:lang w:val="en-GB"/>
        </w:rPr>
        <w:t xml:space="preserve"> other special applications, as well as supplementary codes to encode variable data.</w:t>
      </w:r>
    </w:p>
    <w:p w:rsidR="004634AC" w:rsidRPr="00C64007" w:rsidRDefault="00A170DB" w:rsidP="006F3B50">
      <w:pPr>
        <w:pStyle w:val="ListParagraph"/>
        <w:numPr>
          <w:ilvl w:val="0"/>
          <w:numId w:val="5"/>
        </w:numPr>
        <w:ind w:left="714" w:hanging="288"/>
        <w:rPr>
          <w:rFonts w:ascii="Arial" w:hAnsi="Arial" w:cs="Arial"/>
          <w:bCs/>
          <w:lang w:val="en-GB"/>
        </w:rPr>
      </w:pPr>
      <w:r w:rsidRPr="00C64007">
        <w:rPr>
          <w:rFonts w:ascii="Arial" w:hAnsi="Arial" w:cs="Arial"/>
          <w:bCs/>
          <w:lang w:val="en-GB"/>
        </w:rPr>
        <w:t xml:space="preserve">Standard </w:t>
      </w:r>
      <w:r w:rsidR="00D13B0B" w:rsidRPr="00C64007">
        <w:rPr>
          <w:rFonts w:ascii="Arial" w:hAnsi="Arial" w:cs="Arial"/>
          <w:b/>
          <w:bCs/>
          <w:lang w:val="en-GB"/>
        </w:rPr>
        <w:t>data carriers</w:t>
      </w:r>
      <w:r w:rsidRPr="00C64007">
        <w:rPr>
          <w:rFonts w:ascii="Arial" w:hAnsi="Arial" w:cs="Arial"/>
          <w:bCs/>
          <w:lang w:val="en-GB"/>
        </w:rPr>
        <w:t xml:space="preserve"> to allow the automatic and secure capture of the standard identification.</w:t>
      </w:r>
    </w:p>
    <w:p w:rsidR="003105F3" w:rsidRPr="00C64007" w:rsidRDefault="00E86038" w:rsidP="006F3B50">
      <w:pPr>
        <w:pStyle w:val="ListParagraph"/>
        <w:numPr>
          <w:ilvl w:val="0"/>
          <w:numId w:val="4"/>
        </w:numPr>
        <w:ind w:left="714" w:hanging="288"/>
        <w:rPr>
          <w:rFonts w:ascii="Arial" w:hAnsi="Arial" w:cs="Arial"/>
          <w:lang w:val="en-GB"/>
        </w:rPr>
      </w:pPr>
      <w:r w:rsidRPr="00C64007">
        <w:rPr>
          <w:rFonts w:ascii="Arial" w:hAnsi="Arial" w:cs="Arial"/>
          <w:lang w:val="en-GB"/>
        </w:rPr>
        <w:t xml:space="preserve">Global standards for </w:t>
      </w:r>
      <w:r w:rsidRPr="00C64007">
        <w:rPr>
          <w:rFonts w:ascii="Arial" w:hAnsi="Arial" w:cs="Arial"/>
          <w:b/>
          <w:lang w:val="en-GB"/>
        </w:rPr>
        <w:t>electronic business messaging</w:t>
      </w:r>
      <w:r w:rsidRPr="00C64007">
        <w:rPr>
          <w:rFonts w:ascii="Arial" w:hAnsi="Arial" w:cs="Arial"/>
          <w:lang w:val="en-GB"/>
        </w:rPr>
        <w:t xml:space="preserve"> – </w:t>
      </w:r>
      <w:r w:rsidRPr="00C64007">
        <w:rPr>
          <w:rFonts w:ascii="Arial" w:hAnsi="Arial" w:cs="Arial"/>
          <w:b/>
          <w:lang w:val="en-GB"/>
        </w:rPr>
        <w:t>eCom</w:t>
      </w:r>
      <w:r w:rsidRPr="00C64007">
        <w:rPr>
          <w:rFonts w:ascii="Arial" w:hAnsi="Arial" w:cs="Arial"/>
          <w:lang w:val="en-GB"/>
        </w:rPr>
        <w:t xml:space="preserve"> that allow rapid, efficient and accurate automatic electronic transmission of agreed business data between trading partners.</w:t>
      </w:r>
    </w:p>
    <w:p w:rsidR="00E86038" w:rsidRPr="00C64007" w:rsidRDefault="00E86038" w:rsidP="006F3B50">
      <w:pPr>
        <w:pStyle w:val="ListParagraph"/>
        <w:numPr>
          <w:ilvl w:val="0"/>
          <w:numId w:val="4"/>
        </w:numPr>
        <w:ind w:left="714" w:hanging="288"/>
        <w:rPr>
          <w:rFonts w:ascii="Arial" w:hAnsi="Arial" w:cs="Arial"/>
          <w:lang w:val="en-GB"/>
        </w:rPr>
      </w:pPr>
      <w:r w:rsidRPr="00C64007">
        <w:rPr>
          <w:rFonts w:ascii="Arial" w:hAnsi="Arial" w:cs="Arial"/>
          <w:lang w:val="en-GB"/>
        </w:rPr>
        <w:t xml:space="preserve">The </w:t>
      </w:r>
      <w:r w:rsidRPr="00C64007">
        <w:rPr>
          <w:rFonts w:ascii="Arial" w:hAnsi="Arial" w:cs="Arial"/>
          <w:b/>
          <w:lang w:val="en-GB"/>
        </w:rPr>
        <w:t>Global Data Synchronisation Network</w:t>
      </w:r>
      <w:r w:rsidRPr="00C64007">
        <w:rPr>
          <w:rFonts w:ascii="Arial" w:hAnsi="Arial" w:cs="Arial"/>
          <w:lang w:val="en-GB"/>
        </w:rPr>
        <w:t xml:space="preserve">™ (GDSN™) is an automated, standards-based, global environment that enables secure and continuous data </w:t>
      </w:r>
      <w:r w:rsidR="002C15D1" w:rsidRPr="00C64007">
        <w:rPr>
          <w:rFonts w:ascii="Arial" w:hAnsi="Arial" w:cs="Arial"/>
          <w:lang w:val="en-GB"/>
        </w:rPr>
        <w:t>synchronisation,</w:t>
      </w:r>
      <w:r w:rsidRPr="00C64007">
        <w:rPr>
          <w:rFonts w:ascii="Arial" w:hAnsi="Arial" w:cs="Arial"/>
          <w:lang w:val="en-GB"/>
        </w:rPr>
        <w:t xml:space="preserve"> allowing all partners to have consistent item data in </w:t>
      </w:r>
      <w:r w:rsidR="007C3F0C" w:rsidRPr="00C64007">
        <w:rPr>
          <w:rFonts w:ascii="Arial" w:hAnsi="Arial" w:cs="Arial"/>
          <w:lang w:val="en-GB"/>
        </w:rPr>
        <w:t>their systems at the same time.</w:t>
      </w:r>
    </w:p>
    <w:p w:rsidR="007C3F0C" w:rsidRPr="00C64007" w:rsidRDefault="00850C53" w:rsidP="00FA2F21">
      <w:pPr>
        <w:pStyle w:val="NormalWeb"/>
        <w:numPr>
          <w:ilvl w:val="0"/>
          <w:numId w:val="4"/>
        </w:numPr>
        <w:spacing w:before="0" w:beforeAutospacing="0" w:after="200" w:afterAutospacing="0" w:line="276" w:lineRule="auto"/>
        <w:ind w:hanging="288"/>
        <w:jc w:val="both"/>
        <w:rPr>
          <w:rFonts w:ascii="Arial" w:hAnsi="Arial" w:cs="Arial"/>
          <w:sz w:val="20"/>
          <w:szCs w:val="20"/>
          <w:lang w:val="en-GB"/>
        </w:rPr>
      </w:pPr>
      <w:r w:rsidRPr="00C64007">
        <w:rPr>
          <w:rFonts w:ascii="Arial" w:hAnsi="Arial" w:cs="Arial"/>
          <w:b/>
          <w:sz w:val="20"/>
          <w:szCs w:val="20"/>
          <w:lang w:val="en-GB"/>
        </w:rPr>
        <w:t>GS1 EPC Global</w:t>
      </w:r>
      <w:r w:rsidR="00A82F9A" w:rsidRPr="00C64007">
        <w:rPr>
          <w:rFonts w:ascii="Arial" w:hAnsi="Arial" w:cs="Arial"/>
          <w:sz w:val="20"/>
          <w:vertAlign w:val="superscript"/>
          <w:lang w:val="en-GB"/>
        </w:rPr>
        <w:t>®</w:t>
      </w:r>
      <w:r w:rsidR="007C3F0C" w:rsidRPr="00C64007">
        <w:rPr>
          <w:rFonts w:ascii="Arial" w:hAnsi="Arial" w:cs="Arial"/>
          <w:sz w:val="20"/>
          <w:szCs w:val="20"/>
          <w:lang w:val="en-GB"/>
        </w:rPr>
        <w:t xml:space="preserve"> </w:t>
      </w:r>
      <w:r w:rsidRPr="00C64007">
        <w:rPr>
          <w:rFonts w:ascii="Arial" w:hAnsi="Arial" w:cs="Arial"/>
          <w:sz w:val="20"/>
          <w:szCs w:val="20"/>
          <w:lang w:val="en-GB"/>
        </w:rPr>
        <w:t>is a set of standards</w:t>
      </w:r>
      <w:r w:rsidR="007C3F0C" w:rsidRPr="00C64007">
        <w:rPr>
          <w:rFonts w:ascii="Arial" w:hAnsi="Arial" w:cs="Arial"/>
          <w:sz w:val="20"/>
          <w:szCs w:val="20"/>
          <w:lang w:val="en-GB"/>
        </w:rPr>
        <w:t xml:space="preserve"> that combines RFID (radio frequency identification) technology, existing communications network infrastructure and the Electronic Product Code (a number for uniquely identifying an item) to enable immediate and automatic identification and tracking of an item through the whole supply chain globally, resulting in improved efficiency and visibility of the supply chain.</w:t>
      </w:r>
    </w:p>
    <w:p w:rsidR="00F10281" w:rsidRPr="00C64007" w:rsidRDefault="00F10281" w:rsidP="006F3B50">
      <w:pPr>
        <w:pStyle w:val="Heading3"/>
        <w:spacing w:after="200"/>
        <w:rPr>
          <w:rFonts w:ascii="Arial" w:hAnsi="Arial" w:cs="Arial"/>
          <w:lang w:val="en-GB"/>
        </w:rPr>
      </w:pPr>
      <w:bookmarkStart w:id="6" w:name="_Toc317175386"/>
      <w:bookmarkStart w:id="7" w:name="Bar_Coding_Standards"/>
      <w:r w:rsidRPr="00C64007">
        <w:rPr>
          <w:rFonts w:ascii="Arial" w:hAnsi="Arial" w:cs="Arial"/>
          <w:lang w:val="en-GB"/>
        </w:rPr>
        <w:t xml:space="preserve">1.3.1 </w:t>
      </w:r>
      <w:bookmarkStart w:id="8" w:name="eCom_(EDI)_Standards"/>
      <w:r w:rsidRPr="00C64007">
        <w:rPr>
          <w:rFonts w:ascii="Arial" w:hAnsi="Arial" w:cs="Arial"/>
          <w:lang w:val="en-GB"/>
        </w:rPr>
        <w:t>GS1 eCom (EDI) Standards</w:t>
      </w:r>
      <w:bookmarkEnd w:id="8"/>
      <w:bookmarkEnd w:id="6"/>
    </w:p>
    <w:p w:rsidR="00B234E4" w:rsidRPr="00C64007" w:rsidRDefault="00B234E4" w:rsidP="00FA2F21">
      <w:pPr>
        <w:pStyle w:val="NormalWeb"/>
        <w:jc w:val="both"/>
        <w:rPr>
          <w:rFonts w:ascii="Arial" w:hAnsi="Arial" w:cs="Arial"/>
          <w:sz w:val="20"/>
          <w:szCs w:val="20"/>
          <w:lang w:val="en-GB"/>
        </w:rPr>
      </w:pPr>
      <w:r w:rsidRPr="00C64007">
        <w:rPr>
          <w:rFonts w:ascii="Arial" w:hAnsi="Arial" w:cs="Arial"/>
          <w:sz w:val="20"/>
          <w:szCs w:val="20"/>
          <w:lang w:val="en-GB"/>
        </w:rPr>
        <w:t xml:space="preserve">GS1 eCom stands for electronic communication using standard business messaging. GS1 eCom is the GS1 term for </w:t>
      </w:r>
      <w:r w:rsidRPr="00C64007">
        <w:rPr>
          <w:rFonts w:ascii="Arial" w:hAnsi="Arial" w:cs="Arial"/>
          <w:b/>
          <w:sz w:val="20"/>
          <w:szCs w:val="20"/>
          <w:lang w:val="en-GB"/>
        </w:rPr>
        <w:t>Electronic Data Interchange</w:t>
      </w:r>
      <w:r w:rsidRPr="00C64007">
        <w:rPr>
          <w:rFonts w:ascii="Arial" w:hAnsi="Arial" w:cs="Arial"/>
          <w:sz w:val="20"/>
          <w:szCs w:val="20"/>
          <w:lang w:val="en-GB"/>
        </w:rPr>
        <w:t xml:space="preserve"> (EDI): the interchange of structured data according to agreed message standards, by electronic means.</w:t>
      </w:r>
    </w:p>
    <w:p w:rsidR="00B234E4" w:rsidRPr="00C64007" w:rsidRDefault="00B234E4" w:rsidP="00B234E4">
      <w:pPr>
        <w:pStyle w:val="NormalWeb"/>
        <w:rPr>
          <w:rFonts w:ascii="Arial" w:hAnsi="Arial" w:cs="Arial"/>
          <w:sz w:val="20"/>
          <w:szCs w:val="20"/>
          <w:lang w:val="en-GB"/>
        </w:rPr>
      </w:pPr>
      <w:r w:rsidRPr="00C64007">
        <w:rPr>
          <w:rFonts w:ascii="Arial" w:hAnsi="Arial" w:cs="Arial"/>
          <w:sz w:val="20"/>
          <w:szCs w:val="20"/>
          <w:lang w:val="en-GB"/>
        </w:rPr>
        <w:t>GS1 has currently two sets of complementary eCom standards:</w:t>
      </w:r>
    </w:p>
    <w:p w:rsidR="00B234E4" w:rsidRPr="00C64007" w:rsidRDefault="00B234E4" w:rsidP="00B234E4">
      <w:pPr>
        <w:pStyle w:val="NormalWeb"/>
        <w:numPr>
          <w:ilvl w:val="0"/>
          <w:numId w:val="11"/>
        </w:numPr>
        <w:rPr>
          <w:rFonts w:ascii="Arial" w:hAnsi="Arial" w:cs="Arial"/>
          <w:sz w:val="20"/>
          <w:szCs w:val="20"/>
          <w:lang w:val="en-GB"/>
        </w:rPr>
      </w:pPr>
      <w:r w:rsidRPr="00C64007">
        <w:rPr>
          <w:rFonts w:ascii="Arial" w:eastAsiaTheme="minorEastAsia" w:hAnsi="Arial" w:cs="Arial"/>
          <w:sz w:val="20"/>
          <w:szCs w:val="20"/>
          <w:lang w:val="en-GB" w:eastAsia="en-US" w:bidi="en-US"/>
        </w:rPr>
        <w:t>GS1 EANCOM</w:t>
      </w:r>
      <w:r w:rsidRPr="00C64007">
        <w:rPr>
          <w:rFonts w:ascii="Arial" w:eastAsiaTheme="minorEastAsia" w:hAnsi="Arial" w:cs="Arial"/>
          <w:sz w:val="20"/>
          <w:szCs w:val="20"/>
          <w:vertAlign w:val="superscript"/>
          <w:lang w:val="en-GB" w:eastAsia="en-US" w:bidi="en-US"/>
        </w:rPr>
        <w:t>®</w:t>
      </w:r>
    </w:p>
    <w:p w:rsidR="00B234E4" w:rsidRPr="00C64007" w:rsidRDefault="00B234E4" w:rsidP="00B234E4">
      <w:pPr>
        <w:pStyle w:val="NormalWeb"/>
        <w:numPr>
          <w:ilvl w:val="0"/>
          <w:numId w:val="11"/>
        </w:numPr>
        <w:rPr>
          <w:rFonts w:ascii="Arial" w:hAnsi="Arial" w:cs="Arial"/>
          <w:sz w:val="20"/>
          <w:szCs w:val="20"/>
          <w:lang w:val="en-GB"/>
        </w:rPr>
      </w:pPr>
      <w:r w:rsidRPr="00C64007">
        <w:rPr>
          <w:rFonts w:ascii="Arial" w:eastAsiaTheme="minorEastAsia" w:hAnsi="Arial" w:cs="Arial"/>
          <w:sz w:val="20"/>
          <w:szCs w:val="20"/>
          <w:lang w:val="en-GB" w:eastAsia="en-US" w:bidi="en-US"/>
        </w:rPr>
        <w:t>GS1 XML</w:t>
      </w:r>
    </w:p>
    <w:p w:rsidR="00B234E4" w:rsidRPr="00C64007" w:rsidRDefault="00B234E4" w:rsidP="00B234E4">
      <w:pPr>
        <w:rPr>
          <w:rFonts w:ascii="Arial" w:hAnsi="Arial" w:cs="Arial"/>
          <w:lang w:val="en-GB"/>
        </w:rPr>
      </w:pPr>
      <w:r w:rsidRPr="00C64007">
        <w:rPr>
          <w:rFonts w:ascii="Arial" w:hAnsi="Arial" w:cs="Arial"/>
          <w:lang w:val="en-GB"/>
        </w:rPr>
        <w:t>Both sets of eCom standards are implemented in parallel by different users. Although XML is a newer technology</w:t>
      </w:r>
      <w:r w:rsidR="00455DE4" w:rsidRPr="00C64007">
        <w:rPr>
          <w:rFonts w:ascii="Arial" w:hAnsi="Arial" w:cs="Arial"/>
          <w:lang w:val="en-GB"/>
        </w:rPr>
        <w:t xml:space="preserve"> than the EANCOM</w:t>
      </w:r>
      <w:r w:rsidR="00455DE4" w:rsidRPr="00C64007">
        <w:rPr>
          <w:rFonts w:ascii="Arial" w:hAnsi="Arial" w:cs="Arial"/>
          <w:vertAlign w:val="superscript"/>
          <w:lang w:val="en-GB"/>
        </w:rPr>
        <w:t>®</w:t>
      </w:r>
      <w:r w:rsidR="00455DE4" w:rsidRPr="00C64007">
        <w:rPr>
          <w:rFonts w:ascii="Arial" w:hAnsi="Arial" w:cs="Arial"/>
          <w:lang w:val="en-GB"/>
        </w:rPr>
        <w:t>, the latter has a large and constantly growing number of users.</w:t>
      </w:r>
    </w:p>
    <w:p w:rsidR="00455DE4" w:rsidRPr="00C64007" w:rsidRDefault="00455DE4" w:rsidP="00B234E4">
      <w:pPr>
        <w:rPr>
          <w:rFonts w:ascii="Arial" w:hAnsi="Arial" w:cs="Arial"/>
          <w:lang w:val="en-GB"/>
        </w:rPr>
      </w:pPr>
      <w:r w:rsidRPr="00C64007">
        <w:rPr>
          <w:rFonts w:ascii="Arial" w:hAnsi="Arial" w:cs="Arial"/>
          <w:lang w:val="en-GB"/>
        </w:rPr>
        <w:t>GS1 is going to continue supporting both syntaxes for as long as it is necessary. Any new developments, however (e.g. messages for sectors new to GS1) by default will be done only in GS1 XML. New EANCOM</w:t>
      </w:r>
      <w:r w:rsidRPr="00C64007">
        <w:rPr>
          <w:rFonts w:ascii="Arial" w:hAnsi="Arial" w:cs="Arial"/>
          <w:vertAlign w:val="superscript"/>
          <w:lang w:val="en-GB"/>
        </w:rPr>
        <w:t>®</w:t>
      </w:r>
      <w:r w:rsidRPr="00C64007">
        <w:rPr>
          <w:rFonts w:ascii="Arial" w:hAnsi="Arial" w:cs="Arial"/>
          <w:lang w:val="en-GB"/>
        </w:rPr>
        <w:t xml:space="preserve"> developments in new domains will be done only if there is a justified business reason.</w:t>
      </w:r>
    </w:p>
    <w:p w:rsidR="00455DE4" w:rsidRPr="00C64007" w:rsidRDefault="00210F0D" w:rsidP="00B234E4">
      <w:pPr>
        <w:rPr>
          <w:rFonts w:ascii="Arial" w:hAnsi="Arial" w:cs="Arial"/>
          <w:lang w:val="en-GB"/>
        </w:rPr>
      </w:pPr>
      <w:r w:rsidRPr="00C64007">
        <w:rPr>
          <w:rFonts w:ascii="Arial" w:hAnsi="Arial" w:cs="Arial"/>
          <w:lang w:val="en-GB"/>
        </w:rPr>
        <w:t>The existing EANCOM</w:t>
      </w:r>
      <w:r w:rsidRPr="00C64007">
        <w:rPr>
          <w:rFonts w:ascii="Arial" w:hAnsi="Arial" w:cs="Arial"/>
          <w:vertAlign w:val="superscript"/>
          <w:lang w:val="en-GB"/>
        </w:rPr>
        <w:t>®</w:t>
      </w:r>
      <w:r w:rsidRPr="00C64007">
        <w:rPr>
          <w:rFonts w:ascii="Arial" w:hAnsi="Arial" w:cs="Arial"/>
          <w:lang w:val="en-GB"/>
        </w:rPr>
        <w:t xml:space="preserve"> messages will be supported </w:t>
      </w:r>
      <w:r w:rsidR="002C15D1" w:rsidRPr="00C64007">
        <w:rPr>
          <w:rFonts w:ascii="Arial" w:hAnsi="Arial" w:cs="Arial"/>
          <w:lang w:val="en-GB"/>
        </w:rPr>
        <w:t>and</w:t>
      </w:r>
      <w:r w:rsidRPr="00C64007">
        <w:rPr>
          <w:rFonts w:ascii="Arial" w:hAnsi="Arial" w:cs="Arial"/>
          <w:lang w:val="en-GB"/>
        </w:rPr>
        <w:t xml:space="preserve"> developed based on the user needs.</w:t>
      </w:r>
    </w:p>
    <w:p w:rsidR="00A170DB" w:rsidRPr="00C64007" w:rsidRDefault="00F5257A" w:rsidP="006F3B50">
      <w:pPr>
        <w:pStyle w:val="Heading3"/>
        <w:spacing w:after="200"/>
        <w:rPr>
          <w:rFonts w:ascii="Arial" w:hAnsi="Arial" w:cs="Arial"/>
          <w:lang w:val="en-GB"/>
        </w:rPr>
      </w:pPr>
      <w:bookmarkStart w:id="9" w:name="_Toc317175387"/>
      <w:r w:rsidRPr="00C64007">
        <w:rPr>
          <w:rFonts w:ascii="Arial" w:hAnsi="Arial" w:cs="Arial"/>
          <w:lang w:val="en-GB"/>
        </w:rPr>
        <w:t xml:space="preserve">1.3.2 </w:t>
      </w:r>
      <w:bookmarkEnd w:id="7"/>
      <w:r w:rsidR="009A1F4E" w:rsidRPr="00C64007">
        <w:rPr>
          <w:rFonts w:ascii="Arial" w:hAnsi="Arial" w:cs="Arial"/>
          <w:lang w:val="en-GB"/>
        </w:rPr>
        <w:t>GS1 Identification Keys</w:t>
      </w:r>
      <w:bookmarkEnd w:id="9"/>
    </w:p>
    <w:p w:rsidR="009A1F4E" w:rsidRPr="00C64007" w:rsidRDefault="00DB5983" w:rsidP="006F3B50">
      <w:pPr>
        <w:rPr>
          <w:rFonts w:ascii="Arial" w:hAnsi="Arial" w:cs="Arial"/>
          <w:lang w:val="en-GB"/>
        </w:rPr>
      </w:pPr>
      <w:r w:rsidRPr="00C64007">
        <w:rPr>
          <w:rFonts w:ascii="Arial" w:hAnsi="Arial" w:cs="Arial"/>
          <w:lang w:val="en-GB"/>
        </w:rPr>
        <w:t>Currently, t</w:t>
      </w:r>
      <w:r w:rsidR="00D832C1" w:rsidRPr="00C64007">
        <w:rPr>
          <w:rFonts w:ascii="Arial" w:hAnsi="Arial" w:cs="Arial"/>
          <w:lang w:val="en-GB"/>
        </w:rPr>
        <w:t xml:space="preserve">here are nine GS1 Identification Keys that support the identification of items, services, locations, logistic units, returnable containers, shipments, consignments, etc. The GS1 </w:t>
      </w:r>
      <w:hyperlink r:id="rId10" w:history="1">
        <w:r w:rsidR="00D832C1" w:rsidRPr="00C64007">
          <w:rPr>
            <w:rStyle w:val="Hyperlink"/>
            <w:rFonts w:ascii="Arial" w:hAnsi="Arial" w:cs="Arial"/>
            <w:lang w:val="en-GB"/>
          </w:rPr>
          <w:t>Company Prefix</w:t>
        </w:r>
      </w:hyperlink>
      <w:r w:rsidR="00D832C1" w:rsidRPr="00C64007">
        <w:rPr>
          <w:rFonts w:ascii="Arial" w:hAnsi="Arial" w:cs="Arial"/>
          <w:lang w:val="en-GB"/>
        </w:rPr>
        <w:t xml:space="preserve"> assigned to a user company allows that user company to create any of the GS1 identification keys.</w:t>
      </w:r>
    </w:p>
    <w:p w:rsidR="00322AAB" w:rsidRPr="00C64007" w:rsidRDefault="00EF616D" w:rsidP="006F3B50">
      <w:pPr>
        <w:pStyle w:val="ListParagraph"/>
        <w:numPr>
          <w:ilvl w:val="0"/>
          <w:numId w:val="7"/>
        </w:numPr>
        <w:ind w:left="709" w:hanging="283"/>
        <w:rPr>
          <w:rFonts w:ascii="Arial" w:hAnsi="Arial" w:cs="Arial"/>
          <w:lang w:val="en-GB"/>
        </w:rPr>
      </w:pPr>
      <w:hyperlink r:id="rId11" w:history="1">
        <w:r w:rsidR="00322AAB" w:rsidRPr="00C64007">
          <w:rPr>
            <w:rStyle w:val="Hyperlink"/>
            <w:rFonts w:ascii="Arial" w:hAnsi="Arial" w:cs="Arial"/>
            <w:b/>
            <w:lang w:val="en-GB"/>
          </w:rPr>
          <w:t>Global Location Number</w:t>
        </w:r>
      </w:hyperlink>
      <w:r w:rsidR="00322AAB" w:rsidRPr="00C64007">
        <w:rPr>
          <w:rFonts w:ascii="Arial" w:hAnsi="Arial" w:cs="Arial"/>
          <w:b/>
          <w:lang w:val="en-GB"/>
        </w:rPr>
        <w:t xml:space="preserve"> GLN</w:t>
      </w:r>
      <w:r w:rsidR="00322AAB" w:rsidRPr="00C64007">
        <w:rPr>
          <w:rFonts w:ascii="Arial" w:hAnsi="Arial" w:cs="Arial"/>
          <w:lang w:val="en-GB"/>
        </w:rPr>
        <w:t xml:space="preserve"> </w:t>
      </w:r>
      <w:r w:rsidR="00BA0F10" w:rsidRPr="00C64007">
        <w:rPr>
          <w:rFonts w:ascii="Arial" w:hAnsi="Arial" w:cs="Arial"/>
          <w:lang w:val="en-GB"/>
        </w:rPr>
        <w:t xml:space="preserve">identifies </w:t>
      </w:r>
      <w:r w:rsidR="00006CA8" w:rsidRPr="00C64007">
        <w:rPr>
          <w:rFonts w:ascii="Arial" w:hAnsi="Arial" w:cs="Arial"/>
          <w:lang w:val="en-GB"/>
        </w:rPr>
        <w:t>parties: physical locations and legal entities where is a need to retrieve pre-defined information to improve the efficiency of communication with the supply-chain</w:t>
      </w:r>
    </w:p>
    <w:p w:rsidR="00BA0F10" w:rsidRPr="00C64007" w:rsidRDefault="00EF616D" w:rsidP="006F3B50">
      <w:pPr>
        <w:pStyle w:val="ListParagraph"/>
        <w:numPr>
          <w:ilvl w:val="0"/>
          <w:numId w:val="7"/>
        </w:numPr>
        <w:ind w:left="709" w:hanging="283"/>
        <w:rPr>
          <w:rFonts w:ascii="Arial" w:hAnsi="Arial" w:cs="Arial"/>
          <w:lang w:val="en-GB"/>
        </w:rPr>
      </w:pPr>
      <w:hyperlink r:id="rId12" w:history="1">
        <w:r w:rsidR="00BA0F10" w:rsidRPr="00C64007">
          <w:rPr>
            <w:rStyle w:val="Hyperlink"/>
            <w:rFonts w:ascii="Arial" w:hAnsi="Arial" w:cs="Arial"/>
            <w:b/>
            <w:lang w:val="en-GB"/>
          </w:rPr>
          <w:t>Global Trade Item Number</w:t>
        </w:r>
      </w:hyperlink>
      <w:r w:rsidR="00BA0F10" w:rsidRPr="00C64007">
        <w:rPr>
          <w:rFonts w:ascii="Arial" w:hAnsi="Arial" w:cs="Arial"/>
          <w:b/>
          <w:lang w:val="en-GB"/>
        </w:rPr>
        <w:t xml:space="preserve"> GTIN</w:t>
      </w:r>
      <w:r w:rsidR="00BA0F10" w:rsidRPr="00C64007">
        <w:rPr>
          <w:rFonts w:ascii="Arial" w:hAnsi="Arial" w:cs="Arial"/>
          <w:lang w:val="en-GB"/>
        </w:rPr>
        <w:t xml:space="preserve"> identifies trade items</w:t>
      </w:r>
      <w:r w:rsidR="00006CA8" w:rsidRPr="00C64007">
        <w:rPr>
          <w:rFonts w:ascii="Arial" w:hAnsi="Arial" w:cs="Arial"/>
          <w:lang w:val="en-GB"/>
        </w:rPr>
        <w:t>:</w:t>
      </w:r>
      <w:r w:rsidR="00BA0F10" w:rsidRPr="00C64007">
        <w:rPr>
          <w:rFonts w:ascii="Arial" w:hAnsi="Arial" w:cs="Arial"/>
          <w:lang w:val="en-GB"/>
        </w:rPr>
        <w:t xml:space="preserve"> products or services</w:t>
      </w:r>
      <w:r w:rsidR="00006CA8" w:rsidRPr="00C64007">
        <w:rPr>
          <w:rFonts w:ascii="Arial" w:hAnsi="Arial" w:cs="Arial"/>
          <w:lang w:val="en-GB"/>
        </w:rPr>
        <w:t xml:space="preserve"> that may be priced, or ordered, or invoiced at any point in any supply chain</w:t>
      </w:r>
    </w:p>
    <w:p w:rsidR="00BA0F10" w:rsidRPr="00C64007" w:rsidRDefault="00EF616D" w:rsidP="006F3B50">
      <w:pPr>
        <w:pStyle w:val="ListParagraph"/>
        <w:numPr>
          <w:ilvl w:val="0"/>
          <w:numId w:val="7"/>
        </w:numPr>
        <w:ind w:left="709" w:hanging="283"/>
        <w:rPr>
          <w:rFonts w:ascii="Arial" w:hAnsi="Arial" w:cs="Arial"/>
          <w:lang w:val="en-GB"/>
        </w:rPr>
      </w:pPr>
      <w:hyperlink r:id="rId13" w:history="1">
        <w:r w:rsidR="00BA0F10" w:rsidRPr="00C64007">
          <w:rPr>
            <w:rStyle w:val="Hyperlink"/>
            <w:rFonts w:ascii="Arial" w:hAnsi="Arial" w:cs="Arial"/>
            <w:b/>
            <w:lang w:val="en-GB"/>
          </w:rPr>
          <w:t>Serial Shipping Container Code</w:t>
        </w:r>
      </w:hyperlink>
      <w:r w:rsidR="00BA0F10" w:rsidRPr="00C64007">
        <w:rPr>
          <w:rFonts w:ascii="Arial" w:hAnsi="Arial" w:cs="Arial"/>
          <w:b/>
          <w:lang w:val="en-GB"/>
        </w:rPr>
        <w:t xml:space="preserve"> SSCC</w:t>
      </w:r>
      <w:r w:rsidR="00BA0F10" w:rsidRPr="00C64007">
        <w:rPr>
          <w:rFonts w:ascii="Arial" w:hAnsi="Arial" w:cs="Arial"/>
          <w:lang w:val="en-GB"/>
        </w:rPr>
        <w:t xml:space="preserve"> identifies logistic units</w:t>
      </w:r>
      <w:r w:rsidR="00006CA8" w:rsidRPr="00C64007">
        <w:rPr>
          <w:rFonts w:ascii="Arial" w:hAnsi="Arial" w:cs="Arial"/>
          <w:lang w:val="en-GB"/>
        </w:rPr>
        <w:t>: items of any composition established for transport and/or storage which needs to be managed through the supply chain</w:t>
      </w:r>
    </w:p>
    <w:p w:rsidR="00BA0F10" w:rsidRPr="00C64007" w:rsidRDefault="00EF616D" w:rsidP="006F3B50">
      <w:pPr>
        <w:pStyle w:val="ListParagraph"/>
        <w:numPr>
          <w:ilvl w:val="0"/>
          <w:numId w:val="7"/>
        </w:numPr>
        <w:ind w:left="709" w:hanging="283"/>
        <w:rPr>
          <w:rFonts w:ascii="Arial" w:hAnsi="Arial" w:cs="Arial"/>
          <w:lang w:val="en-GB"/>
        </w:rPr>
      </w:pPr>
      <w:hyperlink r:id="rId14" w:history="1">
        <w:r w:rsidR="00BA0F10" w:rsidRPr="00C64007">
          <w:rPr>
            <w:rStyle w:val="Hyperlink"/>
            <w:rFonts w:ascii="Arial" w:hAnsi="Arial" w:cs="Arial"/>
            <w:b/>
            <w:lang w:val="en-GB"/>
          </w:rPr>
          <w:t>Global Identification Number for Consignment</w:t>
        </w:r>
      </w:hyperlink>
      <w:r w:rsidR="00BA0F10" w:rsidRPr="00C64007">
        <w:rPr>
          <w:rFonts w:ascii="Arial" w:hAnsi="Arial" w:cs="Arial"/>
          <w:b/>
          <w:lang w:val="en-GB"/>
        </w:rPr>
        <w:t xml:space="preserve"> GINC</w:t>
      </w:r>
      <w:r w:rsidR="00BA0F10" w:rsidRPr="00C64007">
        <w:rPr>
          <w:rFonts w:ascii="Arial" w:hAnsi="Arial" w:cs="Arial"/>
          <w:lang w:val="en-GB"/>
        </w:rPr>
        <w:t xml:space="preserve"> identifies consignments: logical groupings of goods (one or more physical entities) that are intended to be transported as a whole from a Shipper (Consignor) to a Receiver (Consignee) by a carrier or freight forwarder</w:t>
      </w:r>
    </w:p>
    <w:p w:rsidR="00006CA8" w:rsidRPr="00C64007" w:rsidRDefault="00EF616D" w:rsidP="006F3B50">
      <w:pPr>
        <w:pStyle w:val="ListParagraph"/>
        <w:numPr>
          <w:ilvl w:val="0"/>
          <w:numId w:val="7"/>
        </w:numPr>
        <w:ind w:left="709" w:hanging="283"/>
        <w:rPr>
          <w:rFonts w:ascii="Arial" w:hAnsi="Arial" w:cs="Arial"/>
          <w:lang w:val="en-GB"/>
        </w:rPr>
      </w:pPr>
      <w:hyperlink r:id="rId15" w:history="1">
        <w:r w:rsidR="00006CA8" w:rsidRPr="00C64007">
          <w:rPr>
            <w:rStyle w:val="Hyperlink"/>
            <w:rFonts w:ascii="Arial" w:hAnsi="Arial" w:cs="Arial"/>
            <w:b/>
            <w:lang w:val="en-GB"/>
          </w:rPr>
          <w:t>Global Individual Asset Identifier</w:t>
        </w:r>
      </w:hyperlink>
      <w:r w:rsidR="00006CA8" w:rsidRPr="00C64007">
        <w:rPr>
          <w:rFonts w:ascii="Arial" w:hAnsi="Arial" w:cs="Arial"/>
          <w:b/>
          <w:lang w:val="en-GB"/>
        </w:rPr>
        <w:t xml:space="preserve"> GIAI</w:t>
      </w:r>
      <w:r w:rsidR="00006CA8" w:rsidRPr="00C64007">
        <w:rPr>
          <w:rFonts w:ascii="Arial" w:hAnsi="Arial" w:cs="Arial"/>
          <w:lang w:val="en-GB"/>
        </w:rPr>
        <w:t xml:space="preserve"> identifies assets like a computer, a desk or a component part of an aircraft</w:t>
      </w:r>
      <w:r w:rsidR="006946DC" w:rsidRPr="00C64007">
        <w:rPr>
          <w:rFonts w:ascii="Arial" w:hAnsi="Arial" w:cs="Arial"/>
          <w:lang w:val="en-GB"/>
        </w:rPr>
        <w:t>, e.g. to record their life cycle.</w:t>
      </w:r>
    </w:p>
    <w:p w:rsidR="00FD6DF2" w:rsidRPr="00C64007" w:rsidRDefault="00EF616D" w:rsidP="006F3B50">
      <w:pPr>
        <w:pStyle w:val="ListParagraph"/>
        <w:numPr>
          <w:ilvl w:val="0"/>
          <w:numId w:val="7"/>
        </w:numPr>
        <w:ind w:left="709" w:hanging="283"/>
        <w:rPr>
          <w:rFonts w:ascii="Arial" w:hAnsi="Arial" w:cs="Arial"/>
          <w:lang w:val="en-GB"/>
        </w:rPr>
      </w:pPr>
      <w:hyperlink r:id="rId16" w:history="1">
        <w:r w:rsidR="00FD6DF2" w:rsidRPr="00C64007">
          <w:rPr>
            <w:rStyle w:val="Hyperlink"/>
            <w:rFonts w:ascii="Arial" w:hAnsi="Arial" w:cs="Arial"/>
            <w:b/>
            <w:lang w:val="en-GB"/>
          </w:rPr>
          <w:t>Global Returnable Asset Identifier</w:t>
        </w:r>
      </w:hyperlink>
      <w:r w:rsidR="00FD6DF2" w:rsidRPr="00C64007">
        <w:rPr>
          <w:rFonts w:ascii="Arial" w:hAnsi="Arial" w:cs="Arial"/>
          <w:b/>
          <w:lang w:val="en-GB"/>
        </w:rPr>
        <w:t xml:space="preserve"> GRAI</w:t>
      </w:r>
      <w:r w:rsidR="00C77F7C" w:rsidRPr="00C64007">
        <w:rPr>
          <w:rFonts w:ascii="Arial" w:hAnsi="Arial" w:cs="Arial"/>
          <w:lang w:val="en-GB"/>
        </w:rPr>
        <w:t xml:space="preserve"> identifies reusable package or transport equipment that are considered an asset. It is used to enable tracking as well as recording of all relevant data associated with the individual asset or asset reference.</w:t>
      </w:r>
    </w:p>
    <w:p w:rsidR="00C77F7C" w:rsidRPr="00C64007" w:rsidRDefault="00EF616D" w:rsidP="006F3B50">
      <w:pPr>
        <w:pStyle w:val="ListParagraph"/>
        <w:numPr>
          <w:ilvl w:val="0"/>
          <w:numId w:val="7"/>
        </w:numPr>
        <w:ind w:left="709" w:hanging="283"/>
        <w:rPr>
          <w:rFonts w:ascii="Arial" w:hAnsi="Arial" w:cs="Arial"/>
          <w:lang w:val="en-GB"/>
        </w:rPr>
      </w:pPr>
      <w:hyperlink r:id="rId17" w:history="1">
        <w:r w:rsidR="00C77F7C" w:rsidRPr="00C64007">
          <w:rPr>
            <w:rStyle w:val="Hyperlink"/>
            <w:rFonts w:ascii="Arial" w:hAnsi="Arial" w:cs="Arial"/>
            <w:b/>
            <w:lang w:val="en-GB"/>
          </w:rPr>
          <w:t>Global Shipment Identification Number</w:t>
        </w:r>
      </w:hyperlink>
      <w:r w:rsidR="00C77F7C" w:rsidRPr="00C64007">
        <w:rPr>
          <w:rFonts w:ascii="Arial" w:hAnsi="Arial" w:cs="Arial"/>
          <w:b/>
          <w:lang w:val="en-GB"/>
        </w:rPr>
        <w:t xml:space="preserve"> GSIN</w:t>
      </w:r>
      <w:r w:rsidR="00C77F7C" w:rsidRPr="00C64007">
        <w:rPr>
          <w:rFonts w:ascii="Arial" w:hAnsi="Arial" w:cs="Arial"/>
          <w:lang w:val="en-GB"/>
        </w:rPr>
        <w:t xml:space="preserve"> identifies shipment: a grouping of logistics units that comprise a shipment from one consignor to one consignee (buyer) referencing a Despatch Advice and/or Bill Of Lading</w:t>
      </w:r>
    </w:p>
    <w:p w:rsidR="00C77F7C" w:rsidRPr="00C64007" w:rsidRDefault="00EF616D" w:rsidP="006F3B50">
      <w:pPr>
        <w:pStyle w:val="ListParagraph"/>
        <w:numPr>
          <w:ilvl w:val="0"/>
          <w:numId w:val="7"/>
        </w:numPr>
        <w:ind w:left="709" w:hanging="283"/>
        <w:rPr>
          <w:rFonts w:ascii="Arial" w:hAnsi="Arial" w:cs="Arial"/>
          <w:lang w:val="en-GB"/>
        </w:rPr>
      </w:pPr>
      <w:hyperlink r:id="rId18" w:history="1">
        <w:r w:rsidR="00C77F7C" w:rsidRPr="00C64007">
          <w:rPr>
            <w:rStyle w:val="Hyperlink"/>
            <w:rFonts w:ascii="Arial" w:hAnsi="Arial" w:cs="Arial"/>
            <w:b/>
            <w:lang w:val="en-GB"/>
          </w:rPr>
          <w:t>Global Service Relation Number</w:t>
        </w:r>
      </w:hyperlink>
      <w:r w:rsidR="00C77F7C" w:rsidRPr="00C64007">
        <w:rPr>
          <w:rFonts w:ascii="Arial" w:hAnsi="Arial" w:cs="Arial"/>
          <w:b/>
          <w:lang w:val="en-GB"/>
        </w:rPr>
        <w:t xml:space="preserve"> GSRN</w:t>
      </w:r>
      <w:r w:rsidR="00C77F7C" w:rsidRPr="00C64007">
        <w:rPr>
          <w:rFonts w:ascii="Arial" w:hAnsi="Arial" w:cs="Arial"/>
          <w:lang w:val="en-GB"/>
        </w:rPr>
        <w:t xml:space="preserve"> identifies the recipient of services in the context of a service relationship. It is used to enable access to a database entry for recording recurring services.</w:t>
      </w:r>
    </w:p>
    <w:p w:rsidR="00C77F7C" w:rsidRPr="00C64007" w:rsidRDefault="00EF616D" w:rsidP="006F3B50">
      <w:pPr>
        <w:pStyle w:val="ListParagraph"/>
        <w:numPr>
          <w:ilvl w:val="0"/>
          <w:numId w:val="7"/>
        </w:numPr>
        <w:ind w:left="709" w:hanging="283"/>
        <w:rPr>
          <w:rFonts w:ascii="Arial" w:hAnsi="Arial" w:cs="Arial"/>
          <w:lang w:val="en-GB"/>
        </w:rPr>
      </w:pPr>
      <w:hyperlink r:id="rId19" w:history="1">
        <w:r w:rsidR="00C77F7C" w:rsidRPr="00C64007">
          <w:rPr>
            <w:rStyle w:val="Hyperlink"/>
            <w:rFonts w:ascii="Arial" w:hAnsi="Arial" w:cs="Arial"/>
            <w:b/>
            <w:lang w:val="en-GB"/>
          </w:rPr>
          <w:t>Global Document Type Identifier</w:t>
        </w:r>
      </w:hyperlink>
      <w:r w:rsidR="00C77F7C" w:rsidRPr="00C64007">
        <w:rPr>
          <w:rFonts w:ascii="Arial" w:hAnsi="Arial" w:cs="Arial"/>
          <w:b/>
          <w:lang w:val="en-GB"/>
        </w:rPr>
        <w:t xml:space="preserve"> GDTI</w:t>
      </w:r>
      <w:r w:rsidR="00C77F7C" w:rsidRPr="00C64007">
        <w:rPr>
          <w:rFonts w:ascii="Arial" w:hAnsi="Arial" w:cs="Arial"/>
          <w:lang w:val="en-GB"/>
        </w:rPr>
        <w:t xml:space="preserve"> identifies a document type combined with an optional serial number and used to access database information that is required for document control purposes.</w:t>
      </w:r>
    </w:p>
    <w:p w:rsidR="009A1F4E" w:rsidRPr="00C64007" w:rsidRDefault="00F10281" w:rsidP="006F3B50">
      <w:pPr>
        <w:pStyle w:val="Heading3"/>
        <w:spacing w:after="200"/>
        <w:rPr>
          <w:rFonts w:ascii="Arial" w:hAnsi="Arial" w:cs="Arial"/>
          <w:lang w:val="en-GB"/>
        </w:rPr>
      </w:pPr>
      <w:bookmarkStart w:id="10" w:name="_Toc317175388"/>
      <w:r w:rsidRPr="00C64007">
        <w:rPr>
          <w:rFonts w:ascii="Arial" w:hAnsi="Arial" w:cs="Arial"/>
          <w:lang w:val="en-GB"/>
        </w:rPr>
        <w:t xml:space="preserve">1.3.3 </w:t>
      </w:r>
      <w:r w:rsidR="006608DA" w:rsidRPr="00C64007">
        <w:rPr>
          <w:rFonts w:ascii="Arial" w:hAnsi="Arial" w:cs="Arial"/>
          <w:lang w:val="en-GB"/>
        </w:rPr>
        <w:t>Data Carriers</w:t>
      </w:r>
      <w:bookmarkEnd w:id="10"/>
    </w:p>
    <w:p w:rsidR="00EC54C4" w:rsidRPr="00C64007" w:rsidRDefault="00EC54C4" w:rsidP="000B587C">
      <w:pPr>
        <w:autoSpaceDE w:val="0"/>
        <w:autoSpaceDN w:val="0"/>
        <w:adjustRightInd w:val="0"/>
        <w:rPr>
          <w:rFonts w:ascii="Arial" w:hAnsi="Arial" w:cs="Arial"/>
          <w:lang w:val="en-GB" w:bidi="ar-SA"/>
        </w:rPr>
      </w:pPr>
      <w:r w:rsidRPr="00C64007">
        <w:rPr>
          <w:rFonts w:ascii="Arial" w:hAnsi="Arial" w:cs="Arial"/>
          <w:lang w:val="en-GB" w:bidi="ar-SA"/>
        </w:rPr>
        <w:t>GS1 has an entire portfolio of Data Carriers – media that can encode GS1 ID Keys and</w:t>
      </w:r>
      <w:r w:rsidR="006608DA" w:rsidRPr="00C64007">
        <w:rPr>
          <w:rFonts w:ascii="Arial" w:hAnsi="Arial" w:cs="Arial"/>
          <w:lang w:val="en-GB" w:bidi="ar-SA"/>
        </w:rPr>
        <w:t xml:space="preserve"> </w:t>
      </w:r>
      <w:r w:rsidRPr="00C64007">
        <w:rPr>
          <w:rFonts w:ascii="Arial" w:hAnsi="Arial" w:cs="Arial"/>
          <w:lang w:val="en-GB" w:bidi="ar-SA"/>
        </w:rPr>
        <w:t>attribute data in a machine readable format:</w:t>
      </w:r>
    </w:p>
    <w:p w:rsidR="00EC54C4" w:rsidRPr="00C64007" w:rsidRDefault="006608DA" w:rsidP="000B587C">
      <w:pPr>
        <w:pStyle w:val="ListParagraph"/>
        <w:numPr>
          <w:ilvl w:val="0"/>
          <w:numId w:val="8"/>
        </w:numPr>
        <w:autoSpaceDE w:val="0"/>
        <w:autoSpaceDN w:val="0"/>
        <w:adjustRightInd w:val="0"/>
        <w:rPr>
          <w:rFonts w:ascii="Arial" w:hAnsi="Arial" w:cs="Arial"/>
          <w:bCs/>
          <w:lang w:val="en-GB"/>
        </w:rPr>
      </w:pPr>
      <w:r w:rsidRPr="00C64007">
        <w:rPr>
          <w:rFonts w:ascii="Arial" w:hAnsi="Arial" w:cs="Arial"/>
          <w:b/>
          <w:bCs/>
          <w:lang w:val="en-GB"/>
        </w:rPr>
        <w:t>EAN/UPC</w:t>
      </w:r>
      <w:r w:rsidRPr="00C64007">
        <w:rPr>
          <w:rFonts w:ascii="Arial" w:hAnsi="Arial" w:cs="Arial"/>
          <w:bCs/>
          <w:lang w:val="en-GB"/>
        </w:rPr>
        <w:t xml:space="preserve"> </w:t>
      </w:r>
      <w:r w:rsidR="00844D25" w:rsidRPr="00C64007">
        <w:rPr>
          <w:rFonts w:ascii="Arial" w:hAnsi="Arial" w:cs="Arial"/>
          <w:bCs/>
          <w:lang w:val="en-GB"/>
        </w:rPr>
        <w:t xml:space="preserve">family of </w:t>
      </w:r>
      <w:r w:rsidRPr="00C64007">
        <w:rPr>
          <w:rFonts w:ascii="Arial" w:hAnsi="Arial" w:cs="Arial"/>
          <w:bCs/>
          <w:lang w:val="en-GB"/>
        </w:rPr>
        <w:t xml:space="preserve">bar codes that are </w:t>
      </w:r>
      <w:r w:rsidR="00844D25" w:rsidRPr="00C64007">
        <w:rPr>
          <w:rFonts w:ascii="Arial" w:hAnsi="Arial" w:cs="Arial"/>
          <w:bCs/>
          <w:lang w:val="en-GB"/>
        </w:rPr>
        <w:t>the most widely used GS1 data carriers. They are used to scan trade items at the Point-of-Sale and in logistic applications</w:t>
      </w:r>
    </w:p>
    <w:p w:rsidR="00844D25" w:rsidRPr="00C64007" w:rsidRDefault="00844D25" w:rsidP="000B587C">
      <w:pPr>
        <w:pStyle w:val="ListParagraph"/>
        <w:numPr>
          <w:ilvl w:val="0"/>
          <w:numId w:val="8"/>
        </w:numPr>
        <w:autoSpaceDE w:val="0"/>
        <w:autoSpaceDN w:val="0"/>
        <w:adjustRightInd w:val="0"/>
        <w:rPr>
          <w:rFonts w:ascii="Arial" w:hAnsi="Arial" w:cs="Arial"/>
          <w:bCs/>
          <w:lang w:val="en-GB"/>
        </w:rPr>
      </w:pPr>
      <w:r w:rsidRPr="00C64007">
        <w:rPr>
          <w:rFonts w:ascii="Arial" w:hAnsi="Arial" w:cs="Arial"/>
          <w:b/>
          <w:bCs/>
          <w:lang w:val="en-GB"/>
        </w:rPr>
        <w:t>ITF-14</w:t>
      </w:r>
      <w:r w:rsidRPr="00C64007">
        <w:rPr>
          <w:rFonts w:ascii="Arial" w:hAnsi="Arial" w:cs="Arial"/>
          <w:bCs/>
          <w:lang w:val="en-GB"/>
        </w:rPr>
        <w:t xml:space="preserve"> (Interleaved 2-of-5) bar codes carry ID numbers only on trade items that are not expected to pass through the Point-of-Sale</w:t>
      </w:r>
    </w:p>
    <w:p w:rsidR="00844D25" w:rsidRPr="00C64007" w:rsidRDefault="00844D25" w:rsidP="000B587C">
      <w:pPr>
        <w:pStyle w:val="ListParagraph"/>
        <w:numPr>
          <w:ilvl w:val="0"/>
          <w:numId w:val="8"/>
        </w:numPr>
        <w:autoSpaceDE w:val="0"/>
        <w:autoSpaceDN w:val="0"/>
        <w:adjustRightInd w:val="0"/>
        <w:rPr>
          <w:rFonts w:ascii="Arial" w:hAnsi="Arial" w:cs="Arial"/>
          <w:bCs/>
          <w:lang w:val="en-GB"/>
        </w:rPr>
      </w:pPr>
      <w:r w:rsidRPr="00C64007">
        <w:rPr>
          <w:rFonts w:ascii="Arial" w:hAnsi="Arial" w:cs="Arial"/>
          <w:bCs/>
          <w:lang w:val="en-GB"/>
        </w:rPr>
        <w:t xml:space="preserve">The </w:t>
      </w:r>
      <w:r w:rsidRPr="00C64007">
        <w:rPr>
          <w:rFonts w:ascii="Arial" w:hAnsi="Arial" w:cs="Arial"/>
          <w:b/>
          <w:bCs/>
          <w:lang w:val="en-GB"/>
        </w:rPr>
        <w:t>GS1-128</w:t>
      </w:r>
      <w:r w:rsidRPr="00C64007">
        <w:rPr>
          <w:rFonts w:ascii="Arial" w:hAnsi="Arial" w:cs="Arial"/>
          <w:bCs/>
          <w:lang w:val="en-GB"/>
        </w:rPr>
        <w:t xml:space="preserve"> bar code is a subset of the Code 128 Bar Code Symbology. Its use is exclusively licensed to GS1. This extremely flexible symbology can carry all GS1 Keys and attributes but cannot be used to identify items crossing Point-of-Sale.</w:t>
      </w:r>
    </w:p>
    <w:p w:rsidR="00844D25" w:rsidRPr="00C64007" w:rsidRDefault="00904075" w:rsidP="000B587C">
      <w:pPr>
        <w:pStyle w:val="ListParagraph"/>
        <w:numPr>
          <w:ilvl w:val="0"/>
          <w:numId w:val="8"/>
        </w:numPr>
        <w:autoSpaceDE w:val="0"/>
        <w:autoSpaceDN w:val="0"/>
        <w:adjustRightInd w:val="0"/>
        <w:rPr>
          <w:rFonts w:ascii="Arial" w:hAnsi="Arial" w:cs="Arial"/>
          <w:bCs/>
          <w:lang w:val="en-GB"/>
        </w:rPr>
      </w:pPr>
      <w:r w:rsidRPr="00C64007">
        <w:rPr>
          <w:rFonts w:ascii="Arial" w:hAnsi="Arial" w:cs="Arial"/>
          <w:b/>
          <w:bCs/>
          <w:lang w:val="en-GB"/>
        </w:rPr>
        <w:t>GS1</w:t>
      </w:r>
      <w:r w:rsidRPr="00C64007">
        <w:rPr>
          <w:rFonts w:ascii="Arial" w:hAnsi="Arial" w:cs="Arial"/>
          <w:bCs/>
          <w:lang w:val="en-GB"/>
        </w:rPr>
        <w:t xml:space="preserve"> </w:t>
      </w:r>
      <w:r w:rsidRPr="00C64007">
        <w:rPr>
          <w:rFonts w:ascii="Arial" w:hAnsi="Arial" w:cs="Arial"/>
          <w:b/>
          <w:bCs/>
          <w:lang w:val="en-GB"/>
        </w:rPr>
        <w:t>DataBar</w:t>
      </w:r>
      <w:r w:rsidRPr="00C64007">
        <w:rPr>
          <w:rFonts w:ascii="Arial" w:hAnsi="Arial" w:cs="Arial"/>
          <w:bCs/>
          <w:lang w:val="en-GB"/>
        </w:rPr>
        <w:t xml:space="preserve"> </w:t>
      </w:r>
      <w:r w:rsidRPr="00C64007">
        <w:rPr>
          <w:rFonts w:ascii="Arial" w:hAnsi="Arial" w:cs="Arial"/>
          <w:b/>
          <w:bCs/>
          <w:lang w:val="en-GB"/>
        </w:rPr>
        <w:t>and</w:t>
      </w:r>
      <w:r w:rsidRPr="00C64007">
        <w:rPr>
          <w:rFonts w:ascii="Arial" w:hAnsi="Arial" w:cs="Arial"/>
          <w:bCs/>
          <w:lang w:val="en-GB"/>
        </w:rPr>
        <w:t xml:space="preserve"> </w:t>
      </w:r>
      <w:r w:rsidRPr="00C64007">
        <w:rPr>
          <w:rFonts w:ascii="Arial" w:hAnsi="Arial" w:cs="Arial"/>
          <w:b/>
          <w:bCs/>
          <w:lang w:val="en-GB"/>
        </w:rPr>
        <w:t>Composite Symbologies</w:t>
      </w:r>
      <w:r w:rsidRPr="00C64007">
        <w:rPr>
          <w:rFonts w:ascii="Arial" w:hAnsi="Arial" w:cs="Arial"/>
          <w:bCs/>
          <w:lang w:val="en-GB"/>
        </w:rPr>
        <w:t xml:space="preserve"> that can be scanned at retail point-of-sale (POS), are smaller than EAN/UPC and can carry additional information such as serial numbers, lot numbers of expiry dates</w:t>
      </w:r>
    </w:p>
    <w:p w:rsidR="00904075" w:rsidRPr="00C64007" w:rsidRDefault="00904075" w:rsidP="000B587C">
      <w:pPr>
        <w:pStyle w:val="ListParagraph"/>
        <w:numPr>
          <w:ilvl w:val="0"/>
          <w:numId w:val="8"/>
        </w:numPr>
        <w:autoSpaceDE w:val="0"/>
        <w:autoSpaceDN w:val="0"/>
        <w:adjustRightInd w:val="0"/>
        <w:rPr>
          <w:rFonts w:ascii="Arial" w:hAnsi="Arial" w:cs="Arial"/>
          <w:bCs/>
          <w:lang w:val="en-GB"/>
        </w:rPr>
      </w:pPr>
      <w:r w:rsidRPr="00C64007">
        <w:rPr>
          <w:rFonts w:ascii="Arial" w:hAnsi="Arial" w:cs="Arial"/>
          <w:b/>
          <w:bCs/>
          <w:lang w:val="en-GB"/>
        </w:rPr>
        <w:t>GS1 DataMatrix</w:t>
      </w:r>
      <w:r w:rsidRPr="00C64007">
        <w:rPr>
          <w:rFonts w:ascii="Arial" w:hAnsi="Arial" w:cs="Arial"/>
          <w:bCs/>
          <w:lang w:val="en-GB"/>
        </w:rPr>
        <w:t xml:space="preserve"> is the only "2D Matrix" symbol specified for use by GS1 and is becoming increasingly the symbol of choice for many in healthcare. Because GS1 DataMatrix requires camera based scanners it is currently specified for healthcare items not crossing POS and direct part marking.</w:t>
      </w:r>
    </w:p>
    <w:p w:rsidR="008F5569" w:rsidRPr="00C64007" w:rsidRDefault="00D13B0B" w:rsidP="000B587C">
      <w:pPr>
        <w:pStyle w:val="ListParagraph"/>
        <w:numPr>
          <w:ilvl w:val="0"/>
          <w:numId w:val="8"/>
        </w:numPr>
        <w:autoSpaceDE w:val="0"/>
        <w:autoSpaceDN w:val="0"/>
        <w:adjustRightInd w:val="0"/>
        <w:rPr>
          <w:rFonts w:ascii="Arial" w:hAnsi="Arial" w:cs="Arial"/>
          <w:bCs/>
          <w:lang w:val="en-GB"/>
        </w:rPr>
      </w:pPr>
      <w:r w:rsidRPr="00C64007">
        <w:rPr>
          <w:rFonts w:ascii="Arial" w:hAnsi="Arial" w:cs="Arial"/>
          <w:b/>
          <w:bCs/>
          <w:lang w:val="en-GB"/>
        </w:rPr>
        <w:t>EPC/RFID tags</w:t>
      </w:r>
      <w:r w:rsidRPr="00C64007">
        <w:rPr>
          <w:rFonts w:ascii="Arial" w:hAnsi="Arial" w:cs="Arial"/>
          <w:bCs/>
          <w:lang w:val="en-GB"/>
        </w:rPr>
        <w:t xml:space="preserve"> </w:t>
      </w:r>
      <w:r w:rsidR="00CB1CE4" w:rsidRPr="00C64007">
        <w:rPr>
          <w:rFonts w:ascii="Arial" w:hAnsi="Arial" w:cs="Arial"/>
          <w:lang w:val="en-GB" w:bidi="ar-SA"/>
        </w:rPr>
        <w:t>use Radio-Frequency Identification technology to encode GS1 ID Keys in the GS1 Electronic Product Code (EPC).</w:t>
      </w:r>
      <w:r w:rsidR="008F5569" w:rsidRPr="00C64007">
        <w:rPr>
          <w:rFonts w:ascii="Arial" w:hAnsi="Arial" w:cs="Arial"/>
          <w:lang w:val="en-GB" w:bidi="ar-SA"/>
        </w:rPr>
        <w:t xml:space="preserve"> RFID works via a microchip, which stores the relevant data (including the EPC) and reflects the data to a reader antenna by means of electromagnetic waves. Since these waves can pass through solid materials, the chips may be shielded by adhesive film or integrated directly inside the packaging or product.</w:t>
      </w:r>
    </w:p>
    <w:p w:rsidR="007C2F43" w:rsidRPr="00C64007" w:rsidRDefault="000C6E65" w:rsidP="000B587C">
      <w:pPr>
        <w:rPr>
          <w:rFonts w:ascii="Arial" w:hAnsi="Arial" w:cs="Arial"/>
          <w:lang w:val="en-GB"/>
        </w:rPr>
      </w:pPr>
      <w:r w:rsidRPr="00C64007">
        <w:rPr>
          <w:rFonts w:ascii="Arial" w:hAnsi="Arial" w:cs="Arial"/>
          <w:lang w:val="en-GB"/>
        </w:rPr>
        <w:t>More information about the GS1 Data Carriers and GS1 Identification Keys can be found in</w:t>
      </w:r>
      <w:r w:rsidR="000B587C" w:rsidRPr="00C64007">
        <w:rPr>
          <w:rFonts w:ascii="Arial" w:hAnsi="Arial" w:cs="Arial"/>
          <w:lang w:val="en-GB"/>
        </w:rPr>
        <w:t xml:space="preserve"> the GS1 General Specifications - the core document describing how these standards should be used to comply with GS1 System.</w:t>
      </w:r>
    </w:p>
    <w:p w:rsidR="00F10281" w:rsidRPr="00C64007" w:rsidRDefault="00F10281" w:rsidP="006F3B50">
      <w:pPr>
        <w:pStyle w:val="Heading3"/>
        <w:spacing w:after="200"/>
        <w:rPr>
          <w:rFonts w:ascii="Arial" w:hAnsi="Arial" w:cs="Arial"/>
          <w:lang w:val="en-GB"/>
        </w:rPr>
      </w:pPr>
      <w:bookmarkStart w:id="11" w:name="_Toc317175389"/>
      <w:r w:rsidRPr="00C64007">
        <w:rPr>
          <w:rFonts w:ascii="Arial" w:hAnsi="Arial" w:cs="Arial"/>
          <w:lang w:val="en-GB"/>
        </w:rPr>
        <w:lastRenderedPageBreak/>
        <w:t>1.3.4 GS1 Global Data Synchronisation</w:t>
      </w:r>
      <w:r w:rsidR="00D13B0B" w:rsidRPr="00C64007">
        <w:rPr>
          <w:rFonts w:ascii="Arial" w:hAnsi="Arial" w:cs="Arial"/>
          <w:lang w:val="en-GB"/>
        </w:rPr>
        <w:t xml:space="preserve"> Network</w:t>
      </w:r>
      <w:bookmarkEnd w:id="11"/>
    </w:p>
    <w:p w:rsidR="003B5D41" w:rsidRPr="00C64007" w:rsidRDefault="00331CD4" w:rsidP="006F3B50">
      <w:pPr>
        <w:rPr>
          <w:rFonts w:ascii="Arial" w:hAnsi="Arial" w:cs="Arial"/>
          <w:lang w:val="en-GB"/>
        </w:rPr>
      </w:pPr>
      <w:r w:rsidRPr="00C64007">
        <w:rPr>
          <w:rFonts w:ascii="Arial" w:hAnsi="Arial" w:cs="Arial"/>
          <w:lang w:val="en-GB"/>
        </w:rPr>
        <w:t xml:space="preserve">The Global Data Synchronisation allows </w:t>
      </w:r>
      <w:r w:rsidR="00A03D18" w:rsidRPr="00C64007">
        <w:rPr>
          <w:rFonts w:ascii="Arial" w:hAnsi="Arial" w:cs="Arial"/>
          <w:lang w:val="en-GB"/>
        </w:rPr>
        <w:t>exchanging</w:t>
      </w:r>
      <w:r w:rsidR="00673B97" w:rsidRPr="00C64007">
        <w:rPr>
          <w:rFonts w:ascii="Arial" w:hAnsi="Arial" w:cs="Arial"/>
          <w:lang w:val="en-GB"/>
        </w:rPr>
        <w:t xml:space="preserve"> Master Data in an automated manner.</w:t>
      </w:r>
    </w:p>
    <w:p w:rsidR="003379AF" w:rsidRPr="00C64007" w:rsidRDefault="00553E62" w:rsidP="003379AF">
      <w:pPr>
        <w:rPr>
          <w:rFonts w:ascii="Arial" w:hAnsi="Arial" w:cs="Arial"/>
          <w:lang w:val="en-GB"/>
        </w:rPr>
      </w:pPr>
      <w:r w:rsidRPr="00C64007">
        <w:rPr>
          <w:rFonts w:ascii="Arial" w:hAnsi="Arial" w:cs="Arial"/>
          <w:b/>
          <w:lang w:val="en-GB"/>
        </w:rPr>
        <w:t>Master Data</w:t>
      </w:r>
      <w:r w:rsidRPr="00C64007">
        <w:rPr>
          <w:rFonts w:ascii="Arial" w:hAnsi="Arial" w:cs="Arial"/>
          <w:lang w:val="en-GB"/>
        </w:rPr>
        <w:t xml:space="preserve"> are fixed attributes of products and parties that never (or hardly ever) change. </w:t>
      </w:r>
      <w:r w:rsidR="003B5D41" w:rsidRPr="00C64007">
        <w:rPr>
          <w:rFonts w:ascii="Arial" w:hAnsi="Arial" w:cs="Arial"/>
          <w:lang w:val="en-GB"/>
        </w:rPr>
        <w:t xml:space="preserve">They need to be aligned between trading partners before </w:t>
      </w:r>
      <w:r w:rsidR="007569CA" w:rsidRPr="00C64007">
        <w:rPr>
          <w:rFonts w:ascii="Arial" w:hAnsi="Arial" w:cs="Arial"/>
          <w:lang w:val="en-GB"/>
        </w:rPr>
        <w:t xml:space="preserve">any transactional messages, like, Order, Despatch Advice or Invoice are exchanged. In these transactional messages they are </w:t>
      </w:r>
      <w:r w:rsidR="00406C5D" w:rsidRPr="00C64007">
        <w:rPr>
          <w:rFonts w:ascii="Arial" w:hAnsi="Arial" w:cs="Arial"/>
          <w:lang w:val="en-GB"/>
        </w:rPr>
        <w:t>referenced by the GS1 Identifications Keys. The Master Data related to them are retrieved from the company’s data base</w:t>
      </w:r>
      <w:r w:rsidR="00836528" w:rsidRPr="00C64007">
        <w:rPr>
          <w:rFonts w:ascii="Arial" w:hAnsi="Arial" w:cs="Arial"/>
          <w:lang w:val="en-GB"/>
        </w:rPr>
        <w:t xml:space="preserve"> via these ID keys.</w:t>
      </w:r>
    </w:p>
    <w:p w:rsidR="00453CC3" w:rsidRPr="00C64007" w:rsidRDefault="00E7549B" w:rsidP="003379AF">
      <w:pPr>
        <w:rPr>
          <w:rFonts w:ascii="Arial" w:hAnsi="Arial" w:cs="Arial"/>
          <w:lang w:val="en-GB"/>
        </w:rPr>
      </w:pPr>
      <w:r w:rsidRPr="00C64007">
        <w:rPr>
          <w:rFonts w:ascii="Arial" w:hAnsi="Arial" w:cs="Arial"/>
          <w:lang w:val="en-GB"/>
        </w:rPr>
        <w:t>The Master Data can be exchanged directly between tr</w:t>
      </w:r>
      <w:r w:rsidR="00453CC3" w:rsidRPr="00C64007">
        <w:rPr>
          <w:rFonts w:ascii="Arial" w:hAnsi="Arial" w:cs="Arial"/>
          <w:lang w:val="en-GB"/>
        </w:rPr>
        <w:t>a</w:t>
      </w:r>
      <w:r w:rsidRPr="00C64007">
        <w:rPr>
          <w:rFonts w:ascii="Arial" w:hAnsi="Arial" w:cs="Arial"/>
          <w:lang w:val="en-GB"/>
        </w:rPr>
        <w:t xml:space="preserve">ding partners, but far more efficient way is to </w:t>
      </w:r>
      <w:r w:rsidR="002E0FB1" w:rsidRPr="00C64007">
        <w:rPr>
          <w:rFonts w:ascii="Arial" w:hAnsi="Arial" w:cs="Arial"/>
          <w:lang w:val="en-GB"/>
        </w:rPr>
        <w:t xml:space="preserve">use the Global </w:t>
      </w:r>
      <w:r w:rsidR="002E0FB1" w:rsidRPr="00C64007">
        <w:rPr>
          <w:rFonts w:ascii="Arial" w:hAnsi="Arial" w:cs="Arial"/>
          <w:b/>
          <w:lang w:val="en-GB"/>
        </w:rPr>
        <w:t>Data</w:t>
      </w:r>
      <w:r w:rsidR="002E0FB1" w:rsidRPr="00C64007">
        <w:rPr>
          <w:rFonts w:ascii="Arial" w:hAnsi="Arial" w:cs="Arial"/>
          <w:lang w:val="en-GB"/>
        </w:rPr>
        <w:t xml:space="preserve"> Synchronisation Network comprise</w:t>
      </w:r>
      <w:r w:rsidR="00453CC3" w:rsidRPr="00C64007">
        <w:rPr>
          <w:rFonts w:ascii="Arial" w:hAnsi="Arial" w:cs="Arial"/>
          <w:lang w:val="en-GB"/>
        </w:rPr>
        <w:t>d of:</w:t>
      </w:r>
    </w:p>
    <w:p w:rsidR="00E7549B" w:rsidRPr="00C64007" w:rsidRDefault="00453CC3" w:rsidP="00453CC3">
      <w:pPr>
        <w:pStyle w:val="ListParagraph"/>
        <w:numPr>
          <w:ilvl w:val="0"/>
          <w:numId w:val="10"/>
        </w:numPr>
        <w:rPr>
          <w:rFonts w:ascii="Arial" w:hAnsi="Arial" w:cs="Arial"/>
          <w:bCs/>
          <w:lang w:val="en-GB"/>
        </w:rPr>
      </w:pPr>
      <w:r w:rsidRPr="00C64007">
        <w:rPr>
          <w:rFonts w:ascii="Arial" w:hAnsi="Arial" w:cs="Arial"/>
          <w:bCs/>
          <w:lang w:val="en-GB"/>
        </w:rPr>
        <w:t xml:space="preserve">Certified </w:t>
      </w:r>
      <w:r w:rsidRPr="00C64007">
        <w:rPr>
          <w:rFonts w:ascii="Arial" w:hAnsi="Arial" w:cs="Arial"/>
          <w:b/>
          <w:bCs/>
          <w:lang w:val="en-GB"/>
        </w:rPr>
        <w:t>Data Pools</w:t>
      </w:r>
      <w:r w:rsidRPr="00C64007">
        <w:rPr>
          <w:rFonts w:ascii="Arial" w:hAnsi="Arial" w:cs="Arial"/>
          <w:bCs/>
          <w:lang w:val="en-GB"/>
        </w:rPr>
        <w:t xml:space="preserve"> - interoperable electronic catalogues standardised master data, ensuring the confidentiality and integrity of user information.</w:t>
      </w:r>
    </w:p>
    <w:p w:rsidR="00453CC3" w:rsidRPr="00C64007" w:rsidRDefault="00453CC3" w:rsidP="00453CC3">
      <w:pPr>
        <w:pStyle w:val="ListParagraph"/>
        <w:numPr>
          <w:ilvl w:val="0"/>
          <w:numId w:val="10"/>
        </w:numPr>
        <w:rPr>
          <w:rFonts w:ascii="Arial" w:hAnsi="Arial" w:cs="Arial"/>
          <w:bCs/>
          <w:lang w:val="en-GB"/>
        </w:rPr>
      </w:pPr>
      <w:r w:rsidRPr="00C64007">
        <w:rPr>
          <w:rFonts w:ascii="Arial" w:hAnsi="Arial" w:cs="Arial"/>
          <w:b/>
          <w:bCs/>
          <w:lang w:val="en-GB"/>
        </w:rPr>
        <w:t>GS1 Global Registry</w:t>
      </w:r>
      <w:r w:rsidRPr="00C64007">
        <w:rPr>
          <w:rFonts w:ascii="Arial" w:hAnsi="Arial" w:cs="Arial"/>
          <w:bCs/>
          <w:lang w:val="en-GB"/>
        </w:rPr>
        <w:t xml:space="preserve"> – acting as the </w:t>
      </w:r>
      <w:r w:rsidR="00AA7460" w:rsidRPr="00C64007">
        <w:rPr>
          <w:rFonts w:ascii="Arial" w:hAnsi="Arial" w:cs="Arial"/>
          <w:bCs/>
          <w:lang w:val="en-GB"/>
        </w:rPr>
        <w:t>“</w:t>
      </w:r>
      <w:r w:rsidRPr="00C64007">
        <w:rPr>
          <w:rFonts w:ascii="Arial" w:hAnsi="Arial" w:cs="Arial"/>
          <w:bCs/>
          <w:lang w:val="en-GB"/>
        </w:rPr>
        <w:t>information directory</w:t>
      </w:r>
      <w:r w:rsidR="00AA7460" w:rsidRPr="00C64007">
        <w:rPr>
          <w:rFonts w:ascii="Arial" w:hAnsi="Arial" w:cs="Arial"/>
          <w:bCs/>
          <w:lang w:val="en-GB"/>
        </w:rPr>
        <w:t>”</w:t>
      </w:r>
      <w:r w:rsidR="00662099" w:rsidRPr="00C64007">
        <w:rPr>
          <w:rFonts w:ascii="Arial" w:hAnsi="Arial" w:cs="Arial"/>
          <w:bCs/>
          <w:lang w:val="en-GB"/>
        </w:rPr>
        <w:t xml:space="preserve"> identifying</w:t>
      </w:r>
      <w:r w:rsidRPr="00C64007">
        <w:rPr>
          <w:rFonts w:ascii="Arial" w:hAnsi="Arial" w:cs="Arial"/>
          <w:bCs/>
          <w:lang w:val="en-GB"/>
        </w:rPr>
        <w:t xml:space="preserve"> where information is held across the network and enabling the uniqueness of the registered items and parties.</w:t>
      </w:r>
    </w:p>
    <w:p w:rsidR="00453CC3" w:rsidRPr="00C64007" w:rsidRDefault="00DD42DA" w:rsidP="003379AF">
      <w:pPr>
        <w:rPr>
          <w:rFonts w:ascii="Arial" w:hAnsi="Arial" w:cs="Arial"/>
          <w:lang w:val="en-GB"/>
        </w:rPr>
      </w:pPr>
      <w:r w:rsidRPr="00C64007">
        <w:rPr>
          <w:rFonts w:ascii="Arial" w:hAnsi="Arial" w:cs="Arial"/>
          <w:lang w:val="en-GB"/>
        </w:rPr>
        <w:t>User companies (e.g. manufacturers) can publish their Master Data in one of the Data Pools and their trading partners (e.g. retailers) can subscribe to receive notification whenever any of the attributes change or new product descriptions are published. The Data Pools contact the Global Registry to check where the information is stored and synchronise it directly with the Data Pool storing requested information. The relevant subset is then sent to the requesting user.</w:t>
      </w:r>
    </w:p>
    <w:p w:rsidR="00B234E4" w:rsidRPr="00C64007" w:rsidRDefault="00805936" w:rsidP="003379AF">
      <w:pPr>
        <w:rPr>
          <w:rFonts w:ascii="Arial" w:hAnsi="Arial" w:cs="Arial"/>
          <w:lang w:val="en-GB"/>
        </w:rPr>
      </w:pPr>
      <w:r w:rsidRPr="00C64007">
        <w:rPr>
          <w:rFonts w:ascii="Arial" w:hAnsi="Arial" w:cs="Arial"/>
          <w:lang w:val="en-GB"/>
        </w:rPr>
        <w:t>This infrastructure supporting standards ensure that all participating trading partners have access to most up to date Master Data relevant to them.</w:t>
      </w:r>
    </w:p>
    <w:p w:rsidR="002F3239" w:rsidRPr="00C64007" w:rsidRDefault="002F3239" w:rsidP="002F3239">
      <w:pPr>
        <w:rPr>
          <w:rFonts w:ascii="Arial" w:hAnsi="Arial" w:cs="Arial"/>
          <w:lang w:val="en-GB"/>
        </w:rPr>
      </w:pPr>
      <w:r w:rsidRPr="00C64007">
        <w:rPr>
          <w:rFonts w:ascii="Arial" w:hAnsi="Arial" w:cs="Arial"/>
          <w:lang w:val="en-GB"/>
        </w:rPr>
        <w:t>For more information about the use of EANCOM</w:t>
      </w:r>
      <w:r w:rsidRPr="00C64007">
        <w:rPr>
          <w:rFonts w:ascii="Arial" w:hAnsi="Arial" w:cs="Arial"/>
          <w:vertAlign w:val="superscript"/>
          <w:lang w:val="en-GB"/>
        </w:rPr>
        <w:t>®</w:t>
      </w:r>
      <w:r w:rsidRPr="00C64007">
        <w:rPr>
          <w:rFonts w:ascii="Arial" w:hAnsi="Arial" w:cs="Arial"/>
          <w:lang w:val="en-GB"/>
        </w:rPr>
        <w:t xml:space="preserve"> messages in the GDSN, please refer to GS1 website: </w:t>
      </w:r>
      <w:hyperlink r:id="rId20" w:history="1">
        <w:r w:rsidRPr="00C64007">
          <w:rPr>
            <w:rStyle w:val="Hyperlink"/>
            <w:rFonts w:ascii="Arial" w:hAnsi="Arial" w:cs="Arial"/>
            <w:lang w:val="en-GB"/>
          </w:rPr>
          <w:t>http://www.gs1.org/gsmp/kc/gdsn/eancom_mapping</w:t>
        </w:r>
      </w:hyperlink>
      <w:r w:rsidRPr="00C64007">
        <w:rPr>
          <w:rFonts w:ascii="Arial" w:hAnsi="Arial" w:cs="Arial"/>
          <w:lang w:val="en-GB"/>
        </w:rPr>
        <w:t xml:space="preserve"> </w:t>
      </w:r>
    </w:p>
    <w:p w:rsidR="00AF5E76" w:rsidRPr="00C64007" w:rsidRDefault="00AF5E76" w:rsidP="00AF5E76">
      <w:pPr>
        <w:pStyle w:val="Heading2"/>
        <w:spacing w:before="0" w:after="200"/>
        <w:rPr>
          <w:rFonts w:ascii="Arial" w:hAnsi="Arial" w:cs="Arial"/>
          <w:lang w:val="en-GB"/>
        </w:rPr>
      </w:pPr>
      <w:bookmarkStart w:id="12" w:name="_Toc317175390"/>
      <w:r w:rsidRPr="00C64007">
        <w:rPr>
          <w:rFonts w:ascii="Arial" w:hAnsi="Arial" w:cs="Arial"/>
          <w:lang w:val="en-GB"/>
        </w:rPr>
        <w:t>1.4 GS1 Specific Features of Syntax version 4</w:t>
      </w:r>
      <w:bookmarkEnd w:id="12"/>
      <w:r w:rsidRPr="00C64007">
        <w:rPr>
          <w:rFonts w:ascii="Arial" w:hAnsi="Arial" w:cs="Arial"/>
          <w:lang w:val="en-GB"/>
        </w:rPr>
        <w:t xml:space="preserve"> </w:t>
      </w:r>
    </w:p>
    <w:p w:rsidR="001B6999" w:rsidRPr="00C64007" w:rsidRDefault="001B6999" w:rsidP="001B6999">
      <w:pPr>
        <w:pStyle w:val="Heading3"/>
        <w:spacing w:after="200"/>
        <w:rPr>
          <w:rFonts w:ascii="Arial" w:hAnsi="Arial" w:cs="Arial"/>
          <w:lang w:val="en-GB"/>
        </w:rPr>
      </w:pPr>
      <w:bookmarkStart w:id="13" w:name="_Toc317175391"/>
      <w:r w:rsidRPr="00C64007">
        <w:rPr>
          <w:rFonts w:ascii="Arial" w:hAnsi="Arial" w:cs="Arial"/>
          <w:lang w:val="en-GB"/>
        </w:rPr>
        <w:t>1.4.1 Need</w:t>
      </w:r>
      <w:bookmarkEnd w:id="13"/>
    </w:p>
    <w:p w:rsidR="00AF5E76" w:rsidRPr="00C64007" w:rsidRDefault="00AF5E76" w:rsidP="00A70130">
      <w:pPr>
        <w:rPr>
          <w:rFonts w:ascii="Arial" w:eastAsia="Times New Roman" w:hAnsi="Arial" w:cs="Arial"/>
          <w:sz w:val="24"/>
          <w:szCs w:val="24"/>
          <w:lang w:val="en-GB" w:eastAsia="fr-BE" w:bidi="ar-SA"/>
        </w:rPr>
      </w:pPr>
      <w:r w:rsidRPr="00C64007">
        <w:rPr>
          <w:rFonts w:ascii="Arial" w:hAnsi="Arial" w:cs="Arial"/>
          <w:lang w:val="en-GB"/>
        </w:rPr>
        <w:t>EANCOM</w:t>
      </w:r>
      <w:r w:rsidRPr="00C64007">
        <w:rPr>
          <w:rFonts w:ascii="Arial" w:hAnsi="Arial" w:cs="Arial"/>
          <w:vertAlign w:val="superscript"/>
          <w:lang w:val="en-GB"/>
        </w:rPr>
        <w:t>®</w:t>
      </w:r>
      <w:r w:rsidRPr="00C64007">
        <w:rPr>
          <w:rFonts w:ascii="Arial" w:hAnsi="Arial" w:cs="Arial"/>
          <w:lang w:val="en-GB"/>
        </w:rPr>
        <w:t xml:space="preserve"> 2002 is published in an additional syntax version 4 as a result of enhancements that have been incorporated in UN/EDIFACT being mainly application level syntax rules. The new features that are used in the present release are summarised below.</w:t>
      </w:r>
    </w:p>
    <w:p w:rsidR="00E22D47" w:rsidRPr="00C64007" w:rsidRDefault="00E22D47" w:rsidP="00E22D47">
      <w:pPr>
        <w:pStyle w:val="Heading3"/>
        <w:spacing w:after="200"/>
        <w:rPr>
          <w:rFonts w:ascii="Arial" w:hAnsi="Arial" w:cs="Arial"/>
          <w:lang w:val="en-GB"/>
        </w:rPr>
      </w:pPr>
      <w:bookmarkStart w:id="14" w:name="_Toc317175392"/>
      <w:r w:rsidRPr="00C64007">
        <w:rPr>
          <w:rFonts w:ascii="Arial" w:hAnsi="Arial" w:cs="Arial"/>
          <w:lang w:val="en-GB"/>
        </w:rPr>
        <w:t>1.4.2 Syntax Rules</w:t>
      </w:r>
      <w:bookmarkEnd w:id="14"/>
    </w:p>
    <w:p w:rsidR="007B750E" w:rsidRPr="00C64007" w:rsidRDefault="007B750E" w:rsidP="007B750E">
      <w:pPr>
        <w:rPr>
          <w:rFonts w:ascii="Arial" w:hAnsi="Arial" w:cs="Arial"/>
          <w:lang w:val="en-GB"/>
        </w:rPr>
      </w:pPr>
      <w:r w:rsidRPr="00C64007">
        <w:rPr>
          <w:rFonts w:ascii="Arial" w:hAnsi="Arial" w:cs="Arial"/>
          <w:lang w:val="en-GB"/>
        </w:rPr>
        <w:t xml:space="preserve">The following additions have been made to </w:t>
      </w:r>
      <w:r w:rsidRPr="00C64007">
        <w:rPr>
          <w:rFonts w:ascii="Arial" w:hAnsi="Arial" w:cs="Arial"/>
          <w:b/>
          <w:lang w:val="en-GB"/>
        </w:rPr>
        <w:t>Syntax 4</w:t>
      </w:r>
      <w:r w:rsidRPr="00C64007">
        <w:rPr>
          <w:rFonts w:ascii="Arial" w:hAnsi="Arial" w:cs="Arial"/>
          <w:lang w:val="en-GB"/>
        </w:rPr>
        <w:t xml:space="preserve"> that are not available in Syntax 3:</w:t>
      </w:r>
    </w:p>
    <w:p w:rsidR="00AF5E76" w:rsidRPr="00C64007" w:rsidRDefault="00AF5E76" w:rsidP="007B750E">
      <w:pPr>
        <w:pStyle w:val="ListParagraph"/>
        <w:numPr>
          <w:ilvl w:val="0"/>
          <w:numId w:val="40"/>
        </w:numPr>
        <w:rPr>
          <w:rFonts w:ascii="Arial" w:hAnsi="Arial" w:cs="Arial"/>
          <w:lang w:val="en-GB"/>
        </w:rPr>
      </w:pPr>
      <w:r w:rsidRPr="00C64007">
        <w:rPr>
          <w:rFonts w:ascii="Arial" w:hAnsi="Arial" w:cs="Arial"/>
          <w:lang w:val="en-GB"/>
        </w:rPr>
        <w:t>The coverage of character sets has been extended with the following character s</w:t>
      </w:r>
      <w:r w:rsidR="00671843" w:rsidRPr="00C64007">
        <w:rPr>
          <w:rFonts w:ascii="Arial" w:hAnsi="Arial" w:cs="Arial"/>
          <w:lang w:val="en-GB"/>
        </w:rPr>
        <w:t>et levels: G to K, X and Y.</w:t>
      </w:r>
    </w:p>
    <w:p w:rsidR="008F7F32"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t xml:space="preserve">Multiple occurrences of stand-alone composite data elements is permitted. To support this capability a new service character ‘*’ has been introduced as "repetition separator". This new feature is only used in the KEYMAN message, in segment USA for the repetition </w:t>
      </w:r>
      <w:r w:rsidR="00671843" w:rsidRPr="00C64007">
        <w:rPr>
          <w:rFonts w:ascii="Arial" w:hAnsi="Arial" w:cs="Arial"/>
          <w:lang w:val="en-GB"/>
        </w:rPr>
        <w:t>of composite data element S503.</w:t>
      </w:r>
    </w:p>
    <w:p w:rsidR="008F7F32"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t>In the UNA segment, position UNA5 is used fo</w:t>
      </w:r>
      <w:r w:rsidR="00671843" w:rsidRPr="00C64007">
        <w:rPr>
          <w:rFonts w:ascii="Arial" w:hAnsi="Arial" w:cs="Arial"/>
          <w:lang w:val="en-GB"/>
        </w:rPr>
        <w:t>r the repetition separator ‘*’.</w:t>
      </w:r>
    </w:p>
    <w:p w:rsidR="008F7F32"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t>A single set of default service characters are defined, independ</w:t>
      </w:r>
      <w:r w:rsidR="00671843" w:rsidRPr="00C64007">
        <w:rPr>
          <w:rFonts w:ascii="Arial" w:hAnsi="Arial" w:cs="Arial"/>
          <w:lang w:val="en-GB"/>
        </w:rPr>
        <w:t>ent of the character set level.</w:t>
      </w:r>
    </w:p>
    <w:p w:rsidR="008F7F32"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t>In the UNB segment, the format of data element 0017 has been extended to ‘n8’ in order to con</w:t>
      </w:r>
      <w:r w:rsidR="00671843" w:rsidRPr="00C64007">
        <w:rPr>
          <w:rFonts w:ascii="Arial" w:hAnsi="Arial" w:cs="Arial"/>
          <w:lang w:val="en-GB"/>
        </w:rPr>
        <w:t>form to year 2000 requirements.</w:t>
      </w:r>
    </w:p>
    <w:p w:rsidR="008F7F32"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lastRenderedPageBreak/>
        <w:t>In the UNG segment, the format of data element 0017 has been extended to ‘n8’ in order to conform to year 2000 requirements. In addition, the status of all simple data elements except 0048 and composit</w:t>
      </w:r>
      <w:r w:rsidR="00671843" w:rsidRPr="00C64007">
        <w:rPr>
          <w:rFonts w:ascii="Arial" w:hAnsi="Arial" w:cs="Arial"/>
          <w:lang w:val="en-GB"/>
        </w:rPr>
        <w:t>e data elements is conditional.</w:t>
      </w:r>
    </w:p>
    <w:p w:rsidR="008F7F32"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t>In the UNH segment, the new data element 0110 permits to specify the version number o</w:t>
      </w:r>
      <w:r w:rsidR="00671843" w:rsidRPr="00C64007">
        <w:rPr>
          <w:rFonts w:ascii="Arial" w:hAnsi="Arial" w:cs="Arial"/>
          <w:lang w:val="en-GB"/>
        </w:rPr>
        <w:t>f the code list directory used.</w:t>
      </w:r>
    </w:p>
    <w:p w:rsidR="008F7F32"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t>The UGH/UGT anti-collision segment group has been added which may be used in a UN/ message when it is not otherwise possible to ensure unambiguous identification of eac</w:t>
      </w:r>
      <w:r w:rsidR="00671843" w:rsidRPr="00C64007">
        <w:rPr>
          <w:rFonts w:ascii="Arial" w:hAnsi="Arial" w:cs="Arial"/>
          <w:lang w:val="en-GB"/>
        </w:rPr>
        <w:t>h message segment upon receipt.</w:t>
      </w:r>
    </w:p>
    <w:p w:rsidR="00AF5E76" w:rsidRPr="00C64007" w:rsidRDefault="00AF5E76" w:rsidP="00A70130">
      <w:pPr>
        <w:pStyle w:val="ListParagraph"/>
        <w:numPr>
          <w:ilvl w:val="0"/>
          <w:numId w:val="40"/>
        </w:numPr>
        <w:rPr>
          <w:rFonts w:ascii="Arial" w:hAnsi="Arial" w:cs="Arial"/>
          <w:lang w:val="en-GB"/>
        </w:rPr>
      </w:pPr>
      <w:r w:rsidRPr="00C64007">
        <w:rPr>
          <w:rFonts w:ascii="Arial" w:hAnsi="Arial" w:cs="Arial"/>
          <w:lang w:val="en-GB"/>
        </w:rPr>
        <w:t>The CONTRL service message, previously developed and published as a separate document, is now part o</w:t>
      </w:r>
      <w:r w:rsidR="00671843" w:rsidRPr="00C64007">
        <w:rPr>
          <w:rFonts w:ascii="Arial" w:hAnsi="Arial" w:cs="Arial"/>
          <w:lang w:val="en-GB"/>
        </w:rPr>
        <w:t>f the syntax rules.</w:t>
      </w:r>
    </w:p>
    <w:p w:rsidR="00E22D47" w:rsidRPr="00C64007" w:rsidRDefault="00E22D47" w:rsidP="00E22D47">
      <w:pPr>
        <w:pStyle w:val="Heading3"/>
        <w:spacing w:after="200"/>
        <w:rPr>
          <w:rFonts w:ascii="Arial" w:hAnsi="Arial" w:cs="Arial"/>
          <w:lang w:val="en-GB"/>
        </w:rPr>
      </w:pPr>
      <w:bookmarkStart w:id="15" w:name="_Toc317175393"/>
      <w:r w:rsidRPr="00C64007">
        <w:rPr>
          <w:rFonts w:ascii="Arial" w:hAnsi="Arial" w:cs="Arial"/>
          <w:lang w:val="en-GB"/>
        </w:rPr>
        <w:t>1.4.3 D.01B messages using features specific to syntax version 4</w:t>
      </w:r>
      <w:bookmarkEnd w:id="15"/>
    </w:p>
    <w:p w:rsidR="00AF5E76" w:rsidRPr="00C64007" w:rsidRDefault="00AF5E76" w:rsidP="00957AFD">
      <w:pPr>
        <w:rPr>
          <w:rFonts w:ascii="Arial" w:hAnsi="Arial" w:cs="Arial"/>
          <w:lang w:val="en-GB"/>
        </w:rPr>
      </w:pPr>
      <w:r w:rsidRPr="00C64007">
        <w:rPr>
          <w:rFonts w:ascii="Arial" w:hAnsi="Arial" w:cs="Arial"/>
          <w:lang w:val="en-GB"/>
        </w:rPr>
        <w:t>In the PAYDUC message, the UGH/UGT segment group anti-collision technique has been used. As such, PAYDUC must use</w:t>
      </w:r>
      <w:r w:rsidR="008F7F32" w:rsidRPr="00C64007">
        <w:rPr>
          <w:rFonts w:ascii="Arial" w:hAnsi="Arial" w:cs="Arial"/>
          <w:lang w:val="en-GB"/>
        </w:rPr>
        <w:t xml:space="preserve"> version 4 of the syntax rules.</w:t>
      </w:r>
    </w:p>
    <w:p w:rsidR="00AF5E76" w:rsidRPr="00C64007" w:rsidRDefault="00E22D47" w:rsidP="00E22D47">
      <w:pPr>
        <w:pStyle w:val="Heading3"/>
        <w:spacing w:after="200"/>
        <w:rPr>
          <w:rFonts w:ascii="Arial" w:hAnsi="Arial" w:cs="Arial"/>
          <w:lang w:val="en-GB"/>
        </w:rPr>
      </w:pPr>
      <w:bookmarkStart w:id="16" w:name="_Toc317175394"/>
      <w:r w:rsidRPr="00C64007">
        <w:rPr>
          <w:rFonts w:ascii="Arial" w:hAnsi="Arial" w:cs="Arial"/>
          <w:lang w:val="en-GB"/>
        </w:rPr>
        <w:t xml:space="preserve">1.4.4 </w:t>
      </w:r>
      <w:r w:rsidR="00AF5E76" w:rsidRPr="00C64007">
        <w:rPr>
          <w:rFonts w:ascii="Arial" w:hAnsi="Arial" w:cs="Arial"/>
          <w:lang w:val="en-GB"/>
        </w:rPr>
        <w:t>Security rules and messages</w:t>
      </w:r>
      <w:bookmarkEnd w:id="16"/>
    </w:p>
    <w:p w:rsidR="00AF5E76" w:rsidRPr="00C64007" w:rsidRDefault="00AF5E76" w:rsidP="00957AFD">
      <w:pPr>
        <w:rPr>
          <w:rFonts w:ascii="Arial" w:hAnsi="Arial" w:cs="Arial"/>
          <w:lang w:val="en-GB"/>
        </w:rPr>
      </w:pPr>
      <w:r w:rsidRPr="00C64007">
        <w:rPr>
          <w:rFonts w:ascii="Arial" w:hAnsi="Arial" w:cs="Arial"/>
          <w:lang w:val="en-GB"/>
        </w:rPr>
        <w:t xml:space="preserve">Two new service messages have been added: AUTACK which applies security services (digital signature) to other UN/EDIFACT structures and KEYMAN which provides a capability of managing security keys and certificates. </w:t>
      </w:r>
    </w:p>
    <w:p w:rsidR="00AF5E76" w:rsidRPr="00C64007" w:rsidRDefault="00AF5E76" w:rsidP="00E22D47">
      <w:pPr>
        <w:pStyle w:val="Heading2"/>
        <w:spacing w:before="0" w:after="200"/>
        <w:rPr>
          <w:rFonts w:ascii="Arial" w:hAnsi="Arial" w:cs="Arial"/>
          <w:lang w:val="en-GB"/>
        </w:rPr>
      </w:pPr>
      <w:bookmarkStart w:id="17" w:name="_Toc317175395"/>
      <w:r w:rsidRPr="00C64007">
        <w:rPr>
          <w:rFonts w:ascii="Arial" w:hAnsi="Arial" w:cs="Arial"/>
          <w:lang w:val="en-GB"/>
        </w:rPr>
        <w:t xml:space="preserve">1.5. </w:t>
      </w:r>
      <w:bookmarkStart w:id="18" w:name="User_Perspective"/>
      <w:r w:rsidRPr="00C64007">
        <w:rPr>
          <w:rFonts w:ascii="Arial" w:hAnsi="Arial" w:cs="Arial"/>
          <w:lang w:val="en-GB"/>
        </w:rPr>
        <w:t>User Perspective</w:t>
      </w:r>
      <w:bookmarkEnd w:id="18"/>
      <w:bookmarkEnd w:id="17"/>
    </w:p>
    <w:p w:rsidR="00AF5E76" w:rsidRPr="00C64007" w:rsidRDefault="00AF5E76" w:rsidP="00957AFD">
      <w:pPr>
        <w:rPr>
          <w:rFonts w:ascii="Arial" w:hAnsi="Arial" w:cs="Arial"/>
          <w:lang w:val="en-GB"/>
        </w:rPr>
      </w:pPr>
      <w:r w:rsidRPr="00C64007">
        <w:rPr>
          <w:rFonts w:ascii="Arial" w:hAnsi="Arial" w:cs="Arial"/>
          <w:lang w:val="en-GB"/>
        </w:rPr>
        <w:t>From a user point of view there may be four reasons why the implementation of the EANCOM</w:t>
      </w:r>
      <w:r w:rsidRPr="00C64007">
        <w:rPr>
          <w:rFonts w:ascii="Arial" w:hAnsi="Arial" w:cs="Arial"/>
          <w:vertAlign w:val="superscript"/>
          <w:lang w:val="en-GB"/>
        </w:rPr>
        <w:t>®</w:t>
      </w:r>
      <w:r w:rsidRPr="00C64007">
        <w:rPr>
          <w:rFonts w:ascii="Arial" w:hAnsi="Arial" w:cs="Arial"/>
          <w:lang w:val="en-GB"/>
        </w:rPr>
        <w:t xml:space="preserve"> syntax version 4, 2002, Edition 2010 release might be taken into consideration: </w:t>
      </w:r>
    </w:p>
    <w:p w:rsidR="00AF5E76" w:rsidRPr="00C64007" w:rsidRDefault="00AF5E76" w:rsidP="00957AFD">
      <w:pPr>
        <w:pStyle w:val="ListParagraph"/>
        <w:numPr>
          <w:ilvl w:val="0"/>
          <w:numId w:val="39"/>
        </w:numPr>
        <w:rPr>
          <w:rFonts w:ascii="Arial" w:hAnsi="Arial" w:cs="Arial"/>
          <w:lang w:val="en-GB"/>
        </w:rPr>
      </w:pPr>
      <w:r w:rsidRPr="00C64007">
        <w:rPr>
          <w:rFonts w:ascii="Arial" w:hAnsi="Arial" w:cs="Arial"/>
          <w:lang w:val="en-GB"/>
        </w:rPr>
        <w:t>Extensive coverage of all written languages of the world,</w:t>
      </w:r>
    </w:p>
    <w:p w:rsidR="00AF5E76" w:rsidRPr="00C64007" w:rsidRDefault="00AF5E76" w:rsidP="00957AFD">
      <w:pPr>
        <w:pStyle w:val="ListParagraph"/>
        <w:numPr>
          <w:ilvl w:val="0"/>
          <w:numId w:val="39"/>
        </w:numPr>
        <w:rPr>
          <w:rFonts w:ascii="Arial" w:hAnsi="Arial" w:cs="Arial"/>
          <w:lang w:val="en-GB"/>
        </w:rPr>
      </w:pPr>
      <w:r w:rsidRPr="00C64007">
        <w:rPr>
          <w:rFonts w:ascii="Arial" w:hAnsi="Arial" w:cs="Arial"/>
          <w:lang w:val="en-GB"/>
        </w:rPr>
        <w:t>Payroll deduction advice message (PAYDUC),</w:t>
      </w:r>
    </w:p>
    <w:p w:rsidR="00AF5E76" w:rsidRPr="00C64007" w:rsidRDefault="00AF5E76" w:rsidP="00957AFD">
      <w:pPr>
        <w:pStyle w:val="ListParagraph"/>
        <w:numPr>
          <w:ilvl w:val="0"/>
          <w:numId w:val="39"/>
        </w:numPr>
        <w:rPr>
          <w:rFonts w:ascii="Arial" w:hAnsi="Arial" w:cs="Arial"/>
          <w:lang w:val="en-GB"/>
        </w:rPr>
      </w:pPr>
      <w:r w:rsidRPr="00C64007">
        <w:rPr>
          <w:rFonts w:ascii="Arial" w:hAnsi="Arial" w:cs="Arial"/>
          <w:lang w:val="en-GB"/>
        </w:rPr>
        <w:t>Explicit identification of the EANCOM</w:t>
      </w:r>
      <w:r w:rsidRPr="00C64007">
        <w:rPr>
          <w:rFonts w:ascii="Arial" w:hAnsi="Arial" w:cs="Arial"/>
          <w:vertAlign w:val="superscript"/>
          <w:lang w:val="en-GB"/>
        </w:rPr>
        <w:t>®</w:t>
      </w:r>
      <w:r w:rsidRPr="00C64007">
        <w:rPr>
          <w:rFonts w:ascii="Arial" w:hAnsi="Arial" w:cs="Arial"/>
          <w:lang w:val="en-GB"/>
        </w:rPr>
        <w:t xml:space="preserve"> code list version used,</w:t>
      </w:r>
    </w:p>
    <w:p w:rsidR="00AF5E76" w:rsidRPr="00C64007" w:rsidRDefault="00957AFD" w:rsidP="00957AFD">
      <w:pPr>
        <w:pStyle w:val="ListParagraph"/>
        <w:numPr>
          <w:ilvl w:val="0"/>
          <w:numId w:val="39"/>
        </w:numPr>
        <w:rPr>
          <w:rFonts w:ascii="Arial" w:hAnsi="Arial" w:cs="Arial"/>
          <w:lang w:val="en-GB"/>
        </w:rPr>
      </w:pPr>
      <w:r w:rsidRPr="00C64007">
        <w:rPr>
          <w:rFonts w:ascii="Arial" w:hAnsi="Arial" w:cs="Arial"/>
          <w:lang w:val="en-GB"/>
        </w:rPr>
        <w:t>Digital signature.</w:t>
      </w:r>
    </w:p>
    <w:p w:rsidR="00B65869" w:rsidRPr="00C64007" w:rsidRDefault="00B65869" w:rsidP="00B65869">
      <w:pPr>
        <w:pStyle w:val="Heading1"/>
        <w:numPr>
          <w:ilvl w:val="0"/>
          <w:numId w:val="2"/>
        </w:numPr>
        <w:rPr>
          <w:rFonts w:ascii="Arial" w:hAnsi="Arial" w:cs="Arial"/>
          <w:lang w:val="en-GB"/>
        </w:rPr>
      </w:pPr>
      <w:bookmarkStart w:id="19" w:name="_Toc317175396"/>
      <w:r w:rsidRPr="00C64007">
        <w:rPr>
          <w:rFonts w:ascii="Arial" w:hAnsi="Arial" w:cs="Arial"/>
          <w:lang w:val="en-GB"/>
        </w:rPr>
        <w:t>EANCOM</w:t>
      </w:r>
      <w:r w:rsidRPr="00C64007">
        <w:rPr>
          <w:rFonts w:ascii="Arial" w:hAnsi="Arial" w:cs="Arial"/>
          <w:vertAlign w:val="superscript"/>
          <w:lang w:val="en-GB"/>
        </w:rPr>
        <w:t>®</w:t>
      </w:r>
      <w:r w:rsidRPr="00C64007">
        <w:rPr>
          <w:rFonts w:ascii="Arial" w:hAnsi="Arial" w:cs="Arial"/>
          <w:lang w:val="en-GB"/>
        </w:rPr>
        <w:t xml:space="preserve"> MESSAGES</w:t>
      </w:r>
      <w:bookmarkEnd w:id="19"/>
    </w:p>
    <w:p w:rsidR="00B234E4" w:rsidRPr="00C64007" w:rsidRDefault="00B65869" w:rsidP="00B65869">
      <w:pPr>
        <w:pStyle w:val="Heading2"/>
        <w:rPr>
          <w:rFonts w:ascii="Arial" w:hAnsi="Arial" w:cs="Arial"/>
          <w:lang w:val="en-GB"/>
        </w:rPr>
      </w:pPr>
      <w:bookmarkStart w:id="20" w:name="_Toc317175397"/>
      <w:r w:rsidRPr="00C64007">
        <w:rPr>
          <w:rFonts w:ascii="Arial" w:hAnsi="Arial" w:cs="Arial"/>
          <w:lang w:val="en-GB"/>
        </w:rPr>
        <w:t xml:space="preserve">2.1 </w:t>
      </w:r>
      <w:bookmarkStart w:id="21" w:name="Categorisation"/>
      <w:r w:rsidRPr="00C64007">
        <w:rPr>
          <w:rFonts w:ascii="Arial" w:hAnsi="Arial" w:cs="Arial"/>
          <w:lang w:val="en-GB"/>
        </w:rPr>
        <w:t>Categorisation</w:t>
      </w:r>
      <w:bookmarkEnd w:id="21"/>
      <w:bookmarkEnd w:id="20"/>
    </w:p>
    <w:p w:rsidR="00B65869" w:rsidRPr="00C64007" w:rsidRDefault="00B65869" w:rsidP="00B65869">
      <w:pPr>
        <w:rPr>
          <w:rFonts w:ascii="Arial" w:hAnsi="Arial" w:cs="Arial"/>
          <w:lang w:val="en-GB"/>
        </w:rPr>
      </w:pPr>
      <w:r w:rsidRPr="00C64007">
        <w:rPr>
          <w:rFonts w:ascii="Arial" w:hAnsi="Arial" w:cs="Arial"/>
          <w:lang w:val="en-GB"/>
        </w:rPr>
        <w:t>The EANCOM</w:t>
      </w:r>
      <w:r w:rsidRPr="00C64007">
        <w:rPr>
          <w:rFonts w:ascii="Arial" w:hAnsi="Arial" w:cs="Arial"/>
          <w:vertAlign w:val="superscript"/>
          <w:lang w:val="en-GB"/>
        </w:rPr>
        <w:t>®</w:t>
      </w:r>
      <w:r w:rsidRPr="00C64007">
        <w:rPr>
          <w:rFonts w:ascii="Arial" w:hAnsi="Arial" w:cs="Arial"/>
          <w:lang w:val="en-GB"/>
        </w:rPr>
        <w:t xml:space="preserve"> messages can be divided into the following categories:</w:t>
      </w:r>
    </w:p>
    <w:p w:rsidR="00B65869" w:rsidRPr="00C64007" w:rsidRDefault="00B65869" w:rsidP="00B65869">
      <w:pPr>
        <w:pStyle w:val="ListParagraph"/>
        <w:numPr>
          <w:ilvl w:val="0"/>
          <w:numId w:val="12"/>
        </w:numPr>
        <w:rPr>
          <w:rFonts w:ascii="Arial" w:hAnsi="Arial" w:cs="Arial"/>
          <w:lang w:val="en-GB"/>
        </w:rPr>
      </w:pPr>
      <w:r w:rsidRPr="00C64007">
        <w:rPr>
          <w:rFonts w:ascii="Arial" w:hAnsi="Arial" w:cs="Arial"/>
          <w:b/>
          <w:lang w:val="en-GB"/>
        </w:rPr>
        <w:t>Master data alignment</w:t>
      </w:r>
      <w:r w:rsidRPr="00C64007">
        <w:rPr>
          <w:rFonts w:ascii="Arial" w:hAnsi="Arial" w:cs="Arial"/>
          <w:lang w:val="en-GB"/>
        </w:rPr>
        <w:t xml:space="preserve">, messages used to exchange master data related to relevant parties and products between trading partners. The master data is stored in computer systems for reference in subsequent transactions or interchanges. </w:t>
      </w:r>
    </w:p>
    <w:p w:rsidR="00B65869" w:rsidRPr="00C64007" w:rsidRDefault="00B65869" w:rsidP="00B65869">
      <w:pPr>
        <w:pStyle w:val="ListParagraph"/>
        <w:numPr>
          <w:ilvl w:val="0"/>
          <w:numId w:val="12"/>
        </w:numPr>
        <w:rPr>
          <w:rFonts w:ascii="Arial" w:hAnsi="Arial" w:cs="Arial"/>
          <w:lang w:val="en-GB"/>
        </w:rPr>
      </w:pPr>
      <w:r w:rsidRPr="00C64007">
        <w:rPr>
          <w:rFonts w:ascii="Arial" w:hAnsi="Arial" w:cs="Arial"/>
          <w:b/>
          <w:lang w:val="en-GB"/>
        </w:rPr>
        <w:t>Transactions</w:t>
      </w:r>
      <w:r w:rsidRPr="00C64007">
        <w:rPr>
          <w:rFonts w:ascii="Arial" w:hAnsi="Arial" w:cs="Arial"/>
          <w:lang w:val="en-GB"/>
        </w:rPr>
        <w:t xml:space="preserve">, messages used to order goods or services, arrange for transport of the goods, and realise payment for the goods or services supplied. </w:t>
      </w:r>
    </w:p>
    <w:p w:rsidR="00B65869" w:rsidRPr="00C64007" w:rsidRDefault="00B65869" w:rsidP="00B65869">
      <w:pPr>
        <w:pStyle w:val="ListParagraph"/>
        <w:numPr>
          <w:ilvl w:val="0"/>
          <w:numId w:val="12"/>
        </w:numPr>
        <w:rPr>
          <w:rFonts w:ascii="Arial" w:hAnsi="Arial" w:cs="Arial"/>
          <w:lang w:val="en-GB"/>
        </w:rPr>
      </w:pPr>
      <w:r w:rsidRPr="00C64007">
        <w:rPr>
          <w:rFonts w:ascii="Arial" w:hAnsi="Arial" w:cs="Arial"/>
          <w:b/>
          <w:lang w:val="en-GB"/>
        </w:rPr>
        <w:t>Reporting and planning</w:t>
      </w:r>
      <w:r w:rsidRPr="00C64007">
        <w:rPr>
          <w:rFonts w:ascii="Arial" w:hAnsi="Arial" w:cs="Arial"/>
          <w:lang w:val="en-GB"/>
        </w:rPr>
        <w:t xml:space="preserve">, messages used to supply the trading partner with relevant information or future requirements. The acknowledgement of receipt of an interchange and experienced errors is also provided for. </w:t>
      </w:r>
    </w:p>
    <w:p w:rsidR="00B65869" w:rsidRPr="00C64007" w:rsidRDefault="00B65869" w:rsidP="00B65869">
      <w:pPr>
        <w:pStyle w:val="ListParagraph"/>
        <w:numPr>
          <w:ilvl w:val="0"/>
          <w:numId w:val="12"/>
        </w:numPr>
        <w:rPr>
          <w:rFonts w:ascii="Arial" w:hAnsi="Arial" w:cs="Arial"/>
          <w:lang w:val="en-GB"/>
        </w:rPr>
      </w:pPr>
      <w:r w:rsidRPr="00C64007">
        <w:rPr>
          <w:rFonts w:ascii="Arial" w:hAnsi="Arial" w:cs="Arial"/>
          <w:b/>
          <w:lang w:val="en-GB"/>
        </w:rPr>
        <w:t>Miscellaneous</w:t>
      </w:r>
      <w:r w:rsidRPr="00C64007">
        <w:rPr>
          <w:rFonts w:ascii="Arial" w:hAnsi="Arial" w:cs="Arial"/>
          <w:lang w:val="en-GB"/>
        </w:rPr>
        <w:t xml:space="preserve">, messages used for various purposes. They allow the exchange of general application support information and the administration of the exchange of an external object. </w:t>
      </w:r>
    </w:p>
    <w:p w:rsidR="009B0AD3" w:rsidRPr="00C64007" w:rsidRDefault="009B0AD3" w:rsidP="009B0AD3">
      <w:pPr>
        <w:pStyle w:val="Heading2"/>
        <w:rPr>
          <w:rFonts w:ascii="Arial" w:hAnsi="Arial" w:cs="Arial"/>
          <w:lang w:val="en-GB"/>
        </w:rPr>
      </w:pPr>
      <w:bookmarkStart w:id="22" w:name="_Toc317175398"/>
      <w:r w:rsidRPr="00C64007">
        <w:rPr>
          <w:rFonts w:ascii="Arial" w:hAnsi="Arial" w:cs="Arial"/>
          <w:lang w:val="en-GB"/>
        </w:rPr>
        <w:t>2.2 EANCOM</w:t>
      </w:r>
      <w:r w:rsidRPr="00C64007">
        <w:rPr>
          <w:rFonts w:ascii="Arial" w:hAnsi="Arial" w:cs="Arial"/>
          <w:vertAlign w:val="superscript"/>
          <w:lang w:val="en-GB"/>
        </w:rPr>
        <w:t>®</w:t>
      </w:r>
      <w:r w:rsidRPr="00C64007">
        <w:rPr>
          <w:rFonts w:ascii="Arial" w:hAnsi="Arial" w:cs="Arial"/>
          <w:lang w:val="en-GB"/>
        </w:rPr>
        <w:t xml:space="preserve"> Information Flow</w:t>
      </w:r>
      <w:bookmarkEnd w:id="22"/>
    </w:p>
    <w:p w:rsidR="00B65869" w:rsidRPr="00C64007" w:rsidRDefault="007037D5" w:rsidP="00B65869">
      <w:pPr>
        <w:rPr>
          <w:rFonts w:ascii="Arial" w:hAnsi="Arial" w:cs="Arial"/>
          <w:lang w:val="en-GB"/>
        </w:rPr>
      </w:pPr>
      <w:r w:rsidRPr="00C64007">
        <w:rPr>
          <w:rFonts w:ascii="Arial" w:hAnsi="Arial" w:cs="Arial"/>
          <w:lang w:val="en-GB"/>
        </w:rPr>
        <w:t>The messages available in the EANCOM</w:t>
      </w:r>
      <w:r w:rsidRPr="00C64007">
        <w:rPr>
          <w:rFonts w:ascii="Arial" w:hAnsi="Arial" w:cs="Arial"/>
          <w:vertAlign w:val="superscript"/>
          <w:lang w:val="en-GB"/>
        </w:rPr>
        <w:t>®</w:t>
      </w:r>
      <w:r w:rsidRPr="00C64007">
        <w:rPr>
          <w:rFonts w:ascii="Arial" w:hAnsi="Arial" w:cs="Arial"/>
          <w:lang w:val="en-GB"/>
        </w:rPr>
        <w:t xml:space="preserve"> standard cover the functions required to carry out a complete trade transaction: messages which enable the </w:t>
      </w:r>
      <w:r w:rsidRPr="00C64007">
        <w:rPr>
          <w:rFonts w:ascii="Arial" w:hAnsi="Arial" w:cs="Arial"/>
          <w:b/>
          <w:bCs/>
          <w:lang w:val="en-GB"/>
        </w:rPr>
        <w:t>trade</w:t>
      </w:r>
      <w:r w:rsidRPr="00C64007">
        <w:rPr>
          <w:rFonts w:ascii="Arial" w:hAnsi="Arial" w:cs="Arial"/>
          <w:lang w:val="en-GB"/>
        </w:rPr>
        <w:t xml:space="preserve"> transaction to take place, (e.g., price </w:t>
      </w:r>
      <w:r w:rsidRPr="00C64007">
        <w:rPr>
          <w:rFonts w:ascii="Arial" w:hAnsi="Arial" w:cs="Arial"/>
          <w:lang w:val="en-GB"/>
        </w:rPr>
        <w:lastRenderedPageBreak/>
        <w:t xml:space="preserve">catalogue, purchase order, invoice, etc.); messages used to instruct </w:t>
      </w:r>
      <w:r w:rsidRPr="00C64007">
        <w:rPr>
          <w:rFonts w:ascii="Arial" w:hAnsi="Arial" w:cs="Arial"/>
          <w:b/>
          <w:bCs/>
          <w:lang w:val="en-GB"/>
        </w:rPr>
        <w:t>transport</w:t>
      </w:r>
      <w:r w:rsidRPr="00C64007">
        <w:rPr>
          <w:rFonts w:ascii="Arial" w:hAnsi="Arial" w:cs="Arial"/>
          <w:lang w:val="en-GB"/>
        </w:rPr>
        <w:t xml:space="preserve"> services to move the goods; and messages used in settlement of the trade transactions through the </w:t>
      </w:r>
      <w:r w:rsidRPr="00C64007">
        <w:rPr>
          <w:rFonts w:ascii="Arial" w:hAnsi="Arial" w:cs="Arial"/>
          <w:b/>
          <w:bCs/>
          <w:lang w:val="en-GB"/>
        </w:rPr>
        <w:t>banking</w:t>
      </w:r>
      <w:r w:rsidRPr="00C64007">
        <w:rPr>
          <w:rFonts w:ascii="Arial" w:hAnsi="Arial" w:cs="Arial"/>
          <w:lang w:val="en-GB"/>
        </w:rPr>
        <w:t xml:space="preserve"> system. The flows and trading partners catered for in EANCOM</w:t>
      </w:r>
      <w:r w:rsidRPr="00C64007">
        <w:rPr>
          <w:rFonts w:ascii="Arial" w:hAnsi="Arial" w:cs="Arial"/>
          <w:vertAlign w:val="superscript"/>
          <w:lang w:val="en-GB"/>
        </w:rPr>
        <w:t>®</w:t>
      </w:r>
      <w:r w:rsidRPr="00C64007">
        <w:rPr>
          <w:rFonts w:ascii="Arial" w:hAnsi="Arial" w:cs="Arial"/>
          <w:lang w:val="en-GB"/>
        </w:rPr>
        <w:t xml:space="preserve"> can be represented as follows:</w:t>
      </w:r>
    </w:p>
    <w:p w:rsidR="007037D5" w:rsidRPr="00C64007" w:rsidRDefault="007037D5" w:rsidP="00B65869">
      <w:pPr>
        <w:rPr>
          <w:rFonts w:ascii="Arial" w:hAnsi="Arial" w:cs="Arial"/>
          <w:lang w:val="en-GB"/>
        </w:rPr>
      </w:pPr>
    </w:p>
    <w:p w:rsidR="007037D5" w:rsidRPr="00C64007" w:rsidRDefault="0063794F" w:rsidP="000B4E0C">
      <w:pPr>
        <w:jc w:val="center"/>
        <w:rPr>
          <w:rFonts w:ascii="Arial" w:hAnsi="Arial" w:cs="Arial"/>
          <w:lang w:val="en-GB"/>
        </w:rPr>
      </w:pPr>
      <w:r w:rsidRPr="00C64007">
        <w:rPr>
          <w:rFonts w:ascii="Arial" w:hAnsi="Arial" w:cs="Arial"/>
          <w:noProof/>
          <w:lang w:val="en-GB" w:eastAsia="fr-BE" w:bidi="ar-SA"/>
        </w:rPr>
        <w:drawing>
          <wp:inline distT="0" distB="0" distL="0" distR="0">
            <wp:extent cx="5467350" cy="4076700"/>
            <wp:effectExtent l="0" t="0" r="0" b="0"/>
            <wp:docPr id="1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04856" cy="5688632"/>
                      <a:chOff x="611560" y="692696"/>
                      <a:chExt cx="7704856" cy="5688632"/>
                    </a:xfrm>
                  </a:grpSpPr>
                  <a:grpSp>
                    <a:nvGrpSpPr>
                      <a:cNvPr id="33" name="Group 32"/>
                      <a:cNvGrpSpPr/>
                    </a:nvGrpSpPr>
                    <a:grpSpPr>
                      <a:xfrm>
                        <a:off x="611560" y="692696"/>
                        <a:ext cx="7704856" cy="5688632"/>
                        <a:chOff x="611560" y="692696"/>
                        <a:chExt cx="7704856" cy="5688632"/>
                      </a:xfrm>
                    </a:grpSpPr>
                    <a:sp>
                      <a:nvSpPr>
                        <a:cNvPr id="5" name="TextBox 4"/>
                        <a:cNvSpPr txBox="1"/>
                      </a:nvSpPr>
                      <a:spPr>
                        <a:xfrm>
                          <a:off x="827584" y="980728"/>
                          <a:ext cx="2160240"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Carrier /</a:t>
                            </a:r>
                          </a:p>
                          <a:p>
                            <a:pPr algn="ctr"/>
                            <a:r>
                              <a:rPr lang="en-US" sz="1400" dirty="0" smtClean="0">
                                <a:latin typeface="Arial" pitchFamily="34" charset="0"/>
                                <a:cs typeface="Arial" pitchFamily="34" charset="0"/>
                              </a:rPr>
                              <a:t>Freight Forwarder / </a:t>
                            </a:r>
                          </a:p>
                          <a:p>
                            <a:pPr algn="ctr"/>
                            <a:r>
                              <a:rPr lang="en-US" sz="1400" dirty="0" smtClean="0">
                                <a:latin typeface="Arial" pitchFamily="34" charset="0"/>
                                <a:cs typeface="Arial" pitchFamily="34" charset="0"/>
                              </a:rPr>
                              <a:t>Logistic Service Provider</a:t>
                            </a:r>
                            <a:endParaRPr lang="fr-BE" sz="1400" dirty="0">
                              <a:latin typeface="Arial" pitchFamily="34" charset="0"/>
                              <a:cs typeface="Arial" pitchFamily="34" charset="0"/>
                            </a:endParaRPr>
                          </a:p>
                        </a:txBody>
                        <a:useSpRect/>
                      </a:txSp>
                    </a:sp>
                    <a:sp>
                      <a:nvSpPr>
                        <a:cNvPr id="6" name="Rectangle 5"/>
                        <a:cNvSpPr/>
                      </a:nvSpPr>
                      <a:spPr>
                        <a:xfrm>
                          <a:off x="827584"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5940152" y="117700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Institution</a:t>
                            </a:r>
                            <a:endParaRPr lang="fr-BE" sz="1400" dirty="0">
                              <a:latin typeface="Arial" pitchFamily="34" charset="0"/>
                              <a:cs typeface="Arial" pitchFamily="34" charset="0"/>
                            </a:endParaRPr>
                          </a:p>
                        </a:txBody>
                        <a:useSpRect/>
                      </a:txSp>
                    </a:sp>
                    <a:sp>
                      <a:nvSpPr>
                        <a:cNvPr id="8" name="Rectangle 7"/>
                        <a:cNvSpPr/>
                      </a:nvSpPr>
                      <a:spPr>
                        <a:xfrm>
                          <a:off x="5940152"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827584"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11" name="Rectangle 10"/>
                        <a:cNvSpPr/>
                      </a:nvSpPr>
                      <a:spPr>
                        <a:xfrm>
                          <a:off x="827584"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5940152"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13" name="Rectangle 12"/>
                        <a:cNvSpPr/>
                      </a:nvSpPr>
                      <a:spPr>
                        <a:xfrm>
                          <a:off x="5940152"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Arrow Connector 14"/>
                        <a:cNvCxnSpPr/>
                      </a:nvCxnSpPr>
                      <a:spPr>
                        <a:xfrm>
                          <a:off x="3059832" y="134076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3059832" y="566124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rot="16200000">
                          <a:off x="503548"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nvCxnSpPr>
                      <a:spPr>
                        <a:xfrm rot="16200000">
                          <a:off x="5616116"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3419872" y="96098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sp>
                      <a:nvSpPr>
                        <a:cNvPr id="20" name="TextBox 19"/>
                        <a:cNvSpPr txBox="1"/>
                      </a:nvSpPr>
                      <a:spPr>
                        <a:xfrm>
                          <a:off x="3419872" y="528146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messages</a:t>
                            </a:r>
                            <a:endParaRPr lang="fr-BE" sz="1400" dirty="0">
                              <a:latin typeface="Arial" pitchFamily="34" charset="0"/>
                              <a:cs typeface="Arial" pitchFamily="34" charset="0"/>
                            </a:endParaRPr>
                          </a:p>
                        </a:txBody>
                        <a:useSpRect/>
                      </a:txSp>
                    </a:sp>
                    <a:sp>
                      <a:nvSpPr>
                        <a:cNvPr id="21" name="TextBox 20"/>
                        <a:cNvSpPr txBox="1"/>
                      </a:nvSpPr>
                      <a:spPr>
                        <a:xfrm>
                          <a:off x="61156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Transport </a:t>
                            </a:r>
                          </a:p>
                          <a:p>
                            <a:pPr algn="ctr"/>
                            <a:r>
                              <a:rPr lang="en-US" sz="1400" dirty="0">
                                <a:latin typeface="Arial" pitchFamily="34" charset="0"/>
                                <a:cs typeface="Arial" pitchFamily="34" charset="0"/>
                              </a:rPr>
                              <a:t>m</a:t>
                            </a:r>
                            <a:r>
                              <a:rPr lang="en-US" sz="1400" dirty="0" smtClean="0">
                                <a:latin typeface="Arial" pitchFamily="34" charset="0"/>
                                <a:cs typeface="Arial" pitchFamily="34" charset="0"/>
                              </a:rPr>
                              <a:t>essages</a:t>
                            </a:r>
                            <a:endParaRPr lang="fr-BE" sz="1400" dirty="0">
                              <a:latin typeface="Arial" pitchFamily="34" charset="0"/>
                              <a:cs typeface="Arial" pitchFamily="34" charset="0"/>
                            </a:endParaRPr>
                          </a:p>
                        </a:txBody>
                        <a:useSpRect/>
                      </a:txSp>
                    </a:sp>
                    <a:sp>
                      <a:nvSpPr>
                        <a:cNvPr id="22" name="TextBox 21"/>
                        <a:cNvSpPr txBox="1"/>
                      </a:nvSpPr>
                      <a:spPr>
                        <a:xfrm>
                          <a:off x="709228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a:t>
                            </a:r>
                          </a:p>
                          <a:p>
                            <a:pPr algn="ct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cxnSp>
                      <a:nvCxnSpPr>
                        <a:cNvPr id="23" name="Straight Arrow Connector 22"/>
                        <a:cNvCxnSpPr/>
                      </a:nvCxnSpPr>
                      <a:spPr>
                        <a:xfrm flipH="1" flipV="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nvCxnSpPr>
                      <a:spPr>
                        <a:xfrm flipH="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31" name="TextBox 30"/>
                        <a:cNvSpPr txBox="1"/>
                      </a:nvSpPr>
                      <a:spPr>
                        <a:xfrm rot="1775974">
                          <a:off x="2989086" y="3301435"/>
                          <a:ext cx="3355366" cy="308485"/>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a:t>
                            </a:r>
                            <a:r>
                              <a:rPr lang="en-US" sz="1400" dirty="0">
                                <a:latin typeface="Arial" pitchFamily="34" charset="0"/>
                                <a:cs typeface="Arial" pitchFamily="34" charset="0"/>
                              </a:rPr>
                              <a:t>	</a:t>
                            </a: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sp>
                      <a:nvSpPr>
                        <a:cNvPr id="32" name="TextBox 31"/>
                        <a:cNvSpPr txBox="1"/>
                      </a:nvSpPr>
                      <a:spPr>
                        <a:xfrm rot="19834620">
                          <a:off x="2688246" y="3241891"/>
                          <a:ext cx="33375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grpSp>
                </lc:lockedCanvas>
              </a:graphicData>
            </a:graphic>
          </wp:inline>
        </w:drawing>
      </w:r>
    </w:p>
    <w:p w:rsidR="00664CB1" w:rsidRPr="00C64007" w:rsidRDefault="00664CB1" w:rsidP="000B4E0C">
      <w:pPr>
        <w:jc w:val="center"/>
        <w:rPr>
          <w:rFonts w:ascii="Arial" w:hAnsi="Arial" w:cs="Arial"/>
          <w:lang w:val="en-GB"/>
        </w:rPr>
      </w:pPr>
    </w:p>
    <w:p w:rsidR="00664CB1" w:rsidRPr="00C64007" w:rsidRDefault="00664CB1" w:rsidP="00664CB1">
      <w:pPr>
        <w:pStyle w:val="Heading2"/>
        <w:rPr>
          <w:rFonts w:ascii="Arial" w:hAnsi="Arial" w:cs="Arial"/>
          <w:lang w:val="en-GB"/>
        </w:rPr>
      </w:pPr>
      <w:bookmarkStart w:id="23" w:name="_Toc317175399"/>
      <w:r w:rsidRPr="00C64007">
        <w:rPr>
          <w:rFonts w:ascii="Arial" w:hAnsi="Arial" w:cs="Arial"/>
          <w:lang w:val="en-GB"/>
        </w:rPr>
        <w:t>2.3 Master Data Alignment</w:t>
      </w:r>
      <w:bookmarkEnd w:id="23"/>
    </w:p>
    <w:p w:rsidR="007B7B46" w:rsidRPr="00C64007" w:rsidRDefault="00EF616D" w:rsidP="007B7B46">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61 Grupo" o:spid="_x0000_s1047"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">
            <v:shapetype id="_x0000_t202" coordsize="21600,21600" o:spt="202" path="m,l,21600r21600,l21600,xe">
              <v:stroke joinstyle="miter"/>
              <v:path gradientshapeok="t" o:connecttype="rect"/>
            </v:shapetype>
            <v:shape id="TextBox 1" o:spid="_x0000_s1048"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49"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KMsIA&#10;AADbAAAADwAAAGRycy9kb3ducmV2LnhtbESPzWrDMBCE74W+g9hAbo2cl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4oy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050"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Jj68YA&#10;AADbAAAADwAAAGRycy9kb3ducmV2LnhtbESPT2vCQBTE74V+h+UVvIhulCISXaW0tORQCvXPwdsz&#10;+8ymZt+G7Kum375bKHgcZuY3zHLd+0ZdqIt1YAOTcQaKuAy25srAbvs6moOKgmyxCUwGfijCenV/&#10;t8Tchit/0mUjlUoQjjkacCJtrnUsHXmM49ASJ+8UOo+SZFdp2+E1wX2jp1k20x5rTgsOW3p2VJ43&#10;397Aoeil+pq8yfsZh/th4Y7lx8vRmMFD/7QAJdTLLfzfLqyB2SP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Jj68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type id="_x0000_t32" coordsize="21600,21600" o:spt="32" o:oned="t" path="m,l21600,21600e" filled="f">
              <v:path arrowok="t" fillok="f" o:connecttype="none"/>
              <o:lock v:ext="edit" shapetype="t"/>
            </v:shapetype>
            <v:shape id="Straight Arrow Connector 5" o:spid="_x0000_s1051" type="#_x0000_t32" style="position:absolute;left:19077;top:9609;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6qKsYAAADbAAAADwAAAGRycy9kb3ducmV2LnhtbESPT2vCQBTE74V+h+UVvJS6qVQp0U2Q&#10;UtFLBf9cvD2yzySYfZvurknaT98tCB6HmfkNs8gH04iOnK8tK3gdJyCIC6trLhUcD6uXdxA+IGts&#10;LJOCH/KQZ48PC0y17XlH3T6UIkLYp6igCqFNpfRFRQb92LbE0TtbZzBE6UqpHfYRbho5SZKZNFhz&#10;XKiwpY+Kisv+ahR8Hdpm6/Tm5Ner7vN3eO7fdt9LpUZPw3IOItAQ7uFbe6MVzKbw/yX+AJn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qirGAAAA2wAAAA8AAAAAAAAA&#10;AAAAAAAAoQIAAGRycy9kb3ducmV2LnhtbFBLBQYAAAAABAAEAPkAAACUAwAAAAA=&#10;" strokecolor="black [3213]">
              <v:stroke startarrow="classic" startarrowwidth="wide" startarrowlength="long" endarrow="classic" endarrowwidth="wide" endarrowlength="long"/>
            </v:shape>
            <v:shape id="TextBox 6" o:spid="_x0000_s1052" type="#_x0000_t202" style="position:absolute;left:22676;top:69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pqsEA&#10;AADbAAAADwAAAGRycy9kb3ducmV2LnhtbESPQWvCQBSE74L/YXkFb7pRMEjqKlIrePBSTe+P7Gs2&#10;NPs2ZF9N/PduodDjMDPfMNv96Ft1pz42gQ0sFxko4irYhmsD5e0034CKgmyxDUwGHhRhv5tOtljY&#10;MPAH3a9SqwThWKABJ9IVWsfKkce4CB1x8r5C71GS7GttexwS3Ld6lWW59thwWnDY0Zuj6vv64w2I&#10;2MPyUb77eP4cL8fBZdUaS2NmL+PhFZTQKP/hv/bZGshz+P2SfoDe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gKar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Party Information</w:t>
                    </w:r>
                  </w:p>
                </w:txbxContent>
              </v:textbox>
            </v:shape>
            <v:shape id="Straight Arrow Connector 7" o:spid="_x0000_s1053" type="#_x0000_t32" style="position:absolute;left:19077;top:1401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qeIcQAAADbAAAADwAAAGRycy9kb3ducmV2LnhtbESPQWvCQBSE7wX/w/IEb3WjBVujqwSh&#10;4knaGBFvj+wzCWbfht1V47/vFgo9DjPzDbNc96YVd3K+saxgMk5AEJdWN1wpKA6frx8gfEDW2Fom&#10;BU/ysF4NXpaYavvgb7rnoRIRwj5FBXUIXSqlL2sy6Me2I47exTqDIUpXSe3wEeGmldMkmUmDDceF&#10;Gjva1FRe85tR4Kb7Q5tvj1/ZKbvNtyYv5m/nQqnRsM8WIAL14T/8195pBbN3+P0Sf4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yp4hxAAAANsAAAAPAAAAAAAAAAAA&#10;AAAAAKECAABkcnMvZG93bnJldi54bWxQSwUGAAAAAAQABAD5AAAAkgMAAAAA&#10;" strokecolor="black [3213]">
              <v:stroke startarrowwidth="wide" startarrowlength="long" endarrow="classic" endarrowwidth="wide" endarrowlength="long"/>
            </v:shape>
            <v:shape id="TextBox 8" o:spid="_x0000_s1054" type="#_x0000_t202" style="position:absolute;left:22676;top:1124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MYQ74A&#10;AADbAAAADwAAAGRycy9kb3ducmV2LnhtbERPS4vCMBC+L/gfwgje1lRBWapRxAd42Mu69T40Y1Ns&#10;JqUZbf335rCwx4/vvd4OvlFP6mId2MBsmoEiLoOtuTJQ/J4+v0BFQbbYBCYDL4qw3Yw+1pjb0PMP&#10;PS9SqRTCMUcDTqTNtY6lI49xGlrixN1C51ES7CptO+xTuG/0PMuW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zGEO+AAAA2wAAAA8AAAAAAAAAAAAAAAAAmAIAAGRycy9kb3ducmV2&#10;LnhtbFBLBQYAAAAABAAEAPUAAACD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Product Inquiry</w:t>
                    </w:r>
                  </w:p>
                </w:txbxContent>
              </v:textbox>
            </v:shape>
            <v:shape id="Straight Arrow Connector 9" o:spid="_x0000_s1055" type="#_x0000_t32" style="position:absolute;left:19077;top:1844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OgL8YAAADbAAAADwAAAGRycy9kb3ducmV2LnhtbESPT2vCQBTE70K/w/IKXqRuKkVsdBOk&#10;VPTSgn8u3h7ZZxLMvk131yTtp+8WCh6HmfkNs8oH04iOnK8tK3ieJiCIC6trLhWcjpunBQgfkDU2&#10;lknBN3nIs4fRClNte95TdwiliBD2KSqoQmhTKX1RkUE/tS1x9C7WGQxRulJqh32Em0bOkmQuDdYc&#10;Fyps6a2i4nq4GQUfx7b5dHp39ttN9/4zTPqX/ddaqfHjsF6CCDSEe/i/vdMK5q/w9yX+AJn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zoC/GAAAA2wAAAA8AAAAAAAAA&#10;AAAAAAAAoQIAAGRycy9kb3ducmV2LnhtbFBLBQYAAAAABAAEAPkAAACUAwAAAAA=&#10;" strokecolor="black [3213]">
              <v:stroke startarrow="classic" startarrowwidth="wide" startarrowlength="long" endarrow="classic" endarrowwidth="wide" endarrowlength="long"/>
            </v:shape>
            <v:shape id="TextBox 10" o:spid="_x0000_s1056" type="#_x0000_t202" style="position:absolute;left:22676;top:1556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Price/Sales Catalogue</w:t>
                    </w:r>
                  </w:p>
                </w:txbxContent>
              </v:textbox>
            </v:shape>
            <v:shape id="Straight Arrow Connector 11" o:spid="_x0000_s1057" type="#_x0000_t32" style="position:absolute;left:19077;top:2348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zAer0AAADbAAAADwAAAGRycy9kb3ducmV2LnhtbESPzQrCMBCE74LvEFbwpqkeVKpRRBTE&#10;mz/0vDRrW2w2NYla394IgsdhZr5hFqvW1OJJzleWFYyGCQji3OqKCwWX824wA+EDssbaMil4k4fV&#10;sttZYKrti4/0PIVCRAj7FBWUITSplD4vyaAf2oY4elfrDIYoXSG1w1eEm1qOk2QiDVYcF0psaFNS&#10;fjs9jIKsus/cdnIo1tkhsQ69ez9qp1S/167nIAK14R/+tfdawXQE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ccwHq9AAAA2wAAAA8AAAAAAAAAAAAAAAAAoQIA&#10;AGRycy9kb3ducmV2LnhtbFBLBQYAAAAABAAEAPkAAACLAwAAAAA=&#10;" strokecolor="black [3213]">
              <v:stroke startarrow="classic" startarrowwidth="wide" startarrowlength="long" endarrowwidth="wide" endarrowlength="long"/>
            </v:shape>
            <v:shape id="TextBox 12" o:spid="_x0000_s1058" type="#_x0000_t202" style="position:absolute;left:22676;top:2060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Product Data</w:t>
                    </w:r>
                  </w:p>
                </w:txbxContent>
              </v:textbox>
            </v:shape>
            <v:rect id="Rectangle 13" o:spid="_x0000_s1059"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JtQsYA&#10;AADbAAAADwAAAGRycy9kb3ducmV2LnhtbESPQWvCQBSE74X+h+UVehHdaKFKdJXSYsmhFLT14O2Z&#10;fWZTs29D9lXTf98tFDwOM/MNs1j1vlFn6mId2MB4lIEiLoOtuTLw+bEezkBFQbbYBCYDPxRhtby9&#10;WWBuw4U3dN5KpRKEY44GnEibax1LRx7jKLTEyTuGzqMk2VXadnhJcN/oSZY9ao81pwWHLT07Kk/b&#10;b29gX/RSfY1f5e2Eg92gcIfy/eVgzP1d/zQHJdTLNfzfLqyB6Q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JtQs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w10:wrap type="none"/>
            <w10:anchorlock/>
          </v:group>
        </w:pict>
      </w:r>
    </w:p>
    <w:p w:rsidR="00664CB1" w:rsidRPr="00C64007" w:rsidRDefault="00664CB1" w:rsidP="00664CB1">
      <w:pPr>
        <w:pStyle w:val="Heading3"/>
        <w:rPr>
          <w:rFonts w:ascii="Arial" w:hAnsi="Arial" w:cs="Arial"/>
          <w:lang w:val="en-GB"/>
        </w:rPr>
      </w:pPr>
      <w:bookmarkStart w:id="24" w:name="_Toc317175400"/>
      <w:r w:rsidRPr="00C64007">
        <w:rPr>
          <w:rFonts w:ascii="Arial" w:hAnsi="Arial" w:cs="Arial"/>
          <w:lang w:val="en-GB"/>
        </w:rPr>
        <w:t xml:space="preserve">2.3.1 </w:t>
      </w:r>
      <w:bookmarkStart w:id="25" w:name="_Toc389628704"/>
      <w:bookmarkStart w:id="26" w:name="Party_Information"/>
      <w:bookmarkEnd w:id="25"/>
      <w:r w:rsidR="00EF616D" w:rsidRPr="00C64007">
        <w:rPr>
          <w:rFonts w:ascii="Arial" w:hAnsi="Arial" w:cs="Arial"/>
          <w:lang w:val="en-GB"/>
        </w:rPr>
        <w:fldChar w:fldCharType="begin"/>
      </w:r>
      <w:r w:rsidRPr="00C64007">
        <w:rPr>
          <w:rFonts w:ascii="Arial" w:hAnsi="Arial" w:cs="Arial"/>
          <w:lang w:val="en-GB"/>
        </w:rPr>
        <w:instrText xml:space="preserve"> HYPERLINK "file:///C:\\Users\\Ewa.Iwicka\\Desktop\\EANCOM\\ean02s3\\part2\\partin\\toc.htm" </w:instrText>
      </w:r>
      <w:r w:rsidR="00EF616D" w:rsidRPr="00C64007">
        <w:rPr>
          <w:rFonts w:ascii="Arial" w:hAnsi="Arial" w:cs="Arial"/>
          <w:lang w:val="en-GB"/>
        </w:rPr>
        <w:fldChar w:fldCharType="separate"/>
      </w:r>
      <w:r w:rsidRPr="00C64007">
        <w:rPr>
          <w:rStyle w:val="Hyperlink"/>
          <w:rFonts w:ascii="Arial" w:hAnsi="Arial" w:cs="Arial"/>
          <w:b/>
          <w:bCs/>
          <w:lang w:val="en-GB"/>
        </w:rPr>
        <w:t>Party Information</w:t>
      </w:r>
      <w:r w:rsidR="00EF616D" w:rsidRPr="00C64007">
        <w:rPr>
          <w:rFonts w:ascii="Arial" w:hAnsi="Arial" w:cs="Arial"/>
          <w:lang w:val="en-GB"/>
        </w:rPr>
        <w:fldChar w:fldCharType="end"/>
      </w:r>
      <w:bookmarkEnd w:id="26"/>
      <w:r w:rsidRPr="00C64007">
        <w:rPr>
          <w:rFonts w:ascii="Arial" w:hAnsi="Arial" w:cs="Arial"/>
          <w:lang w:val="en-GB"/>
        </w:rPr>
        <w:t xml:space="preserve"> </w:t>
      </w:r>
      <w:r w:rsidRPr="00C64007">
        <w:rPr>
          <w:rFonts w:ascii="Arial" w:hAnsi="Arial" w:cs="Arial"/>
          <w:b/>
          <w:lang w:val="en-GB"/>
        </w:rPr>
        <w:t>(PARTIN)</w:t>
      </w:r>
      <w:bookmarkEnd w:id="24"/>
    </w:p>
    <w:p w:rsidR="00664CB1" w:rsidRPr="00C64007" w:rsidRDefault="00664CB1" w:rsidP="00664CB1">
      <w:pPr>
        <w:rPr>
          <w:rFonts w:ascii="Arial" w:hAnsi="Arial" w:cs="Arial"/>
          <w:lang w:val="en-GB"/>
        </w:rPr>
      </w:pPr>
      <w:r w:rsidRPr="00C64007">
        <w:rPr>
          <w:rFonts w:ascii="Arial" w:hAnsi="Arial" w:cs="Arial"/>
          <w:lang w:val="en-GB"/>
        </w:rPr>
        <w:t xml:space="preserve">The Party Information message is the first message exchanged between trading partners at the beginning of a commercial relationship. It is used to provide location information and the related operational, administrative, commercial and financial data to the trading partner, (e.g., name and </w:t>
      </w:r>
      <w:r w:rsidRPr="00C64007">
        <w:rPr>
          <w:rFonts w:ascii="Arial" w:hAnsi="Arial" w:cs="Arial"/>
          <w:lang w:val="en-GB"/>
        </w:rPr>
        <w:lastRenderedPageBreak/>
        <w:t>address, contact persons, financial accounts, etc.). The message will be exchanged again if there are any changes or updates to such information at a later stage of the trading relationship, so that the partner's master data files are maintained and kept current.</w:t>
      </w:r>
    </w:p>
    <w:p w:rsidR="00664CB1" w:rsidRPr="00C64007" w:rsidRDefault="00664CB1" w:rsidP="00664CB1">
      <w:pPr>
        <w:rPr>
          <w:rFonts w:ascii="Arial" w:hAnsi="Arial" w:cs="Arial"/>
          <w:lang w:val="en-GB"/>
        </w:rPr>
      </w:pPr>
      <w:r w:rsidRPr="00C64007">
        <w:rPr>
          <w:rFonts w:ascii="Arial" w:hAnsi="Arial" w:cs="Arial"/>
          <w:lang w:val="en-GB"/>
        </w:rPr>
        <w:t>The Party Information message can also be used by the trading partners to feed a central catalogue of addresses, making the information available to all interested parties.</w:t>
      </w:r>
    </w:p>
    <w:p w:rsidR="00664CB1" w:rsidRPr="00C64007" w:rsidRDefault="00664CB1" w:rsidP="009C5E4A">
      <w:pPr>
        <w:pStyle w:val="Heading3"/>
        <w:rPr>
          <w:rFonts w:ascii="Arial" w:hAnsi="Arial" w:cs="Arial"/>
          <w:lang w:val="en-GB"/>
        </w:rPr>
      </w:pPr>
      <w:bookmarkStart w:id="27" w:name="_Toc317175401"/>
      <w:r w:rsidRPr="00C64007">
        <w:rPr>
          <w:rFonts w:ascii="Arial" w:hAnsi="Arial" w:cs="Arial"/>
          <w:lang w:val="en-GB"/>
        </w:rPr>
        <w:t xml:space="preserve">2.3.2 </w:t>
      </w:r>
      <w:bookmarkStart w:id="28" w:name="_Toc375631182"/>
      <w:bookmarkStart w:id="29" w:name="_Toc375638696"/>
      <w:bookmarkStart w:id="30" w:name="_Toc375708828"/>
      <w:bookmarkStart w:id="31" w:name="_Toc389618238"/>
      <w:bookmarkStart w:id="32" w:name="_Toc389628705"/>
      <w:bookmarkStart w:id="33" w:name="Product_Inquiry"/>
      <w:bookmarkEnd w:id="28"/>
      <w:bookmarkEnd w:id="29"/>
      <w:bookmarkEnd w:id="30"/>
      <w:bookmarkEnd w:id="31"/>
      <w:bookmarkEnd w:id="32"/>
      <w:r w:rsidR="00EF616D" w:rsidRPr="00C64007">
        <w:rPr>
          <w:rFonts w:ascii="Arial" w:hAnsi="Arial" w:cs="Arial"/>
          <w:lang w:val="en-GB"/>
        </w:rPr>
        <w:fldChar w:fldCharType="begin"/>
      </w:r>
      <w:r w:rsidRPr="00C64007">
        <w:rPr>
          <w:rFonts w:ascii="Arial" w:hAnsi="Arial" w:cs="Arial"/>
          <w:lang w:val="en-GB"/>
        </w:rPr>
        <w:instrText xml:space="preserve"> HYPERLINK "file:///C:\\Users\\Ewa.Iwicka\\Desktop\\EANCOM\\ean02s3\\part2\\proinq\\toc.htm" </w:instrText>
      </w:r>
      <w:r w:rsidR="00EF616D" w:rsidRPr="00C64007">
        <w:rPr>
          <w:rFonts w:ascii="Arial" w:hAnsi="Arial" w:cs="Arial"/>
          <w:lang w:val="en-GB"/>
        </w:rPr>
        <w:fldChar w:fldCharType="separate"/>
      </w:r>
      <w:r w:rsidRPr="00C64007">
        <w:rPr>
          <w:rStyle w:val="Hyperlink"/>
          <w:rFonts w:ascii="Arial" w:hAnsi="Arial" w:cs="Arial"/>
          <w:b/>
          <w:bCs/>
          <w:lang w:val="en-GB"/>
        </w:rPr>
        <w:t>Product Inquiry</w:t>
      </w:r>
      <w:r w:rsidR="00EF616D" w:rsidRPr="00C64007">
        <w:rPr>
          <w:rFonts w:ascii="Arial" w:hAnsi="Arial" w:cs="Arial"/>
          <w:lang w:val="en-GB"/>
        </w:rPr>
        <w:fldChar w:fldCharType="end"/>
      </w:r>
      <w:bookmarkEnd w:id="33"/>
      <w:r w:rsidRPr="00C64007">
        <w:rPr>
          <w:rFonts w:ascii="Arial" w:hAnsi="Arial" w:cs="Arial"/>
          <w:lang w:val="en-GB"/>
        </w:rPr>
        <w:t xml:space="preserve"> </w:t>
      </w:r>
      <w:r w:rsidRPr="00C64007">
        <w:rPr>
          <w:rFonts w:ascii="Arial" w:hAnsi="Arial" w:cs="Arial"/>
          <w:b/>
          <w:lang w:val="en-GB"/>
        </w:rPr>
        <w:t>(PROINQ)</w:t>
      </w:r>
      <w:bookmarkEnd w:id="27"/>
    </w:p>
    <w:p w:rsidR="00664CB1" w:rsidRPr="00C64007" w:rsidRDefault="00664CB1" w:rsidP="00664CB1">
      <w:pPr>
        <w:rPr>
          <w:rFonts w:ascii="Arial" w:hAnsi="Arial" w:cs="Arial"/>
          <w:lang w:val="en-GB"/>
        </w:rPr>
      </w:pPr>
      <w:r w:rsidRPr="00C64007">
        <w:rPr>
          <w:rFonts w:ascii="Arial" w:hAnsi="Arial" w:cs="Arial"/>
          <w:lang w:val="en-GB"/>
        </w:rPr>
        <w:t>The Product Inquiry message enables a buyer to inquire on a product or group of products from a master product catalogue according to criteria defined in the message. The buyer may specify in the message the attributes of a product or group of products for which he is interested in receiving additional information. This will allow a manufacturer and/or supplier to send the buyer only information for those products in which the buyer is specifically interested, rather than the entire product catalogue.</w:t>
      </w:r>
    </w:p>
    <w:p w:rsidR="00664CB1" w:rsidRPr="00C64007" w:rsidRDefault="00664CB1" w:rsidP="00664CB1">
      <w:pPr>
        <w:rPr>
          <w:rFonts w:ascii="Arial" w:hAnsi="Arial" w:cs="Arial"/>
          <w:lang w:val="en-GB"/>
        </w:rPr>
      </w:pPr>
      <w:r w:rsidRPr="00C64007">
        <w:rPr>
          <w:rFonts w:ascii="Arial" w:hAnsi="Arial" w:cs="Arial"/>
          <w:lang w:val="en-GB"/>
        </w:rPr>
        <w:t>The Product Inquiry message may request information in order to select a specific group or family of products from a supplier’s entire product catalogue, (e.g., a buyer requesting from a supplier of medical equipment all product information related to sterilised products), select a product or group of products according to attributes or product characteristics as defined by the sender in the message, (e.g., a retailer requesting a clothing manufacturer to send product information for all blue, white or striped</w:t>
      </w:r>
      <w:r w:rsidR="007B7B46" w:rsidRPr="00C64007">
        <w:rPr>
          <w:rFonts w:ascii="Arial" w:hAnsi="Arial" w:cs="Arial"/>
          <w:lang w:val="en-GB"/>
        </w:rPr>
        <w:t xml:space="preserve"> </w:t>
      </w:r>
      <w:r w:rsidRPr="00C64007">
        <w:rPr>
          <w:rFonts w:ascii="Arial" w:hAnsi="Arial" w:cs="Arial"/>
          <w:lang w:val="en-GB"/>
        </w:rPr>
        <w:t>men's shirts, sizes medium to extra-large), or determine the availability, lead-time and/or general commercial/sales conditions for a specific product.</w:t>
      </w:r>
    </w:p>
    <w:p w:rsidR="007B7B46" w:rsidRPr="00C64007" w:rsidRDefault="00664CB1" w:rsidP="007B7B46">
      <w:pPr>
        <w:rPr>
          <w:rFonts w:ascii="Arial" w:hAnsi="Arial" w:cs="Arial"/>
          <w:lang w:val="en-GB"/>
        </w:rPr>
      </w:pPr>
      <w:r w:rsidRPr="00C64007">
        <w:rPr>
          <w:rFonts w:ascii="Arial" w:hAnsi="Arial" w:cs="Arial"/>
          <w:lang w:val="en-GB"/>
        </w:rPr>
        <w:t>The Product Inquiry message may be responded to by a Price/Sales Catalogue and/or Product Data message, depending on the business require</w:t>
      </w:r>
      <w:r w:rsidR="009C5E4A" w:rsidRPr="00C64007">
        <w:rPr>
          <w:rFonts w:ascii="Arial" w:hAnsi="Arial" w:cs="Arial"/>
          <w:lang w:val="en-GB"/>
        </w:rPr>
        <w:t>ments expressed in the message.</w:t>
      </w:r>
    </w:p>
    <w:p w:rsidR="00DB17BB" w:rsidRPr="00C64007" w:rsidRDefault="00DB17BB" w:rsidP="00DB17BB">
      <w:pPr>
        <w:pStyle w:val="Heading3"/>
        <w:rPr>
          <w:rFonts w:ascii="Arial" w:hAnsi="Arial" w:cs="Arial"/>
          <w:lang w:val="en-GB"/>
        </w:rPr>
      </w:pPr>
      <w:bookmarkStart w:id="34" w:name="_Toc317175402"/>
      <w:r w:rsidRPr="00C64007">
        <w:rPr>
          <w:rFonts w:ascii="Arial" w:hAnsi="Arial" w:cs="Arial"/>
          <w:lang w:val="en-GB"/>
        </w:rPr>
        <w:t xml:space="preserve">2.3.3 </w:t>
      </w:r>
      <w:bookmarkStart w:id="35" w:name="Product_Data"/>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"file:///C:\\Users\\Ewa.Iwicka\\Desktop\\EANCOM\\ean02s3\\part2\\prodat\\toc.htm"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Product Data</w:t>
      </w:r>
      <w:r w:rsidR="00EF616D" w:rsidRPr="00C64007">
        <w:rPr>
          <w:rFonts w:ascii="Arial" w:hAnsi="Arial" w:cs="Arial"/>
          <w:lang w:val="en-GB"/>
        </w:rPr>
        <w:fldChar w:fldCharType="end"/>
      </w:r>
      <w:bookmarkEnd w:id="35"/>
      <w:r w:rsidRPr="00C64007">
        <w:rPr>
          <w:rFonts w:ascii="Arial" w:hAnsi="Arial" w:cs="Arial"/>
          <w:b/>
          <w:bCs/>
          <w:lang w:val="en-GB"/>
        </w:rPr>
        <w:t xml:space="preserve"> (PRODAT)</w:t>
      </w:r>
      <w:bookmarkEnd w:id="34"/>
    </w:p>
    <w:p w:rsidR="00DB17BB" w:rsidRPr="00C64007" w:rsidRDefault="00DB17BB" w:rsidP="00664CB1">
      <w:pPr>
        <w:rPr>
          <w:rFonts w:ascii="Arial" w:hAnsi="Arial" w:cs="Arial"/>
          <w:lang w:val="en-GB"/>
        </w:rPr>
      </w:pPr>
      <w:r w:rsidRPr="00C64007">
        <w:rPr>
          <w:rFonts w:ascii="Arial" w:hAnsi="Arial" w:cs="Arial"/>
          <w:lang w:val="en-GB"/>
        </w:rPr>
        <w:t>The Product Data message is similar message to the Price/Sales Catalogue message in that it is used to exchange product related information between trading partners. The fundamental difference between the messages is that the Product Data message is used to provide technical and functional data related to products, (e.g., the technical specifications of an electrical product, the ingredients of a cake, etc.), and does not include any commercial terms and conditions. Data exchanged in the Product Data message normally does not change very frequently.</w:t>
      </w:r>
    </w:p>
    <w:p w:rsidR="007C0582" w:rsidRPr="00C64007" w:rsidRDefault="007C0582" w:rsidP="007C0582">
      <w:pPr>
        <w:pStyle w:val="Heading3"/>
        <w:rPr>
          <w:rFonts w:ascii="Arial" w:hAnsi="Arial" w:cs="Arial"/>
          <w:lang w:val="en-GB"/>
        </w:rPr>
      </w:pPr>
      <w:bookmarkStart w:id="36" w:name="_Toc317175403"/>
      <w:r w:rsidRPr="00C64007">
        <w:rPr>
          <w:rFonts w:ascii="Arial" w:hAnsi="Arial" w:cs="Arial"/>
          <w:lang w:val="en-GB"/>
        </w:rPr>
        <w:t xml:space="preserve">2.3.4 </w:t>
      </w:r>
      <w:bookmarkStart w:id="37" w:name="Price_Sales_Catalogu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"file:///C:\\Users\\Ewa.Iwicka\\Desktop\\EANCOM\\ean02s3\\part2\\pricat\\toc.htm"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Price/Sales Catalogue</w:t>
      </w:r>
      <w:r w:rsidR="00EF616D" w:rsidRPr="00C64007">
        <w:rPr>
          <w:rFonts w:ascii="Arial" w:hAnsi="Arial" w:cs="Arial"/>
          <w:b/>
          <w:bCs/>
          <w:lang w:val="en-GB"/>
        </w:rPr>
        <w:fldChar w:fldCharType="end"/>
      </w:r>
      <w:bookmarkEnd w:id="37"/>
      <w:r w:rsidRPr="00C64007">
        <w:rPr>
          <w:rFonts w:ascii="Arial" w:hAnsi="Arial" w:cs="Arial"/>
          <w:b/>
          <w:bCs/>
          <w:lang w:val="en-GB"/>
        </w:rPr>
        <w:t xml:space="preserve"> (PRICAT)</w:t>
      </w:r>
      <w:bookmarkEnd w:id="36"/>
    </w:p>
    <w:p w:rsidR="007C0582" w:rsidRPr="00C64007" w:rsidRDefault="007C0582" w:rsidP="007C0582">
      <w:pPr>
        <w:pStyle w:val="NormalWeb"/>
        <w:rPr>
          <w:rFonts w:ascii="Arial" w:hAnsi="Arial" w:cs="Arial"/>
          <w:lang w:val="en-GB"/>
        </w:rPr>
      </w:pPr>
      <w:r w:rsidRPr="00C64007">
        <w:rPr>
          <w:rFonts w:ascii="Arial" w:hAnsi="Arial" w:cs="Arial"/>
          <w:sz w:val="20"/>
          <w:szCs w:val="20"/>
          <w:lang w:val="en-GB"/>
        </w:rPr>
        <w:t>The Price/Sales Catalogue message is sent by the supplier to his customers. The message is used as a catalogue or list of all of the supplier’s products or as an advanced warning to particular changes in the product line. The catalogue would include descriptive, logistical, and financial information about each product. However, the catalogue may also be used to provide technical and functional data related to products, (e.g., the technical specifications of an electrical product, the ingredients of a cake, etc.) as done in the Product Data message.</w:t>
      </w:r>
    </w:p>
    <w:p w:rsidR="007C0582" w:rsidRPr="00C64007" w:rsidRDefault="007C0582" w:rsidP="007C0582">
      <w:pPr>
        <w:pStyle w:val="NormalWeb"/>
        <w:rPr>
          <w:rFonts w:ascii="Arial" w:hAnsi="Arial" w:cs="Arial"/>
          <w:sz w:val="20"/>
          <w:szCs w:val="20"/>
          <w:lang w:val="en-GB"/>
        </w:rPr>
      </w:pPr>
      <w:r w:rsidRPr="00C64007">
        <w:rPr>
          <w:rFonts w:ascii="Arial" w:hAnsi="Arial" w:cs="Arial"/>
          <w:sz w:val="20"/>
          <w:szCs w:val="20"/>
          <w:lang w:val="en-GB"/>
        </w:rPr>
        <w:t>The message might indicate only general information about the products, valid for all customers or provide a single customer with specific product information such as special pricing conditions. Additionally, the message can be sent from a buyer to a seller to specify special requirements such as buyer labelling or packaging requirements.</w:t>
      </w:r>
    </w:p>
    <w:p w:rsidR="007C0582" w:rsidRPr="00C64007" w:rsidRDefault="007C0582" w:rsidP="007C0582">
      <w:pPr>
        <w:pStyle w:val="NormalWeb"/>
        <w:rPr>
          <w:rFonts w:ascii="Arial" w:hAnsi="Arial" w:cs="Arial"/>
          <w:sz w:val="20"/>
          <w:szCs w:val="20"/>
          <w:lang w:val="en-GB"/>
        </w:rPr>
      </w:pPr>
      <w:r w:rsidRPr="00C64007">
        <w:rPr>
          <w:rFonts w:ascii="Arial" w:hAnsi="Arial" w:cs="Arial"/>
          <w:sz w:val="20"/>
          <w:szCs w:val="20"/>
          <w:lang w:val="en-GB"/>
        </w:rPr>
        <w:t>The message will be re</w:t>
      </w:r>
      <w:r w:rsidR="002C15D1" w:rsidRPr="00C64007">
        <w:rPr>
          <w:rFonts w:ascii="Arial" w:hAnsi="Arial" w:cs="Arial"/>
          <w:sz w:val="20"/>
          <w:szCs w:val="20"/>
          <w:lang w:val="en-GB"/>
        </w:rPr>
        <w:t>-</w:t>
      </w:r>
      <w:r w:rsidRPr="00C64007">
        <w:rPr>
          <w:rFonts w:ascii="Arial" w:hAnsi="Arial" w:cs="Arial"/>
          <w:sz w:val="20"/>
          <w:szCs w:val="20"/>
          <w:lang w:val="en-GB"/>
        </w:rPr>
        <w:t>sent when there are any changes, deletions or additions to the supplier's products.</w:t>
      </w:r>
    </w:p>
    <w:p w:rsidR="007C0582" w:rsidRPr="00C64007" w:rsidRDefault="007C0582" w:rsidP="007C0582">
      <w:pPr>
        <w:pStyle w:val="NormalWeb"/>
        <w:rPr>
          <w:rFonts w:ascii="Arial" w:hAnsi="Arial" w:cs="Arial"/>
          <w:lang w:val="en-GB"/>
        </w:rPr>
      </w:pPr>
      <w:r w:rsidRPr="00C64007">
        <w:rPr>
          <w:rFonts w:ascii="Arial" w:hAnsi="Arial" w:cs="Arial"/>
          <w:sz w:val="20"/>
          <w:szCs w:val="20"/>
          <w:lang w:val="en-GB"/>
        </w:rPr>
        <w:t>The Price/Sales Catalogue message can also be used by suppliers to feed a central catalogue of products, making the information available to all interested parties.</w:t>
      </w:r>
    </w:p>
    <w:p w:rsidR="000B4E0C" w:rsidRPr="00C64007" w:rsidRDefault="0065190C" w:rsidP="001B7786">
      <w:pPr>
        <w:pStyle w:val="Heading2"/>
        <w:rPr>
          <w:rFonts w:ascii="Arial" w:hAnsi="Arial" w:cs="Arial"/>
          <w:lang w:val="en-GB"/>
        </w:rPr>
      </w:pPr>
      <w:bookmarkStart w:id="38" w:name="_Toc317175404"/>
      <w:r w:rsidRPr="00C64007">
        <w:rPr>
          <w:rFonts w:ascii="Arial" w:hAnsi="Arial" w:cs="Arial"/>
          <w:lang w:val="en-GB"/>
        </w:rPr>
        <w:t>2.4. Transactions</w:t>
      </w:r>
      <w:bookmarkEnd w:id="38"/>
    </w:p>
    <w:p w:rsidR="0065190C" w:rsidRPr="00C64007" w:rsidRDefault="0065190C" w:rsidP="001B7786">
      <w:pPr>
        <w:pStyle w:val="Heading3"/>
        <w:rPr>
          <w:rFonts w:ascii="Arial" w:hAnsi="Arial" w:cs="Arial"/>
          <w:lang w:val="en-GB"/>
        </w:rPr>
      </w:pPr>
      <w:bookmarkStart w:id="39" w:name="_Toc317175405"/>
      <w:r w:rsidRPr="00C64007">
        <w:rPr>
          <w:rFonts w:ascii="Arial" w:hAnsi="Arial" w:cs="Arial"/>
          <w:lang w:val="en-GB"/>
        </w:rPr>
        <w:lastRenderedPageBreak/>
        <w:t xml:space="preserve">2.4.1 </w:t>
      </w:r>
      <w:r w:rsidR="001B7786" w:rsidRPr="00C64007">
        <w:rPr>
          <w:rFonts w:ascii="Arial" w:hAnsi="Arial" w:cs="Arial"/>
          <w:lang w:val="en-GB"/>
        </w:rPr>
        <w:t>Pre-Order Messages</w:t>
      </w:r>
      <w:bookmarkEnd w:id="39"/>
    </w:p>
    <w:p w:rsidR="004F0316" w:rsidRPr="00C64007" w:rsidRDefault="00EF616D" w:rsidP="004F0316">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74 Grupo" o:spid="_x0000_s1060"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">
            <v:shape id="TextBox 1" o:spid="_x0000_s1061"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shAMEA&#10;AADbAAAADwAAAGRycy9kb3ducmV2LnhtbESPQWvCQBSE7wX/w/IK3upGwSqpq4hW8NCLGu+P7Gs2&#10;NPs2ZF9N/PfdguBxmJlvmNVm8I26URfrwAamkwwUcRlszZWB4nJ4W4KKgmyxCUwG7hRhsx69rDC3&#10;oecT3c5SqQThmKMBJ9LmWsfSkcc4CS1x8r5D51GS7CptO+wT3Dd6lmXv2mPNacFhSztH5c/51xsQ&#10;sdvpvfj08Xgdvva9y8o5FsaMX4ftByihQZ7hR/toDSzm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rIQD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62"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8IA&#10;AADbAAAADwAAAGRycy9kb3ducmV2LnhtbESPT2vCQBTE7wW/w/IKvdWNgn9IXUW0ggcvarw/sq/Z&#10;0OzbkH018dt3hUKPw8z8hlltBt+oO3WxDmxgMs5AEZfB1lwZKK6H9yWoKMgWm8Bk4EERNuvRywpz&#10;G3o+0/0ilUoQjjkacCJtrnUsHXmM49ASJ+8rdB4lya7StsM+wX2jp1k21x5rTgsOW9o5Kr8vP96A&#10;iN1OHsWnj8fbcNr3LitnWBjz9jpsP0AJDfIf/msfrYHFHJ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93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063"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rQcYA&#10;AADbAAAADwAAAGRycy9kb3ducmV2LnhtbESPT2vCQBTE74V+h+UVvIhu9FAlukppacmhFOqfg7dn&#10;9plNzb4N2VdNv323UPA4zMxvmOW69426UBfrwAYm4wwUcRlszZWB3fZ1NAcVBdliE5gM/FCE9er+&#10;bom5DVf+pMtGKpUgHHM04ETaXOtYOvIYx6ElTt4pdB4lya7StsNrgvtGT7PsUXusOS04bOnZUXne&#10;fHsDh6KX6mvyJu9nHO6HhTuWHy9HYwYP/dMClFAvt/B/u7AGZjP4+5J+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lrQc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5" o:spid="_x0000_s1064" type="#_x0000_t32" style="position:absolute;left:19077;top:1249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ycjsIAAADbAAAADwAAAGRycy9kb3ducmV2LnhtbERPyWrDMBC9B/oPYgq9JXJTyOJaDqbQ&#10;0FNobIfS22BNbVNrZCQlcf++OgRyfLw9201mEBdyvres4HmRgCBurO65VVBX7/MNCB+QNQ6WScEf&#10;edjlD7MMU22vfKRLGVoRQ9inqKALYUyl9E1HBv3CjsSR+7HOYIjQtVI7vMZwM8hlkqykwZ5jQ4cj&#10;vXXU/JZno8AtD9VQ7k+fxVdx3u5NWW9fvmulnh6n4hVEoCncxTf3h1awjmPjl/gDZP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4ycjsIAAADbAAAADwAAAAAAAAAAAAAA&#10;AAChAgAAZHJzL2Rvd25yZXYueG1sUEsFBgAAAAAEAAQA+QAAAJADAAAAAA==&#10;" strokecolor="black [3213]">
              <v:stroke startarrowwidth="wide" startarrowlength="long" endarrow="classic" endarrowwidth="wide" endarrowlength="long"/>
            </v:shape>
            <v:shape id="TextBox 6" o:spid="_x0000_s1065" type="#_x0000_t202" style="position:absolute;left:22676;top:980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rBcIA&#10;AADbAAAADwAAAGRycy9kb3ducmV2LnhtbESPQWvCQBSE7wX/w/KE3upGwdamriJqwYOXarw/sq/Z&#10;0OzbkH2a+O+7hYLHYWa+YZbrwTfqRl2sAxuYTjJQxGWwNVcGivPnywJUFGSLTWAycKcI69XoaYm5&#10;DT1/0e0klUoQjjkacCJtrnUsHXmMk9ASJ+87dB4lya7StsM+wX2jZ1n2qj3WnBYctrR1VP6crt6A&#10;iN1M78Xex8NlOO56l5VzLIx5Hg+bD1BCgzzC/+2DNfD2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isF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Request for Quotation</w:t>
                    </w:r>
                  </w:p>
                </w:txbxContent>
              </v:textbox>
            </v:shape>
            <v:shape id="Straight Arrow Connector 7" o:spid="_x0000_s1066" type="#_x0000_t32" style="position:absolute;left:19077;top:1689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UVxroAAADbAAAADwAAAGRycy9kb3ducmV2LnhtbERPuwrCMBTdBf8hXMFNUx2kVKMUURA3&#10;HzhfmmtbbG5qEm39ezMIjofzXm1604g3OV9bVjCbJiCIC6trLhVcL/tJCsIHZI2NZVLwIQ+b9XCw&#10;wkzbjk/0PodSxBD2GSqoQmgzKX1RkUE/tS1x5O7WGQwRulJqh10MN42cJ8lCGqw5NlTY0rai4nF+&#10;GQW3+pm63eJY5rdjYh1693k1TqnxqM+XIAL14S/+uQ9aQRrXxy/xB8j1F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J2FFca6AAAA2wAAAA8AAAAAAAAAAAAAAAAAoQIAAGRy&#10;cy9kb3ducmV2LnhtbFBLBQYAAAAABAAEAPkAAACIAwAAAAA=&#10;" strokecolor="black [3213]">
              <v:stroke startarrow="classic" startarrowwidth="wide" startarrowlength="long" endarrowwidth="wide" endarrowlength="long"/>
            </v:shape>
            <v:shape id="TextBox 8" o:spid="_x0000_s1067" type="#_x0000_t202" style="position:absolute;left:22676;top:141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XJMIA&#10;AADbAAAADwAAAGRycy9kb3ducmV2LnhtbESPwWrDMBBE74H8g9hCb4nsQktwIpvQpJBDL02d+2Jt&#10;LVNrZaxN7Px9VSj0OMzMG2ZXzb5XNxpjF9hAvs5AETfBdtwaqD/fVhtQUZAt9oHJwJ0iVOVyscPC&#10;hok/6HaWViUIxwINOJGh0Do2jjzGdRiIk/cVRo+S5NhqO+KU4L7XT1n2oj12nBYcDvTqqPk+X70B&#10;EbvP7/XRx9Nlfj9MLmuesTbm8WHeb0EJzfIf/mufrIFNDr9f0g/Q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Vck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Quotation</w:t>
                    </w:r>
                  </w:p>
                </w:txbxContent>
              </v:textbox>
            </v:shape>
            <v:shape id="Straight Arrow Connector 9" o:spid="_x0000_s1068" type="#_x0000_t32" style="position:absolute;left:19077;top:2132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vUpMUAAADbAAAADwAAAGRycy9kb3ducmV2LnhtbESPQWvCQBSE70L/w/IKXqRuFCmSZiNS&#10;lHpRUHvp7ZF9TUKzb9PdbRL99a5Q8DjMzDdMthpMIzpyvrasYDZNQBAXVtdcKvg8b1+WIHxA1thY&#10;JgUX8rDKn0YZptr2fKTuFEoRIexTVFCF0KZS+qIig35qW+LofVtnMETpSqkd9hFuGjlPkldpsOa4&#10;UGFL7xUVP6c/o2B/bpuD07sv/7HtNtdh0i+Ov2ulxs/D+g1EoCE8wv/tnVawnMP9S/wBMr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vUpMUAAADbAAAADwAAAAAAAAAA&#10;AAAAAAChAgAAZHJzL2Rvd25yZXYueG1sUEsFBgAAAAAEAAQA+QAAAJMDAAAAAA==&#10;" strokecolor="black [3213]">
              <v:stroke startarrow="classic" startarrowwidth="wide" startarrowlength="long" endarrow="classic" endarrowwidth="wide" endarrowlength="long"/>
            </v:shape>
            <v:shape id="TextBox 10" o:spid="_x0000_s1069" type="#_x0000_t202" style="position:absolute;left:22676;top:1844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syMIA&#10;AADbAAAADwAAAGRycy9kb3ducmV2LnhtbESPT2vCQBTE74V+h+UVeqsbL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2zI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Contractual Conditions</w:t>
                    </w:r>
                  </w:p>
                </w:txbxContent>
              </v:textbox>
            </v:shape>
            <v:rect id="Rectangle 13" o:spid="_x0000_s1070"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6FEcYA&#10;AADbAAAADwAAAGRycy9kb3ducmV2LnhtbESPQUvDQBSE7wX/w/IEL8VuKlJC2m0RSyUHKVj10Ntr&#10;9pmNzb4N2Wcb/71bEHocZuYbZrEafKtO1McmsIHpJANFXAXbcG3g431zn4OKgmyxDUwGfinCankz&#10;WmBhw5nf6LSTWiUIxwINOJGu0DpWjjzGSeiIk/cVeo+SZF9r2+M5wX2rH7Jspj02nBYcdvTsqDru&#10;fryBfTlI/T19kdcjjj/HpTtU2/XBmLvb4WkOSmiQa/i/XVoD+SNcvqQf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6FEc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w10:wrap type="none"/>
            <w10:anchorlock/>
          </v:group>
        </w:pict>
      </w:r>
    </w:p>
    <w:p w:rsidR="001B7786" w:rsidRPr="00C64007" w:rsidRDefault="001B7786" w:rsidP="001B7786">
      <w:pPr>
        <w:pStyle w:val="Heading4"/>
        <w:rPr>
          <w:rFonts w:ascii="Arial" w:hAnsi="Arial" w:cs="Arial"/>
          <w:b/>
          <w:lang w:val="en-GB"/>
        </w:rPr>
      </w:pPr>
      <w:r w:rsidRPr="00C64007">
        <w:rPr>
          <w:rFonts w:ascii="Arial" w:hAnsi="Arial" w:cs="Arial"/>
          <w:lang w:val="en-GB"/>
        </w:rPr>
        <w:t xml:space="preserve">2.4.1.1 </w:t>
      </w:r>
      <w:bookmarkStart w:id="40" w:name="Request_for_Quotation"/>
      <w:r w:rsidR="00EF616D" w:rsidRPr="00C64007">
        <w:rPr>
          <w:rFonts w:ascii="Arial" w:hAnsi="Arial" w:cs="Arial"/>
          <w:lang w:val="en-GB"/>
        </w:rPr>
        <w:fldChar w:fldCharType="begin"/>
      </w:r>
      <w:r w:rsidRPr="00C64007">
        <w:rPr>
          <w:rFonts w:ascii="Arial" w:hAnsi="Arial" w:cs="Arial"/>
          <w:lang w:val="en-GB"/>
        </w:rPr>
        <w:instrText xml:space="preserve"> HYPERLINK "file:///C:\\Users\\Ewa.Iwicka\\Desktop\\EANCOM\\ean02s3\\part2\\reqote\\toc.htm" </w:instrText>
      </w:r>
      <w:r w:rsidR="00EF616D" w:rsidRPr="00C64007">
        <w:rPr>
          <w:rFonts w:ascii="Arial" w:hAnsi="Arial" w:cs="Arial"/>
          <w:lang w:val="en-GB"/>
        </w:rPr>
        <w:fldChar w:fldCharType="separate"/>
      </w:r>
      <w:r w:rsidRPr="00C64007">
        <w:rPr>
          <w:rStyle w:val="Hyperlink"/>
          <w:rFonts w:ascii="Arial" w:hAnsi="Arial" w:cs="Arial"/>
          <w:b/>
          <w:bCs/>
          <w:lang w:val="en-GB"/>
        </w:rPr>
        <w:t>Request for Quotation</w:t>
      </w:r>
      <w:r w:rsidR="00EF616D" w:rsidRPr="00C64007">
        <w:rPr>
          <w:rFonts w:ascii="Arial" w:hAnsi="Arial" w:cs="Arial"/>
          <w:lang w:val="en-GB"/>
        </w:rPr>
        <w:fldChar w:fldCharType="end"/>
      </w:r>
      <w:bookmarkEnd w:id="40"/>
      <w:r w:rsidRPr="00C64007">
        <w:rPr>
          <w:rFonts w:ascii="Arial" w:hAnsi="Arial" w:cs="Arial"/>
          <w:lang w:val="en-GB"/>
        </w:rPr>
        <w:t xml:space="preserve"> </w:t>
      </w:r>
      <w:r w:rsidRPr="00C64007">
        <w:rPr>
          <w:rFonts w:ascii="Arial" w:hAnsi="Arial" w:cs="Arial"/>
          <w:b/>
          <w:lang w:val="en-GB"/>
        </w:rPr>
        <w:t>(REQOTE</w:t>
      </w:r>
      <w:r w:rsidR="008E521D" w:rsidRPr="00C64007">
        <w:rPr>
          <w:rFonts w:ascii="Arial" w:hAnsi="Arial" w:cs="Arial"/>
          <w:b/>
          <w:lang w:val="en-GB"/>
        </w:rPr>
        <w:t>)</w:t>
      </w:r>
    </w:p>
    <w:p w:rsidR="008E521D" w:rsidRPr="00C64007" w:rsidRDefault="008E521D" w:rsidP="008E521D">
      <w:pPr>
        <w:rPr>
          <w:rFonts w:ascii="Arial" w:hAnsi="Arial" w:cs="Arial"/>
          <w:lang w:val="en-GB"/>
        </w:rPr>
      </w:pPr>
      <w:r w:rsidRPr="00C64007">
        <w:rPr>
          <w:rFonts w:ascii="Arial" w:hAnsi="Arial" w:cs="Arial"/>
          <w:lang w:val="en-GB"/>
        </w:rPr>
        <w:t>The Request for Quotation message is transmitted by the customer to his supplier to request a quotation for the supply of goods or services. The request for quotation may be used to solicit the supplier’s payment terms and conditions, and also to specify the required quantities, dates and delivery locations. The message will refer to the location and product codes exchanged previously in the Party Information and Price/Sales Catalogue Messages.</w:t>
      </w:r>
    </w:p>
    <w:p w:rsidR="001B7786" w:rsidRPr="00C64007" w:rsidRDefault="001B7786" w:rsidP="001B7786">
      <w:pPr>
        <w:pStyle w:val="Heading4"/>
        <w:rPr>
          <w:rFonts w:ascii="Arial" w:hAnsi="Arial" w:cs="Arial"/>
          <w:b/>
          <w:lang w:val="en-GB"/>
        </w:rPr>
      </w:pPr>
      <w:r w:rsidRPr="00C64007">
        <w:rPr>
          <w:rFonts w:ascii="Arial" w:hAnsi="Arial" w:cs="Arial"/>
          <w:lang w:val="en-GB"/>
        </w:rPr>
        <w:t xml:space="preserve">2.4.1.2 </w:t>
      </w:r>
      <w:bookmarkStart w:id="41" w:name="Quotation"/>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"file:///C:\\Users\\Ewa.Iwicka\\Desktop\\EANCOM\\ean02s3\\part2\\quotes\\toc.htm"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Quotation</w:t>
      </w:r>
      <w:r w:rsidR="00EF616D" w:rsidRPr="00C64007">
        <w:rPr>
          <w:rFonts w:ascii="Arial" w:hAnsi="Arial" w:cs="Arial"/>
          <w:lang w:val="en-GB"/>
        </w:rPr>
        <w:fldChar w:fldCharType="end"/>
      </w:r>
      <w:bookmarkEnd w:id="41"/>
      <w:r w:rsidRPr="00C64007">
        <w:rPr>
          <w:rFonts w:ascii="Arial" w:hAnsi="Arial" w:cs="Arial"/>
          <w:b/>
          <w:bCs/>
          <w:lang w:val="en-GB"/>
        </w:rPr>
        <w:t xml:space="preserve"> </w:t>
      </w:r>
      <w:r w:rsidRPr="00C64007">
        <w:rPr>
          <w:rFonts w:ascii="Arial" w:hAnsi="Arial" w:cs="Arial"/>
          <w:b/>
          <w:lang w:val="en-GB"/>
        </w:rPr>
        <w:t>(QUOTES)</w:t>
      </w:r>
    </w:p>
    <w:p w:rsidR="008E521D" w:rsidRPr="00C64007" w:rsidRDefault="008E521D" w:rsidP="008E521D">
      <w:pPr>
        <w:rPr>
          <w:rFonts w:ascii="Arial" w:hAnsi="Arial" w:cs="Arial"/>
          <w:lang w:val="en-GB"/>
        </w:rPr>
      </w:pPr>
      <w:r w:rsidRPr="00C64007">
        <w:rPr>
          <w:rFonts w:ascii="Arial" w:hAnsi="Arial" w:cs="Arial"/>
          <w:lang w:val="en-GB"/>
        </w:rPr>
        <w:t>The Quotation message is transmitted by the supplier to his customer in response to a previously received request for quotation for the supply of goods or services. The quotation should provide details on all aspects previously requested by his customer. The information sent in a quotation may directly lead to a Purchase Order being placed by the customer.</w:t>
      </w:r>
    </w:p>
    <w:p w:rsidR="001B7786" w:rsidRPr="00C64007" w:rsidRDefault="001B7786" w:rsidP="001B7786">
      <w:pPr>
        <w:pStyle w:val="Heading4"/>
        <w:rPr>
          <w:rFonts w:ascii="Arial" w:hAnsi="Arial" w:cs="Arial"/>
          <w:lang w:val="en-GB"/>
        </w:rPr>
      </w:pPr>
      <w:r w:rsidRPr="00C64007">
        <w:rPr>
          <w:rFonts w:ascii="Arial" w:hAnsi="Arial" w:cs="Arial"/>
          <w:lang w:val="en-GB"/>
        </w:rPr>
        <w:t xml:space="preserve">2.4.1.3 </w:t>
      </w:r>
      <w:bookmarkStart w:id="42" w:name="Contractual_Conditions"/>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"file:///C:\\Users\\Ewa.Iwicka\\Desktop\\EANCOM\\ean02s3\\part2\\cntcnd\\toc.htm"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Contractual Conditions</w:t>
      </w:r>
      <w:r w:rsidR="00EF616D" w:rsidRPr="00C64007">
        <w:rPr>
          <w:rFonts w:ascii="Arial" w:hAnsi="Arial" w:cs="Arial"/>
          <w:b/>
          <w:bCs/>
          <w:lang w:val="en-GB"/>
        </w:rPr>
        <w:fldChar w:fldCharType="end"/>
      </w:r>
      <w:bookmarkEnd w:id="42"/>
      <w:r w:rsidRPr="00C64007">
        <w:rPr>
          <w:rFonts w:ascii="Arial" w:hAnsi="Arial" w:cs="Arial"/>
          <w:b/>
          <w:bCs/>
          <w:lang w:val="en-GB"/>
        </w:rPr>
        <w:t xml:space="preserve"> (CNTCND)</w:t>
      </w:r>
    </w:p>
    <w:p w:rsidR="008E521D" w:rsidRPr="00C64007" w:rsidRDefault="008E521D" w:rsidP="008E521D">
      <w:pPr>
        <w:rPr>
          <w:rFonts w:ascii="Arial" w:hAnsi="Arial" w:cs="Arial"/>
          <w:lang w:val="en-GB"/>
        </w:rPr>
      </w:pPr>
      <w:r w:rsidRPr="00C64007">
        <w:rPr>
          <w:rFonts w:ascii="Arial" w:hAnsi="Arial" w:cs="Arial"/>
          <w:lang w:val="en-GB"/>
        </w:rPr>
        <w:t>The message is exchanged between trading parties, providing the contractual conditions of a previously negotiated contract in order to enable the automatic validation of orders and the verification of invoices prior to payment.</w:t>
      </w:r>
    </w:p>
    <w:p w:rsidR="008E521D" w:rsidRPr="00C64007" w:rsidRDefault="008E521D" w:rsidP="008E521D">
      <w:pPr>
        <w:rPr>
          <w:rFonts w:ascii="Arial" w:hAnsi="Arial" w:cs="Arial"/>
          <w:lang w:val="en-GB"/>
        </w:rPr>
      </w:pPr>
      <w:r w:rsidRPr="00C64007">
        <w:rPr>
          <w:rFonts w:ascii="Arial" w:hAnsi="Arial" w:cs="Arial"/>
          <w:lang w:val="en-GB"/>
        </w:rPr>
        <w:t>This message is typically used in the case where a general contract has been established between parties, against which goods will be ordered over a period of time on an order-by-order basis. The contract will have been previously negotiated and accepted. This message only contains the information which can be used to automatically approve the transmission of an order or the correctness of an invoice.</w:t>
      </w:r>
    </w:p>
    <w:p w:rsidR="00A73F3A" w:rsidRPr="00C64007" w:rsidRDefault="00A73F3A" w:rsidP="008E521D">
      <w:pPr>
        <w:rPr>
          <w:rFonts w:ascii="Arial" w:hAnsi="Arial" w:cs="Arial"/>
          <w:lang w:val="en-GB"/>
        </w:rPr>
      </w:pPr>
    </w:p>
    <w:p w:rsidR="00A73F3A" w:rsidRPr="00C64007" w:rsidRDefault="00A73F3A" w:rsidP="008E521D">
      <w:pPr>
        <w:rPr>
          <w:rFonts w:ascii="Arial" w:hAnsi="Arial" w:cs="Arial"/>
          <w:lang w:val="en-GB"/>
        </w:rPr>
      </w:pPr>
    </w:p>
    <w:p w:rsidR="00A73F3A" w:rsidRPr="00C64007" w:rsidRDefault="00A73F3A" w:rsidP="008E521D">
      <w:pPr>
        <w:rPr>
          <w:rFonts w:ascii="Arial" w:hAnsi="Arial" w:cs="Arial"/>
          <w:lang w:val="en-GB"/>
        </w:rPr>
      </w:pPr>
    </w:p>
    <w:p w:rsidR="00A73F3A" w:rsidRPr="00C64007" w:rsidRDefault="00A73F3A" w:rsidP="008E521D">
      <w:pPr>
        <w:rPr>
          <w:rFonts w:ascii="Arial" w:hAnsi="Arial" w:cs="Arial"/>
          <w:lang w:val="en-GB"/>
        </w:rPr>
      </w:pPr>
    </w:p>
    <w:p w:rsidR="00A73F3A" w:rsidRPr="00C64007" w:rsidRDefault="00A73F3A" w:rsidP="008E521D">
      <w:pPr>
        <w:rPr>
          <w:rFonts w:ascii="Arial" w:hAnsi="Arial" w:cs="Arial"/>
          <w:lang w:val="en-GB"/>
        </w:rPr>
      </w:pPr>
    </w:p>
    <w:p w:rsidR="00A73F3A" w:rsidRPr="00C64007" w:rsidRDefault="00A73F3A" w:rsidP="008E521D">
      <w:pPr>
        <w:rPr>
          <w:rFonts w:ascii="Arial" w:hAnsi="Arial" w:cs="Arial"/>
          <w:lang w:val="en-GB"/>
        </w:rPr>
      </w:pPr>
    </w:p>
    <w:p w:rsidR="00A73F3A" w:rsidRPr="00C64007" w:rsidRDefault="00A73F3A" w:rsidP="008E521D">
      <w:pPr>
        <w:rPr>
          <w:rFonts w:ascii="Arial" w:hAnsi="Arial" w:cs="Arial"/>
          <w:lang w:val="en-GB"/>
        </w:rPr>
      </w:pPr>
    </w:p>
    <w:p w:rsidR="00A73F3A" w:rsidRPr="00C64007" w:rsidRDefault="00A73F3A" w:rsidP="008E521D">
      <w:pPr>
        <w:rPr>
          <w:rFonts w:ascii="Arial" w:hAnsi="Arial" w:cs="Arial"/>
          <w:lang w:val="en-GB"/>
        </w:rPr>
      </w:pPr>
    </w:p>
    <w:p w:rsidR="007B7B46" w:rsidRPr="00C64007" w:rsidRDefault="007B7B46" w:rsidP="007B7B46">
      <w:pPr>
        <w:pStyle w:val="Heading3"/>
        <w:rPr>
          <w:rFonts w:ascii="Arial" w:hAnsi="Arial" w:cs="Arial"/>
          <w:lang w:val="en-GB"/>
        </w:rPr>
      </w:pPr>
      <w:bookmarkStart w:id="43" w:name="_Toc317175406"/>
      <w:r w:rsidRPr="00C64007">
        <w:rPr>
          <w:rFonts w:ascii="Arial" w:hAnsi="Arial" w:cs="Arial"/>
          <w:lang w:val="en-GB"/>
        </w:rPr>
        <w:lastRenderedPageBreak/>
        <w:t>2.4.2 Order Messages</w:t>
      </w:r>
      <w:bookmarkEnd w:id="43"/>
    </w:p>
    <w:p w:rsidR="001B7786" w:rsidRPr="00C64007" w:rsidRDefault="00EF616D" w:rsidP="00ED46D5">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85 Grupo" o:spid="_x0000_s1071" style="width:323.2pt;height:181.45pt;mso-position-horizontal-relative:char;mso-position-vertical-relative:line" coordorigin="12596,4766" coordsize="41044,2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">
            <v:shape id="TextBox 1" o:spid="_x0000_s1072"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zPUMEA&#10;AADbAAAADwAAAGRycy9kb3ducmV2LnhtbESPQWvCQBSE74L/YXlCb7pRUCS6ilQFD73Uxvsj+8yG&#10;Zt+G7NPEf98tFHocZuYbZrsffKOe1MU6sIH5LANFXAZbc2Wg+DpP16CiIFtsApOBF0XY78ajLeY2&#10;9PxJz6tUKkE45mjAibS51rF05DHOQkucvHvoPEqSXaVth32C+0YvsmylPdacFhy29O6o/L4+vAER&#10;e5i/ipOPl9vwcexdVi6xMOZtMhw2oIQG+Q//tS/WwHoFv1/SD9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sz1D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73" type="#_x0000_t202" style="position:absolute;left:48596;top:8511;width:4324;height:14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y8IA&#10;AADbAAAADwAAAGRycy9kb3ducmV2LnhtbESPT2vCQBTE74V+h+UVeqsbhVaJriL+AQ+9qPH+yL5m&#10;Q7NvQ/Zp4rd3hUKPw8z8hlmsBt+oG3WxDmxgPMpAEZfB1lwZKM77jxmoKMgWm8Bk4E4RVsvXlwXm&#10;NvR8pNtJKpUgHHM04ETaXOtYOvIYR6ElTt5P6DxKkl2lbYd9gvtGT7LsS3usOS04bGnjqPw9Xb0B&#10;Ebse34udj4fL8L3tXVZ+YmHM+9uwnoM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GrL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074"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OPFMIA&#10;AADbAAAADwAAAGRycy9kb3ducmV2LnhtbERPTWvCQBC9C/0PywhepG7sQSR1lWJpyUEEtT30Nman&#10;2dTsbMhONf579yB4fLzvxar3jTpTF+vABqaTDBRxGWzNlYGvw8fzHFQUZItNYDJwpQir5dNggbkN&#10;F97ReS+VSiEcczTgRNpc61g68hgnoSVO3G/oPEqCXaVth5cU7hv9kmUz7bHm1OCwpbWj8rT/9wZ+&#10;il6qv+mnbE44/h4X7lhu34/GjIb92ysooV4e4ru7sAbmaWz6kn6AX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48UwgAAANsAAAAPAAAAAAAAAAAAAAAAAJgCAABkcnMvZG93&#10;bnJldi54bWxQSwUGAAAAAAQABAD1AAAAhwMAAAAA&#10;" filled="f" strokecolor="black [3213]" strokeweight="1pt">
              <v:textbox>
                <w:txbxContent>
                  <w:p w:rsidR="00221FDB" w:rsidRDefault="00221FDB" w:rsidP="00B94FBA">
                    <w:pPr>
                      <w:rPr>
                        <w:rFonts w:eastAsia="Times New Roman"/>
                      </w:rPr>
                    </w:pPr>
                  </w:p>
                </w:txbxContent>
              </v:textbox>
            </v:rect>
            <v:shape id="Straight Arrow Connector 5" o:spid="_x0000_s1075" type="#_x0000_t32" style="position:absolute;left:19077;top:7449;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VJMsQAAADbAAAADwAAAGRycy9kb3ducmV2LnhtbESPQWvCQBSE7wX/w/KE3upGC2Kiq4RC&#10;paeiMSLeHtlnEsy+Dburpv++KxR6HGbmG2a1GUwn7uR8a1nBdJKAIK6sbrlWUB4+3xYgfEDW2Fkm&#10;BT/kYbMevaww0/bBe7oXoRYRwj5DBU0IfSalrxoy6Ce2J47exTqDIUpXS+3wEeGmk7MkmUuDLceF&#10;Bnv6aKi6FjejwM2+D12xPe7yU35Lt6Yo0/dzqdTreMiXIAIN4T/81/7SChYpPL/E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FUkyxAAAANsAAAAPAAAAAAAAAAAA&#10;AAAAAKECAABkcnMvZG93bnJldi54bWxQSwUGAAAAAAQABAD5AAAAkgMAAAAA&#10;" strokecolor="black [3213]">
              <v:stroke startarrowwidth="wide" startarrowlength="long" endarrow="classic" endarrowwidth="wide" endarrowlength="long"/>
            </v:shape>
            <v:shape id="TextBox 6" o:spid="_x0000_s1076" type="#_x0000_t202" style="position:absolute;left:22676;top:476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kYr4A&#10;AADbAAAADwAAAGRycy9kb3ducmV2LnhtbERPTWvCQBC9F/wPywi91Y0FS42uIlbBQy9qvA/ZMRvM&#10;zobsaOK/7x4KHh/ve7kefKMe1MU6sIHpJANFXAZbc2WgOO8/vkFFQbbYBCYDT4qwXo3elpjb0POR&#10;HiepVArhmKMBJ9LmWsfSkcc4CS1x4q6h8ygJdpW2HfYp3Df6M8u+tMeaU4PDlraOytvp7g2I2M30&#10;Wex8PFyG35/eZeUMC2Pex8NmAUpokJf4332wBu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QZGK+AAAA2wAAAA8AAAAAAAAAAAAAAAAAmAIAAGRycy9kb3ducmV2&#10;LnhtbFBLBQYAAAAABAAEAPUAAACD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Purchase Order</w:t>
                    </w:r>
                  </w:p>
                </w:txbxContent>
              </v:textbox>
            </v:shape>
            <v:shape id="Straight Arrow Connector 7" o:spid="_x0000_s1077" type="#_x0000_t32" style="position:absolute;left:19077;top:11857;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Ud6cgAAADbAAAADwAAAGRycy9kb3ducmV2LnhtbESPzW7CMBCE75V4B2sr9VYcqlJBwCDU&#10;FsGhPyLAgds2XuKIeJ3GBlKevq5UieNoZr7RjKetrcSJGl86VtDrJiCIc6dLLhRs1vP7AQgfkDVW&#10;jknBD3mYTjo3Y0y1O/OKTlkoRISwT1GBCaFOpfS5IYu+62ri6O1dYzFE2RRSN3iOcFvJhyR5khZL&#10;jgsGa3o2lB+yo1Xw/b5df+y/3rLF7GXwenkMO/O56it1d9vORiACteEa/m8vtYJhD/6+xB8gJ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OUd6cgAAADbAAAADwAAAAAA&#10;AAAAAAAAAAChAgAAZHJzL2Rvd25yZXYueG1sUEsFBgAAAAAEAAQA+QAAAJYDAAAAAA==&#10;" strokecolor="black [3213]">
              <v:stroke startarrow="classic" startarrowwidth="wide" startarrowlength="long" endarrowwidth="wide" endarrowlength="long"/>
            </v:shape>
            <v:shape id="TextBox 8" o:spid="_x0000_s1078" type="#_x0000_t202" style="position:absolute;left:22676;top:908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Purchase Order</w:t>
                    </w:r>
                    <w:r>
                      <w:rPr>
                        <w:rFonts w:ascii="Arial" w:hAnsi="Arial" w:cs="Arial"/>
                        <w:color w:val="000000" w:themeColor="text1"/>
                        <w:kern w:val="24"/>
                      </w:rPr>
                      <w:t xml:space="preserve"> Change</w:t>
                    </w:r>
                  </w:p>
                </w:txbxContent>
              </v:textbox>
            </v:shape>
            <v:shape id="Straight Arrow Connector 9" o:spid="_x0000_s1079" type="#_x0000_t32" style="position:absolute;left:19077;top:1628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4dbL0AAADbAAAADwAAAGRycy9kb3ducmV2LnhtbESPzQrCMBCE74LvEFbwpqkKotUoIgri&#10;zR88L83aFptNTaLWtzeC4HGYmW+Y+bIxlXiS86VlBYN+AoI4s7rkXMH5tO1NQPiArLGyTAre5GG5&#10;aLfmmGr74gM9jyEXEcI+RQVFCHUqpc8KMuj7tiaO3tU6gyFKl0vt8BXhppLDJBlLgyXHhQJrWheU&#10;3Y4Po+BS3iduM97nq8s+sQ69ez8qp1S306xmIAI14R/+tXdawXQE3y/xB8jF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iOHWy9AAAA2wAAAA8AAAAAAAAAAAAAAAAAoQIA&#10;AGRycy9kb3ducmV2LnhtbFBLBQYAAAAABAAEAPkAAACLAwAAAAA=&#10;" strokecolor="black [3213]">
              <v:stroke startarrow="classic" startarrowwidth="wide" startarrowlength="long" endarrowwidth="wide" endarrowlength="long"/>
            </v:shape>
            <v:shape id="TextBox 10" o:spid="_x0000_s1080" type="#_x0000_t202" style="position:absolute;left:22676;top:1340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tiYcIA&#10;AADbAAAADwAAAGRycy9kb3ducmV2LnhtbESPQWvCQBSE7wX/w/KE3upGs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2Jh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Purchase Order Response</w:t>
                    </w:r>
                  </w:p>
                </w:txbxContent>
              </v:textbox>
            </v:shape>
            <v:rect id="Rectangle 13" o:spid="_x0000_s1081"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2V8YA&#10;AADbAAAADwAAAGRycy9kb3ducmV2LnhtbESPQWvCQBSE74X+h+UVehHdKLRodJXSYsmhFLT14O2Z&#10;fWZTs29D9lXTf98tFDwOM/MNs1j1vlFn6mId2MB4lIEiLoOtuTLw+bEeTkFFQbbYBCYDPxRhtby9&#10;WWBuw4U3dN5KpRKEY44GnEibax1LRx7jKLTEyTuGzqMk2VXadnhJcN/oSZY9ao81pwWHLT07Kk/b&#10;b29gX/RSfY1f5e2Eg92gcIfy/eVgzP1d/zQHJdTLNfzfLqyB2Q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2V8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11" o:spid="_x0000_s1082" type="#_x0000_t32" style="position:absolute;left:19077;top:2060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9L0AAADbAAAADwAAAGRycy9kb3ducmV2LnhtbESPzQrCMBCE74LvEFbwpqkeilajiCiI&#10;N3/wvDRrW2w2NYla394IgsdhZr5h5svW1OJJzleWFYyGCQji3OqKCwXn03YwAeEDssbaMil4k4fl&#10;otuZY6btiw/0PIZCRAj7DBWUITSZlD4vyaAf2oY4elfrDIYoXSG1w1eEm1qOkySVBiuOCyU2tC4p&#10;vx0fRsGluk/cJt0Xq8s+sQ69ez9qp1S/165mIAK14R/+tXdawTSF75f4A+Ti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j5vvS9AAAA2wAAAA8AAAAAAAAAAAAAAAAAoQIA&#10;AGRycy9kb3ducmV2LnhtbFBLBQYAAAAABAAEAPkAAACLAwAAAAA=&#10;" strokecolor="black [3213]">
              <v:stroke startarrow="classic" startarrowwidth="wide" startarrowlength="long" endarrowwidth="wide" endarrowlength="long"/>
            </v:shape>
            <v:shape id="TextBox 12" o:spid="_x0000_s1083" type="#_x0000_t202" style="position:absolute;left:22676;top:1772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8FsIA&#10;AADbAAAADwAAAGRycy9kb3ducmV2LnhtbESPQWvCQBSE7wX/w/KE3upGwdamriJqwYOXarw/sq/Z&#10;0OzbkH2a+O+7hYLHYWa+YZbrwTfqRl2sAxuYTjJQxGWwNVcGivPnywJUFGSLTWAycKcI69XoaYm5&#10;DT1/0e0klUoQjjkacCJtrnUsHXmMk9ASJ+87dB4lya7StsM+wX2jZ1n2qj3WnBYctrR1VP6crt6A&#10;iN1M78Xex8NlOO56l5VzLIx5Hg+bD1BCgzzC/+2DNfD+B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ufwW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Order Status Enquiry</w:t>
                    </w:r>
                  </w:p>
                </w:txbxContent>
              </v:textbox>
            </v:shape>
            <v:shape id="Straight Arrow Connector 14" o:spid="_x0000_s1084" type="#_x0000_t32" style="position:absolute;left:19077;top:2492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0dMUAAADbAAAADwAAAGRycy9kb3ducmV2LnhtbERPy07CQBTdm/gPk2viTqYaJVCZEuIj&#10;uBBJCyzcXTu3ncbOndoZofL1zILE5cl5z+aDbcWeet84VnA7SkAQl043XCvYbl5vJiB8QNbYOiYF&#10;f+Rhnl1ezDDV7sA57YtQixjCPkUFJoQuldKXhiz6keuII1e53mKIsK+l7vEQw20r75JkLC02HBsM&#10;dvRkqPwufq2Cn9Vu81F9vRfLxfPk5XgfPs06f1Dq+mpYPIIINIR/8dn9phVM49j4Jf4AmZ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0dMUAAADbAAAADwAAAAAAAAAA&#10;AAAAAAChAgAAZHJzL2Rvd25yZXYueG1sUEsFBgAAAAAEAAQA+QAAAJMDAAAAAA==&#10;" strokecolor="black [3213]">
              <v:stroke startarrow="classic" startarrowwidth="wide" startarrowlength="long" endarrowwidth="wide" endarrowlength="long"/>
            </v:shape>
            <v:shape id="TextBox 15" o:spid="_x0000_s1085" type="#_x0000_t202" style="position:absolute;left:22676;top:2215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Order Status Report</w:t>
                    </w:r>
                  </w:p>
                </w:txbxContent>
              </v:textbox>
            </v:shape>
            <w10:wrap type="none"/>
            <w10:anchorlock/>
          </v:group>
        </w:pict>
      </w:r>
    </w:p>
    <w:p w:rsidR="00207FB8" w:rsidRPr="00C64007" w:rsidRDefault="00207FB8" w:rsidP="00207FB8">
      <w:pPr>
        <w:pStyle w:val="Heading4"/>
        <w:rPr>
          <w:rFonts w:ascii="Arial" w:hAnsi="Arial" w:cs="Arial"/>
          <w:b/>
          <w:lang w:val="en-GB"/>
        </w:rPr>
      </w:pPr>
      <w:r w:rsidRPr="00C64007">
        <w:rPr>
          <w:rFonts w:ascii="Arial" w:hAnsi="Arial" w:cs="Arial"/>
          <w:lang w:val="en-GB"/>
        </w:rPr>
        <w:t xml:space="preserve">2.4.2.1 </w:t>
      </w:r>
      <w:bookmarkStart w:id="44" w:name="Purchase_Order"/>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"file:///C:\\Users\\Ewa.Iwicka\\Desktop\\EANCOM\\ean02s3\\part2\\orders\\toc.htm"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Purchase Order</w:t>
      </w:r>
      <w:r w:rsidR="00EF616D" w:rsidRPr="00C64007">
        <w:rPr>
          <w:rFonts w:ascii="Arial" w:hAnsi="Arial" w:cs="Arial"/>
          <w:lang w:val="en-GB"/>
        </w:rPr>
        <w:fldChar w:fldCharType="end"/>
      </w:r>
      <w:bookmarkEnd w:id="44"/>
      <w:r w:rsidRPr="00C64007">
        <w:rPr>
          <w:rFonts w:ascii="Arial" w:hAnsi="Arial" w:cs="Arial"/>
          <w:b/>
          <w:bCs/>
          <w:lang w:val="en-GB"/>
        </w:rPr>
        <w:t xml:space="preserve"> (ORDERS)</w:t>
      </w:r>
    </w:p>
    <w:p w:rsidR="00207FB8" w:rsidRPr="00C64007" w:rsidRDefault="00207FB8" w:rsidP="00207FB8">
      <w:pPr>
        <w:rPr>
          <w:rFonts w:ascii="Arial" w:hAnsi="Arial" w:cs="Arial"/>
          <w:lang w:val="en-GB"/>
        </w:rPr>
      </w:pPr>
      <w:r w:rsidRPr="00C64007">
        <w:rPr>
          <w:rFonts w:ascii="Arial" w:hAnsi="Arial" w:cs="Arial"/>
          <w:lang w:val="en-GB"/>
        </w:rPr>
        <w:t>The Purchase Order message is transmitted by the customer to his supplier to order goods or services and to specify the relevant quantities, dates and locations of delivery. The message may refer to an earlier Quotation received from the supplier for the ordered goods or services. The message will refer to the location and product codes exchanged previously in the Party Information and Price/Sales Catalogue Messages. It is intended to be used for the day-to-day ordering transaction with, as a general rule, one Purchase Order per delivery, per location. However, it is possible to request deliveries at several locations and on different dates.</w:t>
      </w:r>
    </w:p>
    <w:p w:rsidR="00010CB6" w:rsidRPr="00C64007" w:rsidRDefault="00010CB6" w:rsidP="00010CB6">
      <w:pPr>
        <w:pStyle w:val="Heading4"/>
        <w:rPr>
          <w:rFonts w:ascii="Arial" w:hAnsi="Arial" w:cs="Arial"/>
          <w:b/>
          <w:lang w:val="en-GB"/>
        </w:rPr>
      </w:pPr>
      <w:r w:rsidRPr="00C64007">
        <w:rPr>
          <w:rFonts w:ascii="Arial" w:hAnsi="Arial" w:cs="Arial"/>
          <w:lang w:val="en-GB"/>
        </w:rPr>
        <w:t xml:space="preserve">2.4.2.2 </w:t>
      </w:r>
      <w:bookmarkStart w:id="45" w:name="_Toc375631189"/>
      <w:bookmarkStart w:id="46" w:name="_Toc375638703"/>
      <w:bookmarkStart w:id="47" w:name="_Toc375708835"/>
      <w:bookmarkStart w:id="48" w:name="_Toc389618245"/>
      <w:bookmarkStart w:id="49" w:name="_Toc389628712"/>
      <w:bookmarkStart w:id="50" w:name="Purchase_Order_Response"/>
      <w:bookmarkEnd w:id="45"/>
      <w:bookmarkEnd w:id="46"/>
      <w:bookmarkEnd w:id="47"/>
      <w:bookmarkEnd w:id="48"/>
      <w:bookmarkEnd w:id="49"/>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"file:///C:\\Users\\Ewa.Iwicka\\Desktop\\EANCOM\\ean02s3\\part2\\ordrsp\\toc.htm"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Purchase Order Response</w:t>
      </w:r>
      <w:r w:rsidR="00EF616D" w:rsidRPr="00C64007">
        <w:rPr>
          <w:rFonts w:ascii="Arial" w:hAnsi="Arial" w:cs="Arial"/>
          <w:b/>
          <w:bCs/>
          <w:lang w:val="en-GB"/>
        </w:rPr>
        <w:fldChar w:fldCharType="end"/>
      </w:r>
      <w:bookmarkEnd w:id="50"/>
      <w:r w:rsidRPr="00C64007">
        <w:rPr>
          <w:rFonts w:ascii="Arial" w:hAnsi="Arial" w:cs="Arial"/>
          <w:b/>
          <w:bCs/>
          <w:lang w:val="en-GB"/>
        </w:rPr>
        <w:t xml:space="preserve"> (ORDRSP)</w:t>
      </w:r>
    </w:p>
    <w:p w:rsidR="00207FB8" w:rsidRPr="00C64007" w:rsidRDefault="00010CB6" w:rsidP="00010CB6">
      <w:pPr>
        <w:rPr>
          <w:rFonts w:ascii="Arial" w:hAnsi="Arial" w:cs="Arial"/>
          <w:lang w:val="en-GB"/>
        </w:rPr>
      </w:pPr>
      <w:r w:rsidRPr="00C64007">
        <w:rPr>
          <w:rFonts w:ascii="Arial" w:hAnsi="Arial" w:cs="Arial"/>
          <w:lang w:val="en-GB"/>
        </w:rPr>
        <w:t>The Purchase Order Response is sent by the supplier to his customer in relation to one or more goods items or services to acknowledge the receipt of the Purchase Order, to confirm its acceptance, to propose any amendments, or to notify non-acceptance of all or part of the Purchase Order. The Purchase Order Response may also be used to respond to a Purchase Order Change Request Message. A buyer's Purchase Order may be responded to by one or more response messages according to business practice.</w:t>
      </w:r>
    </w:p>
    <w:p w:rsidR="00D814EF" w:rsidRPr="00C64007" w:rsidRDefault="00D814EF" w:rsidP="00D814EF">
      <w:pPr>
        <w:pStyle w:val="Heading4"/>
        <w:rPr>
          <w:rFonts w:ascii="Arial" w:hAnsi="Arial" w:cs="Arial"/>
          <w:b/>
          <w:lang w:val="en-GB"/>
        </w:rPr>
      </w:pPr>
      <w:r w:rsidRPr="00C64007">
        <w:rPr>
          <w:rFonts w:ascii="Arial" w:hAnsi="Arial" w:cs="Arial"/>
          <w:lang w:val="en-GB"/>
        </w:rPr>
        <w:t>2.4.2.</w:t>
      </w:r>
      <w:r w:rsidR="0054742B" w:rsidRPr="00C64007">
        <w:rPr>
          <w:rFonts w:ascii="Arial" w:hAnsi="Arial" w:cs="Arial"/>
          <w:lang w:val="en-GB"/>
        </w:rPr>
        <w:t>3</w:t>
      </w:r>
      <w:r w:rsidRPr="00C64007">
        <w:rPr>
          <w:rFonts w:ascii="Arial" w:hAnsi="Arial" w:cs="Arial"/>
          <w:lang w:val="en-GB"/>
        </w:rPr>
        <w:t xml:space="preserve"> </w:t>
      </w:r>
      <w:bookmarkStart w:id="51" w:name="Purchase_Order_Change_Request"/>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"file:///C:\\Users\\Ewa.Iwicka\\Desktop\\EANCOM\\ean02s3\\part2\\ordchg\\toc.htm"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Purchase Order Change Request</w:t>
      </w:r>
      <w:r w:rsidR="00EF616D" w:rsidRPr="00C64007">
        <w:rPr>
          <w:rFonts w:ascii="Arial" w:hAnsi="Arial" w:cs="Arial"/>
          <w:b/>
          <w:bCs/>
          <w:lang w:val="en-GB"/>
        </w:rPr>
        <w:fldChar w:fldCharType="end"/>
      </w:r>
      <w:bookmarkEnd w:id="51"/>
      <w:r w:rsidRPr="00C64007">
        <w:rPr>
          <w:rFonts w:ascii="Arial" w:hAnsi="Arial" w:cs="Arial"/>
          <w:b/>
          <w:bCs/>
          <w:lang w:val="en-GB"/>
        </w:rPr>
        <w:t xml:space="preserve"> (ORDCHG)</w:t>
      </w:r>
    </w:p>
    <w:p w:rsidR="00D814EF" w:rsidRPr="00C64007" w:rsidRDefault="00D814EF" w:rsidP="00D814EF">
      <w:pPr>
        <w:rPr>
          <w:rFonts w:ascii="Arial" w:hAnsi="Arial" w:cs="Arial"/>
          <w:lang w:val="en-GB"/>
        </w:rPr>
      </w:pPr>
      <w:r w:rsidRPr="00C64007">
        <w:rPr>
          <w:rFonts w:ascii="Arial" w:hAnsi="Arial" w:cs="Arial"/>
          <w:lang w:val="en-GB"/>
        </w:rPr>
        <w:t>The Purchase Order Change Request is sent by the customer to the supplier to specify the details concerning modifications to a previously sent Purchase Order. The customer may request to change or cancel one or more goods items or services.</w:t>
      </w:r>
    </w:p>
    <w:p w:rsidR="00D814EF" w:rsidRPr="00C64007" w:rsidRDefault="00D814EF" w:rsidP="00D814EF">
      <w:pPr>
        <w:rPr>
          <w:rFonts w:ascii="Arial" w:hAnsi="Arial" w:cs="Arial"/>
          <w:lang w:val="en-GB"/>
        </w:rPr>
      </w:pPr>
      <w:r w:rsidRPr="00C64007">
        <w:rPr>
          <w:rFonts w:ascii="Arial" w:hAnsi="Arial" w:cs="Arial"/>
          <w:lang w:val="en-GB"/>
        </w:rPr>
        <w:t>The exact information flow with regard to the Purchase Order, the Purchase Order Response and the Purchase Order Change Request messages can vary. The procedures to be followed by the trading partners should be specified in the Interchange Agreement. An example of procedural difference might be not having the supplier send a Purchase Order Response message if there are no modifications to be made to the original order.</w:t>
      </w:r>
    </w:p>
    <w:p w:rsidR="0054742B" w:rsidRPr="00C64007" w:rsidRDefault="0054742B" w:rsidP="0054742B">
      <w:pPr>
        <w:pStyle w:val="Heading4"/>
        <w:rPr>
          <w:rFonts w:ascii="Arial" w:hAnsi="Arial" w:cs="Arial"/>
          <w:b/>
          <w:lang w:val="en-GB"/>
        </w:rPr>
      </w:pPr>
      <w:r w:rsidRPr="00C64007">
        <w:rPr>
          <w:rFonts w:ascii="Arial" w:hAnsi="Arial" w:cs="Arial"/>
          <w:lang w:val="en-GB"/>
        </w:rPr>
        <w:t xml:space="preserve">2.4.2.4 </w:t>
      </w:r>
      <w:bookmarkStart w:id="52" w:name="Order_Status_Enquiry"/>
      <w:r w:rsidR="00EF616D" w:rsidRPr="00C64007">
        <w:rPr>
          <w:rFonts w:ascii="Arial" w:hAnsi="Arial" w:cs="Arial"/>
          <w:b/>
          <w:bCs/>
          <w:lang w:val="en-GB"/>
        </w:rPr>
        <w:fldChar w:fldCharType="begin"/>
      </w:r>
      <w:r w:rsidR="00AF39ED" w:rsidRPr="00C64007">
        <w:rPr>
          <w:rFonts w:ascii="Arial" w:hAnsi="Arial" w:cs="Arial"/>
          <w:b/>
          <w:bCs/>
          <w:lang w:val="en-GB"/>
        </w:rPr>
        <w:instrText xml:space="preserve"> HYPERLINK "file:///C:\\Users\\Ewa.Iwicka\\Desktop\\EANCOM\\ean02s3\\part2\\ostenq\\toc.htm" </w:instrText>
      </w:r>
      <w:r w:rsidR="00EF616D" w:rsidRPr="00C64007">
        <w:rPr>
          <w:rFonts w:ascii="Arial" w:hAnsi="Arial" w:cs="Arial"/>
          <w:b/>
          <w:bCs/>
          <w:lang w:val="en-GB"/>
        </w:rPr>
        <w:fldChar w:fldCharType="separate"/>
      </w:r>
      <w:r w:rsidR="00AF39ED" w:rsidRPr="00C64007">
        <w:rPr>
          <w:rStyle w:val="Hyperlink"/>
          <w:rFonts w:ascii="Arial" w:hAnsi="Arial" w:cs="Arial"/>
          <w:b/>
          <w:bCs/>
          <w:lang w:val="en-GB"/>
        </w:rPr>
        <w:t>Order Status Enquiry</w:t>
      </w:r>
      <w:r w:rsidR="00EF616D" w:rsidRPr="00C64007">
        <w:rPr>
          <w:rFonts w:ascii="Arial" w:hAnsi="Arial" w:cs="Arial"/>
          <w:b/>
          <w:bCs/>
          <w:lang w:val="en-GB"/>
        </w:rPr>
        <w:fldChar w:fldCharType="end"/>
      </w:r>
      <w:bookmarkEnd w:id="52"/>
      <w:r w:rsidR="00AF39ED" w:rsidRPr="00C64007">
        <w:rPr>
          <w:rFonts w:ascii="Arial" w:hAnsi="Arial" w:cs="Arial"/>
          <w:b/>
          <w:bCs/>
          <w:lang w:val="en-GB"/>
        </w:rPr>
        <w:t xml:space="preserve"> (OSTENQ)</w:t>
      </w:r>
    </w:p>
    <w:p w:rsidR="0054742B" w:rsidRPr="00C64007" w:rsidRDefault="00AF39ED" w:rsidP="0054742B">
      <w:pPr>
        <w:rPr>
          <w:rFonts w:ascii="Arial" w:hAnsi="Arial" w:cs="Arial"/>
          <w:lang w:val="en-GB"/>
        </w:rPr>
      </w:pPr>
      <w:r w:rsidRPr="00C64007">
        <w:rPr>
          <w:rFonts w:ascii="Arial" w:hAnsi="Arial" w:cs="Arial"/>
          <w:lang w:val="en-GB"/>
        </w:rPr>
        <w:t>The Order Status Enquiry message may be sent from a buyer to a supplier to request information on the current status of a previously sent order(s). The message may be used to request status information for a previously transmitted Purchase Order message.</w:t>
      </w:r>
    </w:p>
    <w:p w:rsidR="0054742B" w:rsidRPr="00C64007" w:rsidRDefault="0054742B" w:rsidP="0054742B">
      <w:pPr>
        <w:pStyle w:val="Heading4"/>
        <w:rPr>
          <w:rFonts w:ascii="Arial" w:hAnsi="Arial" w:cs="Arial"/>
          <w:b/>
          <w:lang w:val="en-GB"/>
        </w:rPr>
      </w:pPr>
      <w:r w:rsidRPr="00C64007">
        <w:rPr>
          <w:rFonts w:ascii="Arial" w:hAnsi="Arial" w:cs="Arial"/>
          <w:lang w:val="en-GB"/>
        </w:rPr>
        <w:t xml:space="preserve">2.4.2.5 </w:t>
      </w:r>
      <w:bookmarkStart w:id="53" w:name="Order_Status_Report"/>
      <w:r w:rsidR="00EF616D" w:rsidRPr="00C64007">
        <w:rPr>
          <w:rFonts w:ascii="Arial" w:hAnsi="Arial" w:cs="Arial"/>
          <w:b/>
          <w:bCs/>
          <w:lang w:val="en-GB"/>
        </w:rPr>
        <w:fldChar w:fldCharType="begin"/>
      </w:r>
      <w:r w:rsidR="00AF39ED" w:rsidRPr="00C64007">
        <w:rPr>
          <w:rFonts w:ascii="Arial" w:hAnsi="Arial" w:cs="Arial"/>
          <w:b/>
          <w:bCs/>
          <w:lang w:val="en-GB"/>
        </w:rPr>
        <w:instrText xml:space="preserve"> HYPERLINK "file:///C:\\Users\\Ewa.Iwicka\\Desktop\\EANCOM\\ean02s3\\part2\\ostrpt\\toc.htm" </w:instrText>
      </w:r>
      <w:r w:rsidR="00EF616D" w:rsidRPr="00C64007">
        <w:rPr>
          <w:rFonts w:ascii="Arial" w:hAnsi="Arial" w:cs="Arial"/>
          <w:b/>
          <w:bCs/>
          <w:lang w:val="en-GB"/>
        </w:rPr>
        <w:fldChar w:fldCharType="separate"/>
      </w:r>
      <w:r w:rsidR="00AF39ED" w:rsidRPr="00C64007">
        <w:rPr>
          <w:rStyle w:val="Hyperlink"/>
          <w:rFonts w:ascii="Arial" w:hAnsi="Arial" w:cs="Arial"/>
          <w:b/>
          <w:bCs/>
          <w:lang w:val="en-GB"/>
        </w:rPr>
        <w:t>Order Status Report</w:t>
      </w:r>
      <w:r w:rsidR="00EF616D" w:rsidRPr="00C64007">
        <w:rPr>
          <w:rFonts w:ascii="Arial" w:hAnsi="Arial" w:cs="Arial"/>
          <w:b/>
          <w:bCs/>
          <w:lang w:val="en-GB"/>
        </w:rPr>
        <w:fldChar w:fldCharType="end"/>
      </w:r>
      <w:bookmarkEnd w:id="53"/>
      <w:r w:rsidR="00AF39ED" w:rsidRPr="00C64007">
        <w:rPr>
          <w:rFonts w:ascii="Arial" w:hAnsi="Arial" w:cs="Arial"/>
          <w:b/>
          <w:bCs/>
          <w:lang w:val="en-GB"/>
        </w:rPr>
        <w:t xml:space="preserve"> (OSTRPT)</w:t>
      </w:r>
    </w:p>
    <w:p w:rsidR="0054742B" w:rsidRPr="00C64007" w:rsidRDefault="00AF39ED" w:rsidP="0054742B">
      <w:pPr>
        <w:rPr>
          <w:rFonts w:ascii="Arial" w:hAnsi="Arial" w:cs="Arial"/>
          <w:lang w:val="en-GB"/>
        </w:rPr>
      </w:pPr>
      <w:r w:rsidRPr="00C64007">
        <w:rPr>
          <w:rFonts w:ascii="Arial" w:hAnsi="Arial" w:cs="Arial"/>
          <w:lang w:val="en-GB"/>
        </w:rPr>
        <w:t xml:space="preserve">The Order Status Report message may be used by a supplier to report the status of an order. This message may be sent as a reply to an Order Status Enquiry sent by a buyer or buyer's agent or a </w:t>
      </w:r>
      <w:r w:rsidRPr="00C64007">
        <w:rPr>
          <w:rFonts w:ascii="Arial" w:hAnsi="Arial" w:cs="Arial"/>
          <w:lang w:val="en-GB"/>
        </w:rPr>
        <w:lastRenderedPageBreak/>
        <w:t>report sent at regular intervals as agreed by the parties. The message may be used to report status information for a previously transmitted Purchase Order message.</w:t>
      </w:r>
    </w:p>
    <w:p w:rsidR="007C7596" w:rsidRPr="00C64007" w:rsidRDefault="007C7596" w:rsidP="007C7596">
      <w:pPr>
        <w:pStyle w:val="Heading3"/>
        <w:rPr>
          <w:rFonts w:ascii="Arial" w:hAnsi="Arial" w:cs="Arial"/>
          <w:lang w:val="en-GB"/>
        </w:rPr>
      </w:pPr>
      <w:bookmarkStart w:id="54" w:name="_Toc317175407"/>
      <w:r w:rsidRPr="00C64007">
        <w:rPr>
          <w:rFonts w:ascii="Arial" w:hAnsi="Arial" w:cs="Arial"/>
          <w:lang w:val="en-GB"/>
        </w:rPr>
        <w:t xml:space="preserve">2.4.3 </w:t>
      </w:r>
      <w:r w:rsidR="002C5DD4" w:rsidRPr="00C64007">
        <w:rPr>
          <w:rFonts w:ascii="Arial" w:hAnsi="Arial" w:cs="Arial"/>
          <w:lang w:val="en-GB"/>
        </w:rPr>
        <w:t>Transport</w:t>
      </w:r>
      <w:r w:rsidR="00CD76E9" w:rsidRPr="00C64007">
        <w:rPr>
          <w:rFonts w:ascii="Arial" w:hAnsi="Arial" w:cs="Arial"/>
          <w:lang w:val="en-GB"/>
        </w:rPr>
        <w:t xml:space="preserve"> and Delivery</w:t>
      </w:r>
      <w:r w:rsidRPr="00C64007">
        <w:rPr>
          <w:rFonts w:ascii="Arial" w:hAnsi="Arial" w:cs="Arial"/>
          <w:lang w:val="en-GB"/>
        </w:rPr>
        <w:t xml:space="preserve"> Messages</w:t>
      </w:r>
      <w:bookmarkEnd w:id="54"/>
    </w:p>
    <w:p w:rsidR="00010CB6" w:rsidRPr="00C64007" w:rsidRDefault="00EF616D" w:rsidP="00ED46D5">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00 Grupo" o:spid="_x0000_s1086"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">
            <v:shape id="TextBox 1" o:spid="_x0000_s1087" type="#_x0000_t202" style="position:absolute;left:15476;top:10527;width:2159;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88" type="#_x0000_t202" style="position:absolute;left:48596;top:11264;width:4324;height:6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txbxContent>
              </v:textbox>
            </v:shape>
            <v:rect id="Rectangle 4" o:spid="_x0000_s1089"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lH8QA&#10;AADcAAAADwAAAGRycy9kb3ducmV2LnhtbERPTWvCQBC9F/wPywi9iG5soZToKmJpyaEUtPXgbcxO&#10;s6nZ2ZCdavz3bkHobR7vc+bL3jfqRF2sAxuYTjJQxGWwNVcGvj5fx8+goiBbbAKTgQtFWC4Gd3PM&#10;bTjzhk5bqVQK4ZijASfS5lrH0pHHOAktceK+Q+dREuwqbTs8p3Df6Icse9Iea04NDltaOyqP219v&#10;YF/0Uv1M3+T9iKPdqHCH8uPlYMz9sF/NQAn18i++uQub5meP8PdMuk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b5R/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5" o:spid="_x0000_s1090" type="#_x0000_t32" style="position:absolute;left:19077;top:1404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UaccMAAADcAAAADwAAAGRycy9kb3ducmV2LnhtbERPS2vCQBC+F/wPywje6sYHpUZXCYWK&#10;J2ljingbsmMSzM6G3VXjv+8WCt7m43vOatObVtzI+caygsk4AUFcWt1wpaA4fL6+g/ABWWNrmRQ8&#10;yMNmPXhZYartnb/plodKxBD2KSqoQ+hSKX1Zk0E/th1x5M7WGQwRukpqh/cYblo5TZI3abDh2FBj&#10;Rx81lZf8ahS46f7Q5tufr+yYXRdbkxeL2alQajTssyWIQH14iv/dOx3nJ3P4eyZe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FGnHDAAAA3AAAAA8AAAAAAAAAAAAA&#10;AAAAoQIAAGRycy9kb3ducmV2LnhtbFBLBQYAAAAABAAEAPkAAACRAwAAAAA=&#10;" strokecolor="black [3213]">
              <v:stroke startarrowwidth="wide" startarrowlength="long" endarrow="classic" endarrowwidth="wide" endarrowlength="long"/>
            </v:shape>
            <v:shape id="TextBox 6" o:spid="_x0000_s1091" type="#_x0000_t202" style="position:absolute;left:19076;top:11357;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MRYcAA&#10;AADcAAAADwAAAGRycy9kb3ducmV2LnhtbERPTWvCQBC9F/oflhF6a3YtWCR1FbEWPPRSTe9DdpoN&#10;zc6G7Gjiv+8WBG/zeJ+z2kyhUxcaUhvZwrwwoIjr6FpuLFSnj+clqCTIDrvIZOFKCTbrx4cVli6O&#10;/EWXozQqh3Aq0YIX6UutU+0pYCpiT5y5nzgElAyHRrsBxxweOv1izKsO2HJu8NjTzlP9ezwHCyJu&#10;O79W+5AO39Pn++hNvcDK2qfZtH0DJTTJXXxzH1yebxbw/0y+Q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MRY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Cargo/goods Handling &amp; Movement</w:t>
                    </w:r>
                  </w:p>
                </w:txbxContent>
              </v:textbox>
            </v:shape>
            <v:shape id="Straight Arrow Connector 7" o:spid="_x0000_s1092" type="#_x0000_t32" style="position:absolute;left:19077;top:1844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4n+8YAAADcAAAADwAAAGRycy9kb3ducmV2LnhtbERPTU8CMRC9m/AfmiHxJl0IErJQCBEI&#10;HhTDggdvw3bYbtxOl22F1V9PTUy8zcv7nOm8tZW4UONLxwr6vQQEce50yYWCw379MAbhA7LGyjEp&#10;+CYP81nnboqpdlfe0SULhYgh7FNUYEKoUyl9bsii77maOHIn11gMETaF1A1eY7it5CBJRtJiybHB&#10;YE1PhvLP7MsqOL++77en40u2WSzHq59h+DBvu0el7rvtYgIiUBv+xX/uZx3nJyP4fSZe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cuJ/vGAAAA3AAAAA8AAAAAAAAA&#10;AAAAAAAAoQIAAGRycy9kb3ducmV2LnhtbFBLBQYAAAAABAAEAPkAAACUAwAAAAA=&#10;" strokecolor="black [3213]">
              <v:stroke startarrow="classic" startarrowwidth="wide" startarrowlength="long" endarrowwidth="wide" endarrowlength="long"/>
            </v:shape>
            <v:shape id="TextBox 8" o:spid="_x0000_s1093" type="#_x0000_t202" style="position:absolute;left:22676;top:15677;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Instruction to</w:t>
                    </w:r>
                    <w:r w:rsidRPr="00C64007">
                      <w:rPr>
                        <w:rFonts w:ascii="Arial" w:hAnsi="Arial" w:cs="Arial"/>
                        <w:color w:val="000000" w:themeColor="text1"/>
                        <w:kern w:val="24"/>
                        <w:lang w:val="en-GB"/>
                      </w:rPr>
                      <w:t xml:space="preserve"> Despatch</w:t>
                    </w:r>
                  </w:p>
                </w:txbxContent>
              </v:textbox>
            </v:shape>
            <v:rect id="Rectangle 13" o:spid="_x0000_s1094"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93bsYA&#10;AADcAAAADwAAAGRycy9kb3ducmV2LnhtbESPQUvDQBCF70L/wzIFL6Xd1INI2m0RSyUHEax68DbN&#10;jtnY7GzIjm38985B8DbDe/PeN+vtGDtzpiG3iR0sFwUY4jr5lhsHb6/7+R2YLMgeu8Tk4IcybDeT&#10;qzWWPl34hc4HaYyGcC7RQRDpS2tzHShiXqSeWLXPNEQUXYfG+gEvGh47e1MUtzZiy9oQsKeHQPXp&#10;8B0dfFSjNF/LR3k64ex9VoVj/bw7Onc9He9XYIRG+Tf/XVde8Qul1Wd0Arv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793bs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095" type="#_x0000_t202" style="position:absolute;left:12596;top:8366;width:4318;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ZMAA&#10;AADcAAAADwAAAGRycy9kb3ducmV2LnhtbERPTWsCMRC9F/ofwhS81UTB0m6NIq2Ch15qt/dhM24W&#10;N5NlM7rrv28Kgrd5vM9ZrsfQqgv1qYlsYTY1oIir6BquLZQ/u+dXUEmQHbaRycKVEqxXjw9LLFwc&#10;+JsuB6lVDuFUoAUv0hVap8pTwDSNHXHmjrEPKBn2tXY9Djk8tHpuzIsO2HBu8NjRh6fqdDgHCyJu&#10;M7uW25D2v+PX5+BNtcDS2snTuHkHJTTKXXxz712eb97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bZ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w10:wrap type="none"/>
            <w10:anchorlock/>
          </v:group>
        </w:pict>
      </w:r>
    </w:p>
    <w:p w:rsidR="00F1761A" w:rsidRPr="00C64007" w:rsidRDefault="00F1761A" w:rsidP="00F1761A">
      <w:pPr>
        <w:pStyle w:val="Heading4"/>
        <w:rPr>
          <w:rFonts w:ascii="Arial" w:hAnsi="Arial" w:cs="Arial"/>
          <w:b/>
          <w:lang w:val="en-GB"/>
        </w:rPr>
      </w:pPr>
      <w:r w:rsidRPr="00C64007">
        <w:rPr>
          <w:rFonts w:ascii="Arial" w:hAnsi="Arial" w:cs="Arial"/>
          <w:lang w:val="en-GB"/>
        </w:rPr>
        <w:t xml:space="preserve">2.4.3.1 </w:t>
      </w:r>
      <w:bookmarkStart w:id="55" w:name="_Toc389628714"/>
      <w:bookmarkStart w:id="56" w:name="Cargo_Goods_Handling"/>
      <w:bookmarkEnd w:id="55"/>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"file:///C:\\Users\\Ewa.Iwicka\\Desktop\\EANCOM\\ean02s3\\part2\\hanmov\\toc.htm"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Cargo/Goods Handling and Movement</w:t>
      </w:r>
      <w:r w:rsidR="00EF616D" w:rsidRPr="00C64007">
        <w:rPr>
          <w:rFonts w:ascii="Arial" w:hAnsi="Arial" w:cs="Arial"/>
          <w:b/>
          <w:bCs/>
          <w:lang w:val="en-GB"/>
        </w:rPr>
        <w:fldChar w:fldCharType="end"/>
      </w:r>
      <w:bookmarkEnd w:id="56"/>
      <w:r w:rsidRPr="00C64007">
        <w:rPr>
          <w:rFonts w:ascii="Arial" w:hAnsi="Arial" w:cs="Arial"/>
          <w:b/>
          <w:bCs/>
          <w:lang w:val="en-GB"/>
        </w:rPr>
        <w:t xml:space="preserve"> (HANMOV)</w:t>
      </w:r>
    </w:p>
    <w:p w:rsidR="00452633" w:rsidRPr="00C64007" w:rsidRDefault="00452633" w:rsidP="00452633">
      <w:pPr>
        <w:jc w:val="left"/>
        <w:rPr>
          <w:rFonts w:ascii="Arial" w:hAnsi="Arial" w:cs="Arial"/>
          <w:lang w:val="en-GB"/>
        </w:rPr>
      </w:pPr>
      <w:r w:rsidRPr="00C64007">
        <w:rPr>
          <w:rFonts w:ascii="Arial" w:hAnsi="Arial" w:cs="Arial"/>
          <w:lang w:val="en-GB"/>
        </w:rPr>
        <w:t>The Cargo/Goods Handling and Movement message is sent by a party (e.g., buyer or supplier) to a warehouse, distribution centre, or logistics service provider, identifying handling services on products held but not owned by the message recipient, and, where required, the movement of specified goods, limited to warehouses within the jurisdiction of the distribution centre or logistics service provider.</w:t>
      </w:r>
    </w:p>
    <w:p w:rsidR="00452633" w:rsidRPr="00C64007" w:rsidRDefault="00452633" w:rsidP="00452633">
      <w:pPr>
        <w:jc w:val="left"/>
        <w:rPr>
          <w:rFonts w:ascii="Arial" w:hAnsi="Arial" w:cs="Arial"/>
          <w:lang w:val="en-GB"/>
        </w:rPr>
      </w:pPr>
      <w:r w:rsidRPr="00C64007">
        <w:rPr>
          <w:rFonts w:ascii="Arial" w:hAnsi="Arial" w:cs="Arial"/>
          <w:lang w:val="en-GB"/>
        </w:rPr>
        <w:t xml:space="preserve">This message addresses the indirect flow of goods between supplier and buyer through a warehouse, distribution centre or logistics service provider and caters for the following functions: the preparation of goods for shipment, the picking of goods according to instructions, the packing or unpacking of goods, the marking and labelling on the packages of goods, and instructions regarding the movement of goods between warehouses. </w:t>
      </w:r>
    </w:p>
    <w:p w:rsidR="00035199" w:rsidRPr="00C64007" w:rsidRDefault="00035199" w:rsidP="00035199">
      <w:pPr>
        <w:pStyle w:val="Heading4"/>
        <w:rPr>
          <w:rFonts w:ascii="Arial" w:hAnsi="Arial" w:cs="Arial"/>
          <w:b/>
          <w:lang w:val="en-GB"/>
        </w:rPr>
      </w:pPr>
      <w:r w:rsidRPr="00C64007">
        <w:rPr>
          <w:rFonts w:ascii="Arial" w:hAnsi="Arial" w:cs="Arial"/>
          <w:lang w:val="en-GB"/>
        </w:rPr>
        <w:t xml:space="preserve">2.4.3.2 </w:t>
      </w:r>
      <w:bookmarkStart w:id="57" w:name="Instruction_to_Despatch"/>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"file:///C:\\Users\\Ewa.Iwicka\\Desktop\\EANCOM\\ean02s3\\part2\\insdes\\toc.htm"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Instruction to Despatch</w:t>
      </w:r>
      <w:r w:rsidR="00EF616D" w:rsidRPr="00C64007">
        <w:rPr>
          <w:rFonts w:ascii="Arial" w:hAnsi="Arial" w:cs="Arial"/>
          <w:b/>
          <w:bCs/>
          <w:lang w:val="en-GB"/>
        </w:rPr>
        <w:fldChar w:fldCharType="end"/>
      </w:r>
      <w:bookmarkEnd w:id="57"/>
      <w:r w:rsidRPr="00C64007">
        <w:rPr>
          <w:rFonts w:ascii="Arial" w:hAnsi="Arial" w:cs="Arial"/>
          <w:b/>
          <w:bCs/>
          <w:lang w:val="en-GB"/>
        </w:rPr>
        <w:t xml:space="preserve"> (INSDES)</w:t>
      </w:r>
    </w:p>
    <w:p w:rsidR="00035199" w:rsidRPr="00C64007" w:rsidRDefault="00035199" w:rsidP="00035199">
      <w:pPr>
        <w:jc w:val="left"/>
        <w:rPr>
          <w:rFonts w:ascii="Arial" w:hAnsi="Arial" w:cs="Arial"/>
          <w:lang w:val="en-GB"/>
        </w:rPr>
      </w:pPr>
      <w:r w:rsidRPr="00C64007">
        <w:rPr>
          <w:rFonts w:ascii="Arial" w:hAnsi="Arial" w:cs="Arial"/>
          <w:lang w:val="en-GB"/>
        </w:rPr>
        <w:t xml:space="preserve">The </w:t>
      </w:r>
      <w:r w:rsidRPr="00C64007">
        <w:rPr>
          <w:rFonts w:ascii="Arial" w:hAnsi="Arial" w:cs="Arial"/>
          <w:b/>
          <w:bCs/>
          <w:lang w:val="en-GB"/>
        </w:rPr>
        <w:t>Instruction to Despatch</w:t>
      </w:r>
      <w:r w:rsidRPr="00C64007">
        <w:rPr>
          <w:rFonts w:ascii="Arial" w:hAnsi="Arial" w:cs="Arial"/>
          <w:lang w:val="en-GB"/>
        </w:rPr>
        <w:t xml:space="preserve"> message is a message from a party (e.g., buyer or supplier) to another party (e.g., Logistic Service Provider or LSP) who has control over ordered goods, providing instructions to despatch or collect a consignment according to conditions specified in the message. The message may be used to identify the delivery location(s), identify the date(s) on which delivery should take place, indicate that the despatch is subject to cash on delivery, etc.</w:t>
      </w:r>
    </w:p>
    <w:p w:rsidR="00035199" w:rsidRPr="00C64007" w:rsidRDefault="00035199" w:rsidP="00DF49FD">
      <w:pPr>
        <w:rPr>
          <w:rFonts w:ascii="Arial" w:hAnsi="Arial" w:cs="Arial"/>
          <w:lang w:val="en-GB"/>
        </w:rPr>
      </w:pPr>
      <w:r w:rsidRPr="00C64007">
        <w:rPr>
          <w:rFonts w:ascii="Arial" w:hAnsi="Arial" w:cs="Arial"/>
          <w:lang w:val="en-GB"/>
        </w:rPr>
        <w:t>Because the third party service provider is outside the normal buyer-to-supplier order process, the Instruction to Despatch message may be used by the supplier or buyer to inform the third party service provider of information stated in the purchase order which is required for the effective despatch of the goods, (e.g., terms of delivery, transport equipment required for the delivery), to enable the logistic service provider to produce a despatch advice on behalf of the buyer or supplier.</w:t>
      </w:r>
    </w:p>
    <w:p w:rsidR="00EB2F4D" w:rsidRPr="00C64007" w:rsidRDefault="00EF616D" w:rsidP="00EB2F4D">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10 Grupo" o:spid="_x0000_s1096" style="width:323.2pt;height:180.55pt;mso-position-horizontal-relative:char;mso-position-vertical-relative:line" coordorigin="12596,5597" coordsize="41044,2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">
            <v:shape id="TextBox 1" o:spid="_x0000_s1097" type="#_x0000_t202" style="position:absolute;left:15476;top:11245;width:2159;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Bv78A&#10;AADcAAAADwAAAGRycy9kb3ducmV2LnhtbERPTWvCQBC9F/wPywje6iYFRVJXkVrBQy/aeB+y02xo&#10;djZkRxP/vVsQepvH+5z1dvStulEfm8AG8nkGirgKtuHaQPl9eF2BioJssQ1MBu4UYbuZvKyxsGHg&#10;E93OUqsUwrFAA06kK7SOlSOPcR464sT9hN6jJNjX2vY4pHDf6rcsW2qPDacGhx19OKp+z1dvQMTu&#10;8nv56ePxMn7tB5dVCyyNmU3H3TsooVH+xU/30ab5eQ5/z6QL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QYG/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98" type="#_x0000_t202" style="position:absolute;left:48596;top:6926;width:4324;height:20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fyL8A&#10;AADcAAAADwAAAGRycy9kb3ducmV2LnhtbERPTWvCQBC9F/wPyxS81U0ERVJXkVrBgxdteh+y02xo&#10;djZkpyb+e1cQepvH+5z1dvStulIfm8AG8lkGirgKtuHaQPl1eFuBioJssQ1MBm4UYbuZvKyxsGHg&#10;M10vUqsUwrFAA06kK7SOlSOPcRY64sT9hN6jJNjX2vY4pHDf6nmWLbXHhlODw44+HFW/lz9vQMTu&#10;8lv56ePxezztB5dVCyyNmb6Ou3dQQqP8i5/uo03z8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x/I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T</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R</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A</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N</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S</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P</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O</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R</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T</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E</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R</w:t>
                    </w:r>
                  </w:p>
                </w:txbxContent>
              </v:textbox>
            </v:shape>
            <v:rect id="Rectangle 4" o:spid="_x0000_s1099" style="position:absolute;left:47880;top:620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zwsQA&#10;AADcAAAADwAAAGRycy9kb3ducmV2LnhtbERPTUvDQBC9C/6HZYReSruJgkjabRFFyUEKVnvobZqd&#10;ZtNmZ0N22sZ/7xYEb/N4nzNfDr5VZ+pjE9hAPs1AEVfBNlwb+P56mzyBioJssQ1MBn4ownJxezPH&#10;woYLf9J5LbVKIRwLNOBEukLrWDnyGKehI07cPvQeJcG+1rbHSwr3rb7PskftseHU4LCjF0fVcX3y&#10;BrblIPUhf5ePI44349LtqtXrzpjR3fA8AyU0yL/4z13aND9/gO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Cc8L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5" o:spid="_x0000_s1100" type="#_x0000_t32" style="position:absolute;left:19077;top:828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yMrMMAAADcAAAADwAAAGRycy9kb3ducmV2LnhtbERPTWvCQBC9C/0PyxR6041WikZXCYLS&#10;k7QxpXgbsmMSzM6G3VXTf98VBG/zeJ+zXPemFVdyvrGsYDxKQBCXVjdcKSgO2+EMhA/IGlvLpOCP&#10;PKxXL4Mlptre+JuueahEDGGfooI6hC6V0pc1GfQj2xFH7mSdwRChq6R2eIvhppWTJPmQBhuODTV2&#10;tKmpPOcXo8BN9oc23/18Zb/ZZb4zeTF/PxZKvb322QJEoD48xQ/3p47zx1O4PxMv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cjKzDAAAA3AAAAA8AAAAAAAAAAAAA&#10;AAAAoQIAAGRycy9kb3ducmV2LnhtbFBLBQYAAAAABAAEAPkAAACRAwAAAAA=&#10;" strokecolor="black [3213]">
              <v:stroke startarrowwidth="wide" startarrowlength="long" endarrow="classic" endarrowwidth="wide" endarrowlength="long"/>
            </v:shape>
            <v:shape id="TextBox 6" o:spid="_x0000_s1101" type="#_x0000_t202" style="position:absolute;left:19076;top:5597;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HvL8A&#10;AADcAAAADwAAAGRycy9kb3ducmV2LnhtbERPTWvCQBC9F/wPyxS81U0ERVJXkVrBgxdteh+y02xo&#10;djZkpyb+e1cQepvH+5z1dvStulIfm8AG8lkGirgKtuHaQPl1eFuBioJssQ1MBm4UYbuZvKyxsGHg&#10;M10vUqsUwrFAA06kK7SOlSOPcRY64sT9hN6jJNjX2vY4pHDf6nmWLbXHhlODw44+HFW/lz9vQMTu&#10;8lv56ePxezztB5dVCyyNmb6Ou3dQQqP8i5/uo03z8wU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eoe8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Firm Booking</w:t>
                    </w:r>
                  </w:p>
                </w:txbxContent>
              </v:textbox>
            </v:shape>
            <v:shape id="Straight Arrow Connector 7" o:spid="_x0000_s1102" type="#_x0000_t32" style="position:absolute;left:19077;top:1185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G+kLwAAADcAAAADwAAAGRycy9kb3ducmV2LnhtbERPSwrCMBDdC94hjODOprooUo0ioiDu&#10;/OB6aMa22ExqErXe3giCu3m878yXnWnEk5yvLSsYJykI4sLqmksF59N2NAXhA7LGxjIpeJOH5aLf&#10;m2Ou7YsP9DyGUsQQ9jkqqEJocyl9UZFBn9iWOHJX6wyGCF0ptcNXDDeNnKRpJg3WHBsqbGldUXE7&#10;PoyCS32fuk22L1eXfWodevd+NE6p4aBbzUAE6sJf/HPvdJw/zuD7TLxAL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6uG+kLwAAADcAAAADwAAAAAAAAAAAAAAAAChAgAA&#10;ZHJzL2Rvd25yZXYueG1sUEsFBgAAAAAEAAQA+QAAAIoDAAAAAA==&#10;" strokecolor="black [3213]">
              <v:stroke startarrow="classic" startarrowwidth="wide" startarrowlength="long" endarrowwidth="wide" endarrowlength="long"/>
            </v:shape>
            <v:shape id="TextBox 8" o:spid="_x0000_s1103" type="#_x0000_t202" style="position:absolute;left:22676;top:908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S8UMAA&#10;AADcAAAADwAAAGRycy9kb3ducmV2LnhtbERPS2vCQBC+F/oflin0VjcRWkt0FfEBHnrRxvuQnWZD&#10;s7MhO5r4712h0Nt8fM9ZrEbfqiv1sQlsIJ9koIirYBuuDZTf+7dPUFGQLbaBycCNIqyWz08LLGwY&#10;+EjXk9QqhXAs0IAT6QqtY+XIY5yEjjhxP6H3KAn2tbY9Dinct3qaZR/aY8OpwWFHG0fV7+niDYjY&#10;dX4rdz4ezuPXdnBZ9Y6lMa8v43oOSmiUf/Gf+2DT/HwG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S8U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Booking Confirmation</w:t>
                    </w:r>
                  </w:p>
                </w:txbxContent>
              </v:textbox>
            </v:shape>
            <v:rect id="Rectangle 13" o:spid="_x0000_s1104" style="position:absolute;left:12596;top:620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hs8YA&#10;AADcAAAADwAAAGRycy9kb3ducmV2LnhtbESPQUvDQBCF70L/wzIFL8Vu4kEkdltKRclBBKsevE2z&#10;YzY2OxuyYxv/vXMQvM3w3rz3zWozxd6caMxdYgflsgBD3CTfcevg7fXh6hZMFmSPfWJy8EMZNuvZ&#10;xQorn878Qqe9tEZDOFfoIIgMlbW5CRQxL9NArNpnGiOKrmNr/YhnDY+9vS6KGxuxY20IONAuUHPc&#10;f0cHH/Uk7Vf5KE9HXLwv6nBonu8Pzl3Op+0dGKFJ/s1/17VX/FJp9Rmdw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bhs8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105" type="#_x0000_t202" style="position:absolute;left:12596;top:9086;width:4318;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NucAA&#10;AADcAAAADwAAAGRycy9kb3ducmV2LnhtbERPS2vCQBC+F/oflin0VjcRWmx0FfEBHnrRxvuQnWZD&#10;s7MhO5r4712h0Nt8fM9ZrEbfqiv1sQlsIJ9koIirYBuuDZTf+7cZqCjIFtvAZOBGEVbL56cFFjYM&#10;fKTrSWqVQjgWaMCJdIXWsXLkMU5CR5y4n9B7lAT7WtsehxTuWz3Nsg/tseHU4LCjjaPq93TxBkTs&#10;Or+VOx8P5/FrO7isesfSmNeXcT0HJTTKv/jPfbBpfv4J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eNu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Straight Arrow Connector 10" o:spid="_x0000_s1106" type="#_x0000_t32" style="position:absolute;left:19077;top:1537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tAEsYAAADcAAAADwAAAGRycy9kb3ducmV2LnhtbESPQWvDMAyF74P9B6PBbquzDMaa1i2h&#10;0LLT2NKU0puI1SQsloPtttm/nw6D3STe03ufluvJDepKIfaeDTzPMlDEjbc9twbq/fbpDVRMyBYH&#10;z2TghyKsV/d3Syysv/EXXavUKgnhWKCBLqWx0Do2HTmMMz8Si3b2wWGSNbTaBrxJuBt0nmWv2mHP&#10;0tDhSJuOmu/q4gyE/GM/VLvDZ3ksL/Odq+r5y6k25vFhKhegEk3p3/x3/W4FPxd8eUYm0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LQBLGAAAA3AAAAA8AAAAAAAAA&#10;AAAAAAAAoQIAAGRycy9kb3ducmV2LnhtbFBLBQYAAAAABAAEAPkAAACUAwAAAAA=&#10;" strokecolor="black [3213]">
              <v:stroke startarrowwidth="wide" startarrowlength="long" endarrow="classic" endarrowwidth="wide" endarrowlength="long"/>
            </v:shape>
            <v:shape id="TextBox 12" o:spid="_x0000_s1107" type="#_x0000_t202" style="position:absolute;left:19076;top:12686;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LAr8A&#10;AADcAAAADwAAAGRycy9kb3ducmV2LnhtbERPTWvCQBC9F/wPyxS81U0ERVJXkVrBgxdteh+y02xo&#10;djZkpyb+e1cQepvH+5z1dvStulIfm8AG8lkGirgKtuHaQPl1eFuBioJssQ1MBm4UYbuZvKyxsGHg&#10;M10vUqsUwrFAA06kK7SOlSOPcRY64sT9hN6jJNjX2vY4pHDf6nmWLbXHhlODw44+HFW/lz9vQMTu&#10;8lv56ePxezztB5dVCyyNmb6Ou3dQQqP8i5/uo03z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LUsC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Transport Instruction</w:t>
                    </w:r>
                  </w:p>
                </w:txbxContent>
              </v:textbox>
            </v:shape>
            <v:shape id="Straight Arrow Connector 15" o:spid="_x0000_s1108" type="#_x0000_t32" style="position:absolute;left:19077;top:1905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V7/sIAAADcAAAADwAAAGRycy9kb3ducmV2LnhtbERPTWvCQBC9F/wPywje6sYIUqOrBKHS&#10;U6kxpXgbsmMSzM6G3VXTf98VhN7m8T5nvR1MJ27kfGtZwWyagCCurG65VlAe31/fQPiArLGzTAp+&#10;ycN2M3pZY6btnQ90K0ItYgj7DBU0IfSZlL5qyKCf2p44cmfrDIYIXS21w3sMN51Mk2QhDbYcGxrs&#10;addQdSmuRoFLP49dsf/+yn/y63JvinI5P5VKTcZDvgIRaAj/4qf7Q8f5aQqPZ+IF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V7/sIAAADcAAAADwAAAAAAAAAAAAAA&#10;AAChAgAAZHJzL2Rvd25yZXYueG1sUEsFBgAAAAAEAAQA+QAAAJADAAAAAA==&#10;" strokecolor="black [3213]">
              <v:stroke startarrowwidth="wide" startarrowlength="long" endarrow="classic" endarrowwidth="wide" endarrowlength="long"/>
            </v:shape>
            <v:shape id="TextBox 16" o:spid="_x0000_s1109" type="#_x0000_t202" style="position:absolute;left:19076;top:16286;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Nw7sAA&#10;AADcAAAADwAAAGRycy9kb3ducmV2LnhtbERPS2vCQBC+F/wPyxR6qxstFUldRXyAh17UeB+y02xo&#10;djZkRxP/vSsUepuP7zmL1eAbdaMu1oENTMYZKOIy2JorA8V5/z4HFQXZYhOYDNwpwmo5ellgbkPP&#10;R7qdpFIphGOOBpxIm2sdS0ce4zi0xIn7CZ1HSbCrtO2wT+G+0dMsm2mPNacGhy1tHJW/p6s3IGLX&#10;k3ux8/FwGb63vcvKTyyMeXsd1l+ghAb5F/+5DzbNn37A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Nw7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Forwarding and Consolidation</w:t>
                    </w:r>
                  </w:p>
                </w:txbxContent>
              </v:textbox>
            </v:shape>
            <v:shape id="Straight Arrow Connector 17" o:spid="_x0000_s1110" type="#_x0000_t32" style="position:absolute;left:19077;top:22571;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GIUcMAAADcAAAADwAAAGRycy9kb3ducmV2LnhtbERPyWrDMBC9B/oPYgq9lERuNlI3siml&#10;gUIIZPuAwZrKptbIttTEyddXgUJu83jrLPPe1uJEna8cK3gZJSCIC6crNgqOh9VwAcIHZI21Y1Jw&#10;IQ959jBYYqrdmXd02gcjYgj7FBWUITSplL4oyaIfuYY4ct+usxgi7IzUHZ5juK3lOEnm0mLFsaHE&#10;hj5KKn72v1bB7IiyvdrJdPu5RsPt82tr9Eapp8f+/Q1EoD7cxf/uLx3nj6dweyZe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xiFHDAAAA3AAAAA8AAAAAAAAAAAAA&#10;AAAAoQIAAGRycy9kb3ducmV2LnhtbFBLBQYAAAAABAAEAPkAAACRAwAAAAA=&#10;" strokecolor="black [3213]">
              <v:stroke startarrowwidth="wide" startarrowlength="long" endarrow="classic" endarrowwidth="wide" endarrowlength="long"/>
            </v:shape>
            <v:shape id="TextBox 18" o:spid="_x0000_s1111" type="#_x0000_t202" style="position:absolute;left:19076;top:19886;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ZNAb8A&#10;AADcAAAADwAAAGRycy9kb3ducmV2LnhtbERPTWvCQBC9F/oflil4qxsFRaKrSG3BgxdtvA/ZMRua&#10;nQ3Z0cR/7wpCb/N4n7PaDL5RN+piHdjAZJyBIi6DrbkyUPz+fC5ARUG22AQmA3eKsFm/v60wt6Hn&#10;I91OUqkUwjFHA06kzbWOpSOPcRxa4sRdQudREuwqbTvsU7hv9DTL5tpjzanBYUtfjsq/09UbELHb&#10;yb349nF/Hg673mXlDAtjRh/DdglKaJB/8cu9t2n+dAbPZ9IFev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Fk0B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Transport Status</w:t>
                    </w:r>
                  </w:p>
                </w:txbxContent>
              </v:textbox>
            </v:shape>
            <v:shape id="Straight Arrow Connector 19" o:spid="_x0000_s1112" type="#_x0000_t32" style="position:absolute;left:19077;top:26282;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zvcMAAADcAAAADwAAAGRycy9kb3ducmV2LnhtbERP3WrCMBS+F3yHcAa7kZnqnGxdUxlD&#10;QRDBOR/g0JylZc1J22Ta+fRGELw7H9/vyRa9rcWROl85VjAZJyCIC6crNgoO36unVxA+IGusHZOC&#10;f/KwyIeDDFPtTvxFx30wIoawT1FBGUKTSumLkiz6sWuII/fjOoshws5I3eEphttaTpNkLi1WHBtK&#10;bOizpOJ3/2cVvBxQtmf7PNstN2i4Hb21Rm+VenzoP95BBOrDXXxzr3WcP53D9Zl4gcw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vs73DAAAA3AAAAA8AAAAAAAAAAAAA&#10;AAAAoQIAAGRycy9kb3ducmV2LnhtbFBLBQYAAAAABAAEAPkAAACRAwAAAAA=&#10;" strokecolor="black [3213]">
              <v:stroke startarrowwidth="wide" startarrowlength="long" endarrow="classic" endarrowwidth="wide" endarrowlength="long"/>
            </v:shape>
            <v:shape id="TextBox 20" o:spid="_x0000_s1113" type="#_x0000_t202" style="position:absolute;left:19076;top:23597;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h27cAA&#10;AADcAAAADwAAAGRycy9kb3ducmV2LnhtbERPS2vCQBC+F/wPyxR6qxuFVkldRXyAh17UeB+y02xo&#10;djZkRxP/vSsUepuP7zmL1eAbdaMu1oENTMYZKOIy2JorA8V5/z4HFQXZYhOYDNwpwmo5ellgbkPP&#10;R7qdpFIphGOOBpxIm2sdS0ce4zi0xIn7CZ1HSbCrtO2wT+G+0dMs+9Qea04NDlvaOCp/T1dvQMSu&#10;J/di5+PhMnxve5eVH1gY8/Y6rL9ACQ3yL/5zH2yaP53B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h27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Arrival Notice</w:t>
                    </w:r>
                  </w:p>
                </w:txbxContent>
              </v:textbox>
            </v:shape>
            <w10:wrap type="none"/>
            <w10:anchorlock/>
          </v:group>
        </w:pict>
      </w:r>
    </w:p>
    <w:p w:rsidR="00C10A22" w:rsidRPr="00C64007" w:rsidRDefault="00C10A22" w:rsidP="00C10A22">
      <w:pPr>
        <w:pStyle w:val="Heading4"/>
        <w:rPr>
          <w:rFonts w:ascii="Arial" w:hAnsi="Arial" w:cs="Arial"/>
          <w:b/>
          <w:lang w:val="en-GB"/>
        </w:rPr>
      </w:pPr>
      <w:r w:rsidRPr="00C64007">
        <w:rPr>
          <w:rFonts w:ascii="Arial" w:hAnsi="Arial" w:cs="Arial"/>
          <w:lang w:val="en-GB"/>
        </w:rPr>
        <w:t xml:space="preserve">2.4.3.3 </w:t>
      </w:r>
      <w:bookmarkStart w:id="58" w:name="Firm_Booking"/>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"file:///C:\\Users\\Ewa.Iwicka\\Desktop\\EANCOM\\ean02s3\\part2\\iftmbf\\toc.htm"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Firm Booking</w:t>
      </w:r>
      <w:r w:rsidR="00EF616D" w:rsidRPr="00C64007">
        <w:rPr>
          <w:rFonts w:ascii="Arial" w:hAnsi="Arial" w:cs="Arial"/>
          <w:b/>
          <w:bCs/>
          <w:lang w:val="en-GB"/>
        </w:rPr>
        <w:fldChar w:fldCharType="end"/>
      </w:r>
      <w:bookmarkEnd w:id="58"/>
      <w:r w:rsidRPr="00C64007">
        <w:rPr>
          <w:rFonts w:ascii="Arial" w:hAnsi="Arial" w:cs="Arial"/>
          <w:b/>
          <w:bCs/>
          <w:lang w:val="en-GB"/>
        </w:rPr>
        <w:t xml:space="preserve"> (IFTMBF)</w:t>
      </w:r>
    </w:p>
    <w:p w:rsidR="00ED46D5" w:rsidRPr="00C64007" w:rsidRDefault="00C10A22" w:rsidP="00DF49FD">
      <w:pPr>
        <w:rPr>
          <w:rFonts w:ascii="Arial" w:hAnsi="Arial" w:cs="Arial"/>
          <w:lang w:val="en-GB"/>
        </w:rPr>
      </w:pPr>
      <w:r w:rsidRPr="00C64007">
        <w:rPr>
          <w:rFonts w:ascii="Arial" w:hAnsi="Arial" w:cs="Arial"/>
          <w:lang w:val="en-GB"/>
        </w:rPr>
        <w:t>The Firm Booking message is a message from a party booking forwarding and/or transport services for a consignment to the party providing those services, containing conditions under which the sender of the messages requires the services to take place. A firm booking message is a commitment from the consignor to the carrier or forwarder to avail himself of certain services, and is used for planning or operational purposes by the carrier or forwarder.</w:t>
      </w:r>
    </w:p>
    <w:p w:rsidR="00B22201" w:rsidRPr="00C64007" w:rsidRDefault="00B22201" w:rsidP="00B22201">
      <w:pPr>
        <w:pStyle w:val="Heading4"/>
        <w:rPr>
          <w:rFonts w:ascii="Arial" w:hAnsi="Arial" w:cs="Arial"/>
          <w:b/>
          <w:lang w:val="en-GB"/>
        </w:rPr>
      </w:pPr>
      <w:r w:rsidRPr="00C64007">
        <w:rPr>
          <w:rFonts w:ascii="Arial" w:hAnsi="Arial" w:cs="Arial"/>
          <w:lang w:val="en-GB"/>
        </w:rPr>
        <w:t xml:space="preserve">2.4.3.4 </w:t>
      </w:r>
      <w:bookmarkStart w:id="59" w:name="Booking_Confirmation"/>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"file:///C:\\Users\\Ewa.Iwicka\\Desktop\\EANCOM\\ean02s3\\part2\\iftmbc\\toc.htm"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Booking Confirmation</w:t>
      </w:r>
      <w:r w:rsidR="00EF616D" w:rsidRPr="00C64007">
        <w:rPr>
          <w:rFonts w:ascii="Arial" w:hAnsi="Arial" w:cs="Arial"/>
          <w:b/>
          <w:bCs/>
          <w:lang w:val="en-GB"/>
        </w:rPr>
        <w:fldChar w:fldCharType="end"/>
      </w:r>
      <w:bookmarkEnd w:id="59"/>
      <w:r w:rsidRPr="00C64007">
        <w:rPr>
          <w:rFonts w:ascii="Arial" w:hAnsi="Arial" w:cs="Arial"/>
          <w:b/>
          <w:bCs/>
          <w:lang w:val="en-GB"/>
        </w:rPr>
        <w:t xml:space="preserve"> (IFTMBC)</w:t>
      </w:r>
    </w:p>
    <w:p w:rsidR="00C10A22" w:rsidRPr="00C64007" w:rsidRDefault="00B22201" w:rsidP="00DF49FD">
      <w:pPr>
        <w:rPr>
          <w:rFonts w:ascii="Arial" w:hAnsi="Arial" w:cs="Arial"/>
          <w:lang w:val="en-GB"/>
        </w:rPr>
      </w:pPr>
      <w:r w:rsidRPr="00C64007">
        <w:rPr>
          <w:rFonts w:ascii="Arial" w:hAnsi="Arial" w:cs="Arial"/>
          <w:lang w:val="en-GB"/>
        </w:rPr>
        <w:t>The Booking Confirmation message is sent from a carrier or forwarder to the consignor booking services, providing confirmation of a booking for a specified consignment. A confirmation may indicate that the booking of a consignment is accepted, pending, conditionally accepted or rejected. The message can be used whenever a confirmation of the booking of a consignment is deemed necessary as an answer to a firm booking message for a specific consignment.</w:t>
      </w:r>
    </w:p>
    <w:p w:rsidR="00B22201" w:rsidRPr="00C64007" w:rsidRDefault="00B22201" w:rsidP="00B22201">
      <w:pPr>
        <w:pStyle w:val="Heading4"/>
        <w:rPr>
          <w:rFonts w:ascii="Arial" w:hAnsi="Arial" w:cs="Arial"/>
          <w:b/>
          <w:lang w:val="en-GB"/>
        </w:rPr>
      </w:pPr>
      <w:r w:rsidRPr="00C64007">
        <w:rPr>
          <w:rFonts w:ascii="Arial" w:hAnsi="Arial" w:cs="Arial"/>
          <w:lang w:val="en-GB"/>
        </w:rPr>
        <w:t xml:space="preserve">2.4.3.5 </w:t>
      </w:r>
      <w:bookmarkStart w:id="60" w:name="Transport_Instruction"/>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"file:///C:\\Users\\Ewa.Iwicka\\Desktop\\EANCOM\\ean02s3\\part2\\iftmin\\toc.htm"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Transport Instruction</w:t>
      </w:r>
      <w:r w:rsidR="00EF616D" w:rsidRPr="00C64007">
        <w:rPr>
          <w:rFonts w:ascii="Arial" w:hAnsi="Arial" w:cs="Arial"/>
          <w:b/>
          <w:bCs/>
          <w:lang w:val="en-GB"/>
        </w:rPr>
        <w:fldChar w:fldCharType="end"/>
      </w:r>
      <w:bookmarkEnd w:id="60"/>
      <w:r w:rsidRPr="00C64007">
        <w:rPr>
          <w:rFonts w:ascii="Arial" w:hAnsi="Arial" w:cs="Arial"/>
          <w:b/>
          <w:bCs/>
          <w:lang w:val="en-GB"/>
        </w:rPr>
        <w:t xml:space="preserve"> (IFTMIN)</w:t>
      </w:r>
    </w:p>
    <w:p w:rsidR="00B22201" w:rsidRPr="00C64007" w:rsidRDefault="00B22201" w:rsidP="00DF49FD">
      <w:pPr>
        <w:rPr>
          <w:rFonts w:ascii="Arial" w:hAnsi="Arial" w:cs="Arial"/>
          <w:lang w:val="en-GB"/>
        </w:rPr>
      </w:pPr>
      <w:r w:rsidRPr="00C64007">
        <w:rPr>
          <w:rFonts w:ascii="Arial" w:hAnsi="Arial" w:cs="Arial"/>
          <w:lang w:val="en-GB"/>
        </w:rPr>
        <w:t>The Transport Instruction is sent by a customer to his supplier of transport services (who may or may not be the supplier of the goods), requesting the transportation of a single consignment of goods to a specified delivery point or points. The instruction may be for one or several goods items which may be specially packaged for transport purposes. Identification of transport packaging may be achieved through the use of the Serial Shipping Container Codes (SSCC).</w:t>
      </w:r>
    </w:p>
    <w:p w:rsidR="008C244A" w:rsidRPr="00C64007" w:rsidRDefault="008C244A" w:rsidP="008C244A">
      <w:pPr>
        <w:pStyle w:val="Heading4"/>
        <w:rPr>
          <w:rFonts w:ascii="Arial" w:hAnsi="Arial" w:cs="Arial"/>
          <w:b/>
          <w:lang w:val="en-GB"/>
        </w:rPr>
      </w:pPr>
      <w:r w:rsidRPr="00C64007">
        <w:rPr>
          <w:rFonts w:ascii="Arial" w:hAnsi="Arial" w:cs="Arial"/>
          <w:lang w:val="en-GB"/>
        </w:rPr>
        <w:t xml:space="preserve">2.4.3.6 </w:t>
      </w:r>
      <w:bookmarkStart w:id="61" w:name="Forwarding_and_Consolidation_Summary"/>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"file:///C:\\Users\\Ewa.Iwicka\\Desktop\\EANCOM\\ean02s3\\part2\\ifcsum\\toc.htm"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Forwarding and Consolidation Summary</w:t>
      </w:r>
      <w:r w:rsidR="00EF616D" w:rsidRPr="00C64007">
        <w:rPr>
          <w:rFonts w:ascii="Arial" w:hAnsi="Arial" w:cs="Arial"/>
          <w:b/>
          <w:bCs/>
          <w:lang w:val="en-GB"/>
        </w:rPr>
        <w:fldChar w:fldCharType="end"/>
      </w:r>
      <w:bookmarkEnd w:id="61"/>
      <w:r w:rsidRPr="00C64007">
        <w:rPr>
          <w:rFonts w:ascii="Arial" w:hAnsi="Arial" w:cs="Arial"/>
          <w:b/>
          <w:bCs/>
          <w:lang w:val="en-GB"/>
        </w:rPr>
        <w:t xml:space="preserve"> (IFCSUM)</w:t>
      </w:r>
    </w:p>
    <w:p w:rsidR="008C244A" w:rsidRPr="00C64007" w:rsidRDefault="008C244A" w:rsidP="00DF49FD">
      <w:pPr>
        <w:rPr>
          <w:rFonts w:ascii="Arial" w:hAnsi="Arial" w:cs="Arial"/>
          <w:lang w:val="en-GB"/>
        </w:rPr>
      </w:pPr>
      <w:r w:rsidRPr="00C64007">
        <w:rPr>
          <w:rFonts w:ascii="Arial" w:hAnsi="Arial" w:cs="Arial"/>
          <w:lang w:val="en-GB"/>
        </w:rPr>
        <w:t>The</w:t>
      </w:r>
      <w:r w:rsidRPr="00C64007">
        <w:rPr>
          <w:rFonts w:ascii="Arial" w:hAnsi="Arial" w:cs="Arial"/>
          <w:b/>
          <w:bCs/>
          <w:lang w:val="en-GB"/>
        </w:rPr>
        <w:t xml:space="preserve"> </w:t>
      </w:r>
      <w:r w:rsidRPr="00C64007">
        <w:rPr>
          <w:rFonts w:ascii="Arial" w:hAnsi="Arial" w:cs="Arial"/>
          <w:lang w:val="en-GB"/>
        </w:rPr>
        <w:t>Forwarding and Consolidation Summary message is a message from the party issuing either an instruction or a booking regarding forwarding/transport services for multiple consignments (the equivalent of multiple Transport Instruction messages) under conditions agreed, to the party arranging the forwarding and/or transport services.</w:t>
      </w:r>
    </w:p>
    <w:p w:rsidR="008C244A" w:rsidRPr="00C64007" w:rsidRDefault="008C244A" w:rsidP="00DF49FD">
      <w:pPr>
        <w:rPr>
          <w:rFonts w:ascii="Arial" w:hAnsi="Arial" w:cs="Arial"/>
          <w:lang w:val="en-GB"/>
        </w:rPr>
      </w:pPr>
      <w:r w:rsidRPr="00C64007">
        <w:rPr>
          <w:rFonts w:ascii="Arial" w:hAnsi="Arial" w:cs="Arial"/>
          <w:lang w:val="en-GB"/>
        </w:rPr>
        <w:t>The message results in a transport contract for multiple consignments and is primarily meant for administrative purposes. It will be the message from shipper to carrier or forwarder containing the final details of the consignments for which services are provided.</w:t>
      </w:r>
    </w:p>
    <w:p w:rsidR="008C244A" w:rsidRPr="00C64007" w:rsidRDefault="008C244A" w:rsidP="008C244A">
      <w:pPr>
        <w:pStyle w:val="Heading4"/>
        <w:rPr>
          <w:rFonts w:ascii="Arial" w:hAnsi="Arial" w:cs="Arial"/>
          <w:b/>
          <w:lang w:val="en-GB"/>
        </w:rPr>
      </w:pPr>
      <w:r w:rsidRPr="00C64007">
        <w:rPr>
          <w:rFonts w:ascii="Arial" w:hAnsi="Arial" w:cs="Arial"/>
          <w:lang w:val="en-GB"/>
        </w:rPr>
        <w:t xml:space="preserve">2.4.3.7 </w:t>
      </w:r>
      <w:bookmarkStart w:id="62" w:name="Transport_Status"/>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"file:///C:\\Users\\Ewa.Iwicka\\Desktop\\EANCOM\\ean02s3\\part2\\iftsta\\toc.htm"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Transport Status</w:t>
      </w:r>
      <w:r w:rsidR="00EF616D" w:rsidRPr="00C64007">
        <w:rPr>
          <w:rFonts w:ascii="Arial" w:hAnsi="Arial" w:cs="Arial"/>
          <w:b/>
          <w:bCs/>
          <w:lang w:val="en-GB"/>
        </w:rPr>
        <w:fldChar w:fldCharType="end"/>
      </w:r>
      <w:bookmarkEnd w:id="62"/>
      <w:r w:rsidRPr="00C64007">
        <w:rPr>
          <w:rFonts w:ascii="Arial" w:hAnsi="Arial" w:cs="Arial"/>
          <w:b/>
          <w:bCs/>
          <w:lang w:val="en-GB"/>
        </w:rPr>
        <w:t xml:space="preserve"> (IFTSTA)</w:t>
      </w:r>
    </w:p>
    <w:p w:rsidR="00B22201" w:rsidRPr="00C64007" w:rsidRDefault="008C244A" w:rsidP="008C244A">
      <w:pPr>
        <w:jc w:val="left"/>
        <w:rPr>
          <w:rFonts w:ascii="Arial" w:hAnsi="Arial" w:cs="Arial"/>
          <w:lang w:val="en-GB"/>
        </w:rPr>
      </w:pPr>
      <w:r w:rsidRPr="00C64007">
        <w:rPr>
          <w:rFonts w:ascii="Arial" w:hAnsi="Arial" w:cs="Arial"/>
          <w:lang w:val="en-GB"/>
        </w:rPr>
        <w:t>The Transport Status message allows for the exchange of information regarding the status of the physical movement of consignments or goods at any point (in time or place) within the full transport chain. The message may be sent as the result of a request or requests for information regarding a consignment or consignments, on a scheduled basis at predetermined times, on the occurrence of a selected event or events, or on the occurrence of an exceptional event as agreed by the partners involved.</w:t>
      </w:r>
    </w:p>
    <w:p w:rsidR="008C244A" w:rsidRPr="00C64007" w:rsidRDefault="008C244A" w:rsidP="008C244A">
      <w:pPr>
        <w:pStyle w:val="Heading4"/>
        <w:rPr>
          <w:rFonts w:ascii="Arial" w:hAnsi="Arial" w:cs="Arial"/>
          <w:b/>
          <w:lang w:val="en-GB"/>
        </w:rPr>
      </w:pPr>
      <w:r w:rsidRPr="00C64007">
        <w:rPr>
          <w:rFonts w:ascii="Arial" w:hAnsi="Arial" w:cs="Arial"/>
          <w:lang w:val="en-GB"/>
        </w:rPr>
        <w:lastRenderedPageBreak/>
        <w:t xml:space="preserve">2.4.3.8 </w:t>
      </w:r>
      <w:bookmarkStart w:id="63" w:name="Arrival_Notic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"file:///C:\\Users\\Ewa.Iwicka\\Desktop\\EANCOM\\ean02s3\\part2\\iftman\\toc.htm"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Arrival Notice</w:t>
      </w:r>
      <w:r w:rsidR="00EF616D" w:rsidRPr="00C64007">
        <w:rPr>
          <w:rFonts w:ascii="Arial" w:hAnsi="Arial" w:cs="Arial"/>
          <w:b/>
          <w:bCs/>
          <w:lang w:val="en-GB"/>
        </w:rPr>
        <w:fldChar w:fldCharType="end"/>
      </w:r>
      <w:bookmarkEnd w:id="63"/>
      <w:r w:rsidRPr="00C64007">
        <w:rPr>
          <w:rFonts w:ascii="Arial" w:hAnsi="Arial" w:cs="Arial"/>
          <w:b/>
          <w:bCs/>
          <w:lang w:val="en-GB"/>
        </w:rPr>
        <w:t xml:space="preserve"> (IFTMAN)</w:t>
      </w:r>
    </w:p>
    <w:p w:rsidR="008C244A" w:rsidRPr="00C64007" w:rsidRDefault="008C244A" w:rsidP="00DF49FD">
      <w:pPr>
        <w:rPr>
          <w:rFonts w:ascii="Arial" w:hAnsi="Arial" w:cs="Arial"/>
          <w:lang w:val="en-GB"/>
        </w:rPr>
      </w:pPr>
      <w:r w:rsidRPr="00C64007">
        <w:rPr>
          <w:rFonts w:ascii="Arial" w:hAnsi="Arial" w:cs="Arial"/>
          <w:lang w:val="en-GB"/>
        </w:rPr>
        <w:t>The Arrival Notice message is sent from the party providing forwarding and/or transport services to the party indicated in the contract (e.g., the consignor), giving notice and details of the arrival of a consignment. The message may also be used to provide proof of delivery information. One arrival notice message should always correspond to one consignment.</w:t>
      </w:r>
    </w:p>
    <w:p w:rsidR="00F43534" w:rsidRPr="00C64007" w:rsidRDefault="00EF616D" w:rsidP="00F43534">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28 Grupo" o:spid="_x0000_s1114"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">
            <v:shape id="TextBox 1" o:spid="_x0000_s1115"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HBMAA&#10;AADcAAAADwAAAGRycy9kb3ducmV2LnhtbERPS2vCQBC+F/wPyxR6qxuFFk1dRXyAh17UeB+y02xo&#10;djZkRxP/vSsUepuP7zmL1eAbdaMu1oENTMYZKOIy2JorA8V5/z4DFQXZYhOYDNwpwmo5ellgbkPP&#10;R7qdpFIphGOOBpxIm2sdS0ce4zi0xIn7CZ1HSbCrtO2wT+G+0dMs+9Qea04NDlvaOCp/T1dvQMSu&#10;J/di5+PhMnxve5eVH1gY8/Y6rL9ACQ3yL/5zH2yaP53D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tHB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116"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4RMMA&#10;AADcAAAADwAAAGRycy9kb3ducmV2LnhtbESPQU/DMAyF70j7D5EncWPpQKCpLJumAdIOXNi6u9WY&#10;plrjVI1Zu3+PD0jcbL3n9z6vt1PszJWG3CZ2sFwUYIjr5FtuHFSnj4cVmCzIHrvE5OBGGbab2d0a&#10;S59G/qLrURqjIZxLdBBE+tLaXAeKmBepJ1btOw0RRdehsX7AUcNjZx+L4sVGbFkbAva0D1Rfjj/R&#10;gYjfLW/Ve8yH8/T5NoaifsbKufv5tHsFIzTJv/nv+uAV/0n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h4RM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117"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UTsQA&#10;AADcAAAADwAAAGRycy9kb3ducmV2LnhtbERPTUvDQBC9C/6HZYReSruJgk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pFE7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7" o:spid="_x0000_s1118" type="#_x0000_t32" style="position:absolute;left:19077;top:2060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nrRcYAAADcAAAADwAAAGRycy9kb3ducmV2LnhtbERPyW7CMBC9I/EP1iD1Bk7pIpRiEGJR&#10;OXQRAQ69TeMhjojHaexCytfXSJV6m6e3znja2kqcqPGlYwW3gwQEce50yYWC3XbVH4HwAVlj5ZgU&#10;/JCH6aTbGWOq3Zk3dMpCIWII+xQVmBDqVEqfG7LoB64mjtzBNRZDhE0hdYPnGG4rOUySR2mx5Nhg&#10;sKa5ofyYfVsFX6/77dvh8yV7ni1Gy8t9+DDvmwelbnrt7AlEoDb8i//cax3n3w3h+ky8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560XGAAAA3AAAAA8AAAAAAAAA&#10;AAAAAAAAoQIAAGRycy9kb3ducmV2LnhtbFBLBQYAAAAABAAEAPkAAACUAwAAAAA=&#10;" strokecolor="black [3213]">
              <v:stroke startarrow="classic" startarrowwidth="wide" startarrowlength="long" endarrowwidth="wide" endarrowlength="long"/>
            </v:shape>
            <v:shape id="TextBox 8" o:spid="_x0000_s1119" type="#_x0000_t202" style="position:absolute;left:22676;top:17837;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mM8AA&#10;AADcAAAADwAAAGRycy9kb3ducmV2LnhtbERPTWvCQBC9F/wPyxS81Y1K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mM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Receiving Advice</w:t>
                    </w:r>
                  </w:p>
                </w:txbxContent>
              </v:textbox>
            </v:shape>
            <v:shape id="Straight Arrow Connector 9" o:spid="_x0000_s1120" type="#_x0000_t32" style="position:absolute;left:19077;top:1340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rZHLwAAADcAAAADwAAAGRycy9kb3ducmV2LnhtbERPyQrCMBC9C/5DGMGbpi6IVKOIKIg3&#10;FzwPzdgWm0lNota/N4LgbR5vnfmyMZV4kvOlZQWDfgKCOLO65FzB+bTtTUH4gKyxskwK3uRhuWi3&#10;5phq++IDPY8hFzGEfYoKihDqVEqfFWTQ921NHLmrdQZDhC6X2uErhptKDpNkIg2WHBsKrGldUHY7&#10;PoyCS3mfus1kn68u+8Q69O79qJxS3U6zmoEI1IS/+Ofe6Th/NIbvM/ECufg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srZHLwAAADcAAAADwAAAAAAAAAAAAAAAAChAgAA&#10;ZHJzL2Rvd25yZXYueG1sUEsFBgAAAAAEAAQA+QAAAIoDAAAAAA==&#10;" strokecolor="black [3213]">
              <v:stroke startarrow="classic" startarrowwidth="wide" startarrowlength="long" endarrowwidth="wide" endarrowlength="long"/>
            </v:shape>
            <v:shape id="TextBox 10" o:spid="_x0000_s1121" type="#_x0000_t202" style="position:absolute;left:22676;top:105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3MAA&#10;AADcAAAADwAAAGRycy9kb3ducmV2LnhtbERPTWvCQBC9F/wPyxR6qxsV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b3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GB"/>
                      </w:rPr>
                      <w:t>Despatch Advice</w:t>
                    </w:r>
                  </w:p>
                </w:txbxContent>
              </v:textbox>
            </v:shape>
            <v:rect id="Rectangle 13" o:spid="_x0000_s1122"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CMOsQA&#10;AADcAAAADwAAAGRycy9kb3ducmV2LnhtbERPS2vCQBC+F/oflil4Ed1oQSS6SmlpyaEU6uPgbcyO&#10;2dTsbMhONf333ULB23x8z1mue9+oC3WxDmxgMs5AEZfB1lwZ2G1fR3NQUZAtNoHJwA9FWK/u75aY&#10;23DlT7pspFIphGOOBpxIm2sdS0ce4zi0xIk7hc6jJNhV2nZ4TeG+0dMsm2mPNacGhy09OyrPm29v&#10;4FD0Un1N3uT9jMP9sHDH8uPlaMzgoX9agBLq5Sb+dxc2zX+cwd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AjDr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w10:wrap type="none"/>
            <w10:anchorlock/>
          </v:group>
        </w:pict>
      </w:r>
    </w:p>
    <w:p w:rsidR="00DF49FD" w:rsidRPr="00C64007" w:rsidRDefault="00DF49FD" w:rsidP="00DF49FD">
      <w:pPr>
        <w:pStyle w:val="Heading4"/>
        <w:rPr>
          <w:rFonts w:ascii="Arial" w:hAnsi="Arial" w:cs="Arial"/>
          <w:b/>
          <w:lang w:val="en-GB"/>
        </w:rPr>
      </w:pPr>
      <w:r w:rsidRPr="00C64007">
        <w:rPr>
          <w:rFonts w:ascii="Arial" w:hAnsi="Arial" w:cs="Arial"/>
          <w:lang w:val="en-GB"/>
        </w:rPr>
        <w:t xml:space="preserve">2.4.3.9 </w:t>
      </w:r>
      <w:bookmarkStart w:id="64" w:name="Despatch_Advic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"file:///C:\\Users\\Ewa.Iwicka\\Desktop\\EANCOM\\ean02s3\\part2\\desadv\\toc.htm"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Despatch Advice</w:t>
      </w:r>
      <w:r w:rsidR="00EF616D" w:rsidRPr="00C64007">
        <w:rPr>
          <w:rFonts w:ascii="Arial" w:hAnsi="Arial" w:cs="Arial"/>
          <w:b/>
          <w:bCs/>
          <w:lang w:val="en-GB"/>
        </w:rPr>
        <w:fldChar w:fldCharType="end"/>
      </w:r>
      <w:bookmarkEnd w:id="64"/>
      <w:r w:rsidRPr="00C64007">
        <w:rPr>
          <w:rFonts w:ascii="Arial" w:hAnsi="Arial" w:cs="Arial"/>
          <w:b/>
          <w:bCs/>
          <w:lang w:val="en-GB"/>
        </w:rPr>
        <w:t xml:space="preserve"> (DESADV)</w:t>
      </w:r>
    </w:p>
    <w:p w:rsidR="00DF49FD" w:rsidRPr="00C64007" w:rsidRDefault="00DF49FD" w:rsidP="00DF49FD">
      <w:pPr>
        <w:rPr>
          <w:rFonts w:ascii="Arial" w:hAnsi="Arial" w:cs="Arial"/>
          <w:lang w:val="en-GB"/>
        </w:rPr>
      </w:pPr>
      <w:r w:rsidRPr="00C64007">
        <w:rPr>
          <w:rFonts w:ascii="Arial" w:hAnsi="Arial" w:cs="Arial"/>
          <w:lang w:val="en-GB"/>
        </w:rPr>
        <w:t xml:space="preserve">The Despatch Advice is a message specifying details for the goods despatched under conditions agreed between the buyer and the seller, with the function of advising the consignee of the detailed contents of a consignment. The message relates to a single despatch point and a single or multiple destination points, and it may cover a number of different items, packages or orders. The message allows the consignee to know what materials were despatched and when, allowing the consignee to prepare for receipt of the goods and to cross-check the delivery with the order. </w:t>
      </w:r>
    </w:p>
    <w:p w:rsidR="00DF49FD" w:rsidRPr="00C64007" w:rsidRDefault="00DF49FD" w:rsidP="00DF49FD">
      <w:pPr>
        <w:rPr>
          <w:rFonts w:ascii="Arial" w:hAnsi="Arial" w:cs="Arial"/>
          <w:lang w:val="en-GB"/>
        </w:rPr>
      </w:pPr>
      <w:r w:rsidRPr="00C64007">
        <w:rPr>
          <w:rFonts w:ascii="Arial" w:hAnsi="Arial" w:cs="Arial"/>
          <w:lang w:val="en-GB"/>
        </w:rPr>
        <w:t>The Despatch Advice may be sent for either the despatch of a delivery consignment of goods or the despatch of a return consignment of goods.</w:t>
      </w:r>
    </w:p>
    <w:p w:rsidR="00DF49FD" w:rsidRPr="00C64007" w:rsidRDefault="00DF49FD" w:rsidP="00DF49FD">
      <w:pPr>
        <w:pStyle w:val="Heading4"/>
        <w:rPr>
          <w:rFonts w:ascii="Arial" w:hAnsi="Arial" w:cs="Arial"/>
          <w:b/>
          <w:lang w:val="en-GB"/>
        </w:rPr>
      </w:pPr>
      <w:r w:rsidRPr="00C64007">
        <w:rPr>
          <w:rFonts w:ascii="Arial" w:hAnsi="Arial" w:cs="Arial"/>
          <w:lang w:val="en-GB"/>
        </w:rPr>
        <w:t xml:space="preserve">2.4.3.10 </w:t>
      </w:r>
      <w:bookmarkStart w:id="65" w:name="Receiving_Advic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"file:///C:\\Users\\Ewa.Iwicka\\Desktop\\EANCOM\\ean02s3\\part2\\recadv\\toc.htm"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Receiving Advice</w:t>
      </w:r>
      <w:r w:rsidR="00EF616D" w:rsidRPr="00C64007">
        <w:rPr>
          <w:rFonts w:ascii="Arial" w:hAnsi="Arial" w:cs="Arial"/>
          <w:b/>
          <w:bCs/>
          <w:lang w:val="en-GB"/>
        </w:rPr>
        <w:fldChar w:fldCharType="end"/>
      </w:r>
      <w:bookmarkEnd w:id="65"/>
      <w:r w:rsidRPr="00C64007">
        <w:rPr>
          <w:rFonts w:ascii="Arial" w:hAnsi="Arial" w:cs="Arial"/>
          <w:b/>
          <w:bCs/>
          <w:lang w:val="en-GB"/>
        </w:rPr>
        <w:t xml:space="preserve"> (RECADV)</w:t>
      </w:r>
    </w:p>
    <w:p w:rsidR="00EB2F4D" w:rsidRPr="00C64007" w:rsidRDefault="00DF49FD" w:rsidP="00DF49FD">
      <w:pPr>
        <w:rPr>
          <w:rFonts w:ascii="Arial" w:hAnsi="Arial" w:cs="Arial"/>
          <w:lang w:val="en-GB"/>
        </w:rPr>
      </w:pPr>
      <w:r w:rsidRPr="00C64007">
        <w:rPr>
          <w:rFonts w:ascii="Arial" w:hAnsi="Arial" w:cs="Arial"/>
          <w:lang w:val="en-GB"/>
        </w:rPr>
        <w:t>The Receiving Advice is a message specifying details for the goods received under conditions agreed between the buyer and the seller, with the function of advising the consignor of the received contents of a consignment. The message relates to a single receiving point and a single despatch point and it may cover a number of different items, packages or orders. The message allows the consignor to know what materials were received/not received against the original order and what materials were accepted/not accepted. This information allows the consignor to prepare an invoice for the customer.</w:t>
      </w:r>
    </w:p>
    <w:p w:rsidR="00F43534" w:rsidRPr="00C64007" w:rsidRDefault="00EF616D" w:rsidP="00F43534">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37 Grupo" o:spid="_x0000_s1123"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">
            <v:shape id="TextBox 1" o:spid="_x0000_s1124"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0QsMA&#10;AADcAAAADwAAAGRycy9kb3ducmV2LnhtbESPQU/DMAyF70j7D5EncWPpQKCpLJumAdIOXNi6u9WY&#10;plrjVI1Zu3+PD0jcbL3n9z6vt1PszJWG3CZ2sFwUYIjr5FtuHFSnj4cVmCzIHrvE5OBGGbab2d0a&#10;S59G/qLrURqjIZxLdBBE+tLaXAeKmBepJ1btOw0RRdehsX7AUcNjZx+L4sVGbFkbAva0D1Rfjj/R&#10;gYjfLW/Ve8yH8/T5NoaifsbKufv5tHsFIzTJv/nv+uAV/0l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50Qs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125"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R2cAA&#10;AADcAAAADwAAAGRycy9kb3ducmV2LnhtbERPTWvCQBC9F/wPywi91Y1Ki01dRdSCBy/VeB+y02xo&#10;djZkRxP/fbdQ8DaP9znL9eAbdaMu1oENTCcZKOIy2JorA8X582UBKgqyxSYwGbhThPVq9LTE3Iae&#10;v+h2kkqlEI45GnAiba51LB15jJPQEifuO3QeJcGu0rbDPoX7Rs+y7E17rDk1OGxp66j8OV29ARG7&#10;md6LvY+Hy3Dc9S4rX7Ew5nk8bD5ACQ3yEP+7DzbNn7/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LR2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126"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PCqMYA&#10;AADcAAAADwAAAGRycy9kb3ducmV2LnhtbESPQUsDQQyF70L/w5CCl2JnKyKydlqkRdmDCFY9eEt3&#10;4s7ancyyE9v135uD0FvCe3nvy3I9xs4cachtYgeLeQGGuE6+5cbB+9vj1R2YLMgeu8Tk4JcyrFeT&#10;iyWWPp34lY47aYyGcC7RQRDpS2tzHShinqeeWLWvNEQUXYfG+gFPGh47e10UtzZiy9oQsKdNoPqw&#10;+4kOPqtRmu/FkzwfcPYxq8K+ftnunbucjg/3YIRGOZv/ryuv+DeKr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PCqM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7" o:spid="_x0000_s1127" type="#_x0000_t32" style="position:absolute;left:19077;top:2060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sJ+bwAAADcAAAADwAAAGRycy9kb3ducmV2LnhtbERPSwrCMBDdC94hjOBOU0VEqlFEFMSd&#10;H7oemrEtNpOaRK23N4Lgbh7vO4tVa2rxJOcrywpGwwQEcW51xYWCy3k3mIHwAVljbZkUvMnDatnt&#10;LDDV9sVHep5CIWII+xQVlCE0qZQ+L8mgH9qGOHJX6wyGCF0htcNXDDe1HCfJVBqsODaU2NCmpPx2&#10;ehgFWXWfue30UKyzQ2Idevd+1E6pfq9dz0EEasNf/HPvdZw/GcH3mXiBXH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rsJ+bwAAADcAAAADwAAAAAAAAAAAAAAAAChAgAA&#10;ZHJzL2Rvd25yZXYueG1sUEsFBgAAAAAEAAQA+QAAAIoDAAAAAA==&#10;" strokecolor="black [3213]">
              <v:stroke startarrow="classic" startarrowwidth="wide" startarrowlength="long" endarrowwidth="wide" endarrowlength="long"/>
            </v:shape>
            <v:shape id="TextBox 8" o:spid="_x0000_s1128" type="#_x0000_t202" style="position:absolute;left:22676;top:17837;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 xml:space="preserve">Instruction </w:t>
                    </w:r>
                    <w:r>
                      <w:rPr>
                        <w:rFonts w:ascii="Arial" w:hAnsi="Arial" w:cs="Arial"/>
                        <w:color w:val="000000" w:themeColor="text1"/>
                        <w:kern w:val="24"/>
                        <w:lang w:val="en-GB"/>
                      </w:rPr>
                      <w:t>for Returns</w:t>
                    </w:r>
                  </w:p>
                </w:txbxContent>
              </v:textbox>
            </v:shape>
            <v:shape id="Straight Arrow Connector 9" o:spid="_x0000_s1129" type="#_x0000_t32" style="position:absolute;left:19077;top:13407;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M9o8YAAADcAAAADwAAAGRycy9kb3ducmV2LnhtbERPS08CMRC+k/gfmjHxBl15hawUQgSj&#10;B5SwwMHbuB22G7fTdVth9ddbExJu8+V7znTe2kqcqPGlYwX3vQQEce50yYWC/e6pOwHhA7LGyjEp&#10;+CEP89lNZ4qpdmfe0ikLhYgh7FNUYEKoUyl9bsii77maOHJH11gMETaF1A2eY7itZD9JxtJiybHB&#10;YE2PhvLP7Nsq+Ho97N6OH+vsebGcrH6H4d1stiOl7m7bxQOIQG24ii/uFx3nDwfw/0y8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zPaPGAAAA3AAAAA8AAAAAAAAA&#10;AAAAAAAAoQIAAGRycy9kb3ducmV2LnhtbFBLBQYAAAAABAAEAPkAAACUAwAAAAA=&#10;" strokecolor="black [3213]">
              <v:stroke startarrow="classic" startarrowwidth="wide" startarrowlength="long" endarrowwidth="wide" endarrowlength="long"/>
            </v:shape>
            <v:shape id="TextBox 10" o:spid="_x0000_s1130" type="#_x0000_t202" style="position:absolute;left:22676;top:105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NOsAA&#10;AADcAAAADwAAAGRycy9kb3ducmV2LnhtbERPTWvCQBC9F/wPyxS81Y1i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UNO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GB"/>
                      </w:rPr>
                      <w:t>Announcement for Returns</w:t>
                    </w:r>
                  </w:p>
                </w:txbxContent>
              </v:textbox>
            </v:shape>
            <v:rect id="Rectangle 13" o:spid="_x0000_s1131"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hMMQA&#10;AADcAAAADwAAAGRycy9kb3ducmV2LnhtbERPTWvCQBC9F/oflin0IrpRW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YTD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w10:wrap type="none"/>
            <w10:anchorlock/>
          </v:group>
        </w:pict>
      </w:r>
    </w:p>
    <w:p w:rsidR="002B429D" w:rsidRPr="00C64007" w:rsidRDefault="002B429D" w:rsidP="002B429D">
      <w:pPr>
        <w:pStyle w:val="Heading4"/>
        <w:rPr>
          <w:rFonts w:ascii="Arial" w:hAnsi="Arial" w:cs="Arial"/>
          <w:b/>
          <w:lang w:val="en-GB"/>
        </w:rPr>
      </w:pPr>
      <w:r w:rsidRPr="00C64007">
        <w:rPr>
          <w:rFonts w:ascii="Arial" w:hAnsi="Arial" w:cs="Arial"/>
          <w:lang w:val="en-GB"/>
        </w:rPr>
        <w:lastRenderedPageBreak/>
        <w:t xml:space="preserve">2.4.3.11 </w:t>
      </w:r>
      <w:bookmarkStart w:id="66" w:name="Announcement_for_Returns"/>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"file:///C:\\Users\\Ewa.Iwicka\\Desktop\\EANCOM\\ean02s3\\part2\\retann\\toc.htm"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Announcement for Returns</w:t>
      </w:r>
      <w:r w:rsidR="00EF616D" w:rsidRPr="00C64007">
        <w:rPr>
          <w:rFonts w:ascii="Arial" w:hAnsi="Arial" w:cs="Arial"/>
          <w:b/>
          <w:bCs/>
          <w:lang w:val="en-GB"/>
        </w:rPr>
        <w:fldChar w:fldCharType="end"/>
      </w:r>
      <w:bookmarkEnd w:id="66"/>
      <w:r w:rsidRPr="00C64007">
        <w:rPr>
          <w:rFonts w:ascii="Arial" w:hAnsi="Arial" w:cs="Arial"/>
          <w:b/>
          <w:bCs/>
          <w:lang w:val="en-GB"/>
        </w:rPr>
        <w:t xml:space="preserve"> (RETANN)</w:t>
      </w:r>
    </w:p>
    <w:p w:rsidR="002B429D" w:rsidRPr="00C64007" w:rsidRDefault="002B429D" w:rsidP="002B429D">
      <w:pPr>
        <w:rPr>
          <w:rFonts w:ascii="Arial" w:hAnsi="Arial" w:cs="Arial"/>
          <w:lang w:val="en-GB"/>
        </w:rPr>
      </w:pPr>
      <w:r w:rsidRPr="00C64007">
        <w:rPr>
          <w:rFonts w:ascii="Arial" w:hAnsi="Arial" w:cs="Arial"/>
          <w:lang w:val="en-GB"/>
        </w:rPr>
        <w:t xml:space="preserve">The Announcement for Returns message is used by a party to announce to </w:t>
      </w:r>
      <w:r w:rsidR="00C26475" w:rsidRPr="00C64007">
        <w:rPr>
          <w:rFonts w:ascii="Arial" w:hAnsi="Arial" w:cs="Arial"/>
          <w:lang w:val="en-GB"/>
        </w:rPr>
        <w:t xml:space="preserve">the </w:t>
      </w:r>
      <w:r w:rsidR="00F515B9" w:rsidRPr="00C64007">
        <w:rPr>
          <w:rFonts w:ascii="Arial" w:hAnsi="Arial" w:cs="Arial"/>
          <w:lang w:val="en-GB"/>
        </w:rPr>
        <w:t>other party details</w:t>
      </w:r>
      <w:r w:rsidRPr="00C64007">
        <w:rPr>
          <w:rFonts w:ascii="Arial" w:hAnsi="Arial" w:cs="Arial"/>
          <w:lang w:val="en-GB"/>
        </w:rPr>
        <w:t xml:space="preserve"> of goods for return due to specified reasons (e.g. returns for repair, returns because of damage, etc.). The message may be used by the message sender to request credit for goods, or the replacement of goods from the message recipient due to a problem with the goods (e.g., goods received in bad condition, goods received but not ordered, unsold goods which have exceeded their expiry date, etc.) discovered after the delivery process has been completed (i.e., the goods have been received and checked at case level and a Receiving Advice has been issued).</w:t>
      </w:r>
    </w:p>
    <w:p w:rsidR="002B429D" w:rsidRPr="00C64007" w:rsidRDefault="002B429D" w:rsidP="002B429D">
      <w:pPr>
        <w:pStyle w:val="Heading4"/>
        <w:rPr>
          <w:rFonts w:ascii="Arial" w:hAnsi="Arial" w:cs="Arial"/>
          <w:b/>
          <w:lang w:val="en-GB"/>
        </w:rPr>
      </w:pPr>
      <w:r w:rsidRPr="00C64007">
        <w:rPr>
          <w:rFonts w:ascii="Arial" w:hAnsi="Arial" w:cs="Arial"/>
          <w:lang w:val="en-GB"/>
        </w:rPr>
        <w:t xml:space="preserve">2.4.3.12 </w:t>
      </w:r>
      <w:bookmarkStart w:id="67" w:name="Instructions_for_Returns"/>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"file:///C:\\Users\\Ewa.Iwicka\\Desktop\\EANCOM\\ean02s3\\part2\\retins\\toc.htm"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Instructions for Returns</w:t>
      </w:r>
      <w:r w:rsidR="00EF616D" w:rsidRPr="00C64007">
        <w:rPr>
          <w:rFonts w:ascii="Arial" w:hAnsi="Arial" w:cs="Arial"/>
          <w:b/>
          <w:bCs/>
          <w:lang w:val="en-GB"/>
        </w:rPr>
        <w:fldChar w:fldCharType="end"/>
      </w:r>
      <w:bookmarkEnd w:id="67"/>
      <w:r w:rsidRPr="00C64007">
        <w:rPr>
          <w:rFonts w:ascii="Arial" w:hAnsi="Arial" w:cs="Arial"/>
          <w:b/>
          <w:bCs/>
          <w:lang w:val="en-GB"/>
        </w:rPr>
        <w:t xml:space="preserve"> (RETINS)</w:t>
      </w:r>
    </w:p>
    <w:p w:rsidR="0015710F" w:rsidRPr="00C64007" w:rsidRDefault="002B429D" w:rsidP="002B429D">
      <w:pPr>
        <w:rPr>
          <w:rFonts w:ascii="Arial" w:hAnsi="Arial" w:cs="Arial"/>
          <w:lang w:val="en-GB"/>
        </w:rPr>
      </w:pPr>
      <w:r w:rsidRPr="00C64007">
        <w:rPr>
          <w:rFonts w:ascii="Arial" w:hAnsi="Arial" w:cs="Arial"/>
          <w:lang w:val="en-GB"/>
        </w:rPr>
        <w:t>The Instructions for Returns message is the means by which a party informs another party whether and how goods shall be returned. The sender of an instruction for returns message will normally have previously been informed by the recipient of the intention to return goods by means of the Announcement for Returns message.</w:t>
      </w:r>
    </w:p>
    <w:p w:rsidR="002B429D" w:rsidRPr="00C64007" w:rsidRDefault="002B429D" w:rsidP="002B429D">
      <w:pPr>
        <w:rPr>
          <w:rFonts w:ascii="Arial" w:hAnsi="Arial" w:cs="Arial"/>
          <w:lang w:val="en-GB"/>
        </w:rPr>
      </w:pPr>
      <w:r w:rsidRPr="00C64007">
        <w:rPr>
          <w:rFonts w:ascii="Arial" w:hAnsi="Arial" w:cs="Arial"/>
          <w:lang w:val="en-GB"/>
        </w:rPr>
        <w:t>The Instruction for Returns message may be used to inform a party if the sender refuses, or does not require, return of the goods. Where the message sender does not require the return of goods, the message may indicate what action the message recipient should carry out (e.g., disposal, destroy). Where the message sender refuses the return of goods, the reason for the refusal may be provided.</w:t>
      </w:r>
    </w:p>
    <w:p w:rsidR="00C61439" w:rsidRPr="00C64007" w:rsidRDefault="00C61439" w:rsidP="00C61439">
      <w:pPr>
        <w:pStyle w:val="Heading3"/>
        <w:rPr>
          <w:rFonts w:ascii="Arial" w:hAnsi="Arial" w:cs="Arial"/>
          <w:lang w:val="en-GB"/>
        </w:rPr>
      </w:pPr>
      <w:bookmarkStart w:id="68" w:name="_Toc317175408"/>
      <w:r w:rsidRPr="00C64007">
        <w:rPr>
          <w:rFonts w:ascii="Arial" w:hAnsi="Arial" w:cs="Arial"/>
          <w:lang w:val="en-GB"/>
        </w:rPr>
        <w:t xml:space="preserve">2.4.4 Payment </w:t>
      </w:r>
      <w:r w:rsidR="002D4727" w:rsidRPr="00C64007">
        <w:rPr>
          <w:rFonts w:ascii="Arial" w:hAnsi="Arial" w:cs="Arial"/>
          <w:lang w:val="en-GB"/>
        </w:rPr>
        <w:t xml:space="preserve">and Financial </w:t>
      </w:r>
      <w:r w:rsidRPr="00C64007">
        <w:rPr>
          <w:rFonts w:ascii="Arial" w:hAnsi="Arial" w:cs="Arial"/>
          <w:lang w:val="en-GB"/>
        </w:rPr>
        <w:t>Messages</w:t>
      </w:r>
      <w:bookmarkEnd w:id="68"/>
    </w:p>
    <w:p w:rsidR="00C61439" w:rsidRPr="00C64007" w:rsidRDefault="00C61439" w:rsidP="00DF49FD">
      <w:pPr>
        <w:rPr>
          <w:rFonts w:ascii="Arial" w:hAnsi="Arial" w:cs="Arial"/>
          <w:lang w:val="en-GB"/>
        </w:rPr>
      </w:pPr>
    </w:p>
    <w:p w:rsidR="002D4727" w:rsidRPr="00C64007" w:rsidRDefault="00EF616D" w:rsidP="00653E8D">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46 Grupo" o:spid="_x0000_s1132" style="width:323.2pt;height:226.8pt;mso-position-horizontal-relative:char;mso-position-vertical-relative:line" coordorigin="12596,5486" coordsize="41044,28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">
            <v:shape id="TextBox 1" o:spid="_x0000_s1133" type="#_x0000_t202" style="position:absolute;left:13316;top:14052;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TTcAA&#10;AADcAAAADwAAAGRycy9kb3ducmV2LnhtbERPTWvCQBC9F/wPywi91Y1i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eTT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134" type="#_x0000_t202" style="position:absolute;left:48596;top:8511;width:4324;height:14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gHP8MA&#10;AADcAAAADwAAAGRycy9kb3ducmV2LnhtbESPQU/DMAyF70j7D5EncWPpEKCpLJumAdIOXNi6u9WY&#10;plrjVI1Zu3+PD0jcbL3n9z6vt1PszJWG3CZ2sFwUYIjr5FtuHFSnj4cVmCzIHrvE5OBGGbab2d0a&#10;S59G/qLrURqjIZxLdBBE+tLaXAeKmBepJ1btOw0RRdehsX7AUcNjZx+L4sVGbFkbAva0D1Rfjj/R&#10;gYjfLW/Ve8yH8/T5NoaifsbKufv5tHsFIzTJv/nv+uAV/0l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gHP8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135" style="position:absolute;left:47880;top:5486;width:5760;height:230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NcQA&#10;AADcAAAADwAAAGRycy9kb3ducmV2LnhtbERPTWvCQBC9F/oflin0IrpRStHoKqXFkkMpaOvB25gd&#10;s6nZ2ZCdavrvu4WCt3m8z1mset+oM3WxDmxgPMpAEZfB1lwZ+PxYD6egoiBbbAKTgR+KsFre3iww&#10;t+HCGzpvpVIphGOOBpxIm2sdS0ce4yi0xIk7hs6jJNhV2nZ4SeG+0ZMse9Qea04NDlt6dlSett/e&#10;wL7opfoav8rbCQe7QeEO5fvLwZj7u/5pDkqol6v4313YNP9hB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azX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5" o:spid="_x0000_s1136" type="#_x0000_t32" style="position:absolute;left:19077;top:9609;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46v8EAAADcAAAADwAAAGRycy9kb3ducmV2LnhtbESPQYvCMBCF74L/IYzgTVMXFOkaSxGF&#10;xdu6i+ehmW2LzaQmUeu/3zkI3mZ4b977ZlMMrlN3CrH1bGAxz0ARV962XBv4/TnM1qBiQrbYeSYD&#10;T4pQbMejDebWP/ib7qdUKwnhmKOBJqU+1zpWDTmMc98Ti/bng8Mka6i1DfiQcNfpjyxbaYctS0OD&#10;Pe0aqi6nmzNwbq/rsF8d6/J8zHzAGJ63LhgznQzlJ6hEQ3qbX9dfVvCXgi/PyAR6+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Ljq/wQAAANwAAAAPAAAAAAAAAAAAAAAA&#10;AKECAABkcnMvZG93bnJldi54bWxQSwUGAAAAAAQABAD5AAAAjwMAAAAA&#10;" strokecolor="black [3213]">
              <v:stroke startarrow="classic" startarrowwidth="wide" startarrowlength="long" endarrowwidth="wide" endarrowlength="long"/>
            </v:shape>
            <v:shape id="TextBox 6" o:spid="_x0000_s1137" type="#_x0000_t202" style="position:absolute;left:22676;top:69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s4f78A&#10;AADcAAAADwAAAGRycy9kb3ducmV2LnhtbERPTWvCQBC9F/wPyxS81U0ERVJXkVrBgxdteh+y02xo&#10;djZkpyb+e1cQepvH+5z1dvStulIfm8AG8lkGirgKtuHaQPl1eFuBioJssQ1MBm4UYbuZvKyxsGHg&#10;M10vUqsUwrFAA06kK7SOlSOPcRY64sT9hN6jJNjX2vY4pHDf6nmWLbXHhlODw44+HFW/lz9vQMTu&#10;8lv56ePxezztB5dVCyyNmb6Ou3dQQqP8i5/uo03zF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zh/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Invoice</w:t>
                    </w:r>
                  </w:p>
                </w:txbxContent>
              </v:textbox>
            </v:shape>
            <v:shape id="Straight Arrow Connector 7" o:spid="_x0000_s1138" type="#_x0000_t32" style="position:absolute;left:19077;top:14017;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LGw8MAAADcAAAADwAAAGRycy9kb3ducmV2LnhtbERP22rCQBB9F/oPyxT6IrqpVrGpm1BK&#10;hYII3j5gyE43odnZJLvV6Nd3hYJvczjXWea9rcWJOl85VvA8TkAQF05XbBQcD6vRAoQPyBprx6Tg&#10;Qh7y7GGwxFS7M+/otA9GxBD2KSooQ2hSKX1RkkU/dg1x5L5dZzFE2BmpOzzHcFvLSZLMpcWKY0OJ&#10;DX2UVPzsf62C2RFle7XTl+3nGg23w9fW6I1ST4/9+xuIQH24i//dXzrOn03g9ky8QG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SxsPDAAAA3AAAAA8AAAAAAAAAAAAA&#10;AAAAoQIAAGRycy9kb3ducmV2LnhtbFBLBQYAAAAABAAEAPkAAACRAwAAAAA=&#10;" strokecolor="black [3213]">
              <v:stroke startarrowwidth="wide" startarrowlength="long" endarrow="classic" endarrowwidth="wide" endarrowlength="long"/>
            </v:shape>
            <v:shape id="TextBox 8" o:spid="_x0000_s1139" type="#_x0000_t202" style="position:absolute;left:22676;top:1124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UDk8AA&#10;AADcAAAADwAAAGRycy9kb3ducmV2LnhtbERPTWvCQBC9F/wPyxR6qxsV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UDk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Tax Control</w:t>
                    </w:r>
                  </w:p>
                </w:txbxContent>
              </v:textbox>
            </v:shape>
            <v:shape id="Straight Arrow Connector 9" o:spid="_x0000_s1140" type="#_x0000_t32" style="position:absolute;left:19077;top:1844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U8vLwAAADcAAAADwAAAGRycy9kb3ducmV2LnhtbERPSwrCMBDdC94hjOBOU0VFqlFEFMSd&#10;H1wPzdgWm0lNotbbG0FwN4/3nfmyMZV4kvOlZQWDfgKCOLO65FzB+bTtTUH4gKyxskwK3uRhuWi3&#10;5phq++IDPY8hFzGEfYoKihDqVEqfFWTQ921NHLmrdQZDhC6X2uErhptKDpNkIg2WHBsKrGldUHY7&#10;PoyCS3mfus1kn68u+8Q69O79qJxS3U6zmoEI1IS/+Ofe6Th/PILvM/ECufg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4xU8vLwAAADcAAAADwAAAAAAAAAAAAAAAAChAgAA&#10;ZHJzL2Rvd25yZXYueG1sUEsFBgAAAAAEAAQA+QAAAIoDAAAAAA==&#10;" strokecolor="black [3213]">
              <v:stroke startarrow="classic" startarrowwidth="wide" startarrowlength="long" endarrowwidth="wide" endarrowlength="long"/>
            </v:shape>
            <v:shape id="TextBox 10" o:spid="_x0000_s1141" type="#_x0000_t202" style="position:absolute;left:22676;top:1556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Remittance Advice</w:t>
                    </w:r>
                  </w:p>
                </w:txbxContent>
              </v:textbox>
            </v:shape>
            <v:shape id="Straight Arrow Connector 11" o:spid="_x0000_s1142" type="#_x0000_t32" style="position:absolute;left:19077;top:2276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0I5sYAAADcAAAADwAAAGRycy9kb3ducmV2LnhtbERPS08CMRC+m/AfmjHxJl2JELJQCOER&#10;PaiERQ7chu2w3bCdLtsKq7/empB4my/fc8bT1lbiQo0vHSt46iYgiHOnSy4UfG5Xj0MQPiBrrByT&#10;gm/yMJ107saYanflDV2yUIgYwj5FBSaEOpXS54Ys+q6riSN3dI3FEGFTSN3gNYbbSvaSZCAtlhwb&#10;DNY0N5Sfsi+r4Py+234cD2/Zy2wxXP48h71Zb/pKPdy3sxGIQG34F9/crzrO7w/g75l4gZ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dCObGAAAA3AAAAA8AAAAAAAAA&#10;AAAAAAAAoQIAAGRycy9kb3ducmV2LnhtbFBLBQYAAAAABAAEAPkAAACUAwAAAAA=&#10;" strokecolor="black [3213]">
              <v:stroke startarrow="classic" startarrowwidth="wide" startarrowlength="long" endarrowwidth="wide" endarrowlength="long"/>
            </v:shape>
            <v:shape id="TextBox 12" o:spid="_x0000_s1143" type="#_x0000_t202" style="position:absolute;left:22676;top:1988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FkMAA&#10;AADcAAAADwAAAGRycy9kb3ducmV2LnhtbERPTWvCQBC9F/wPyxS81Y2CVVJXEa3goRc13ofsNBua&#10;nQ3ZqYn/vlsQvM3jfc5qM/hG3aiLdWAD00kGirgMtubKQHE5vC1BRUG22AQmA3eKsFmPXlaY29Dz&#10;iW5nqVQK4ZijASfS5lrH0pHHOAktceK+Q+dREuwqbTvsU7hv9CzL3rXHmlODw5Z2jsqf8683IGK3&#10;03vx6ePxOnzte5eVcyyMGb8O2w9QQoM8xQ/30ab58w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4Fk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Commercial Dispute</w:t>
                    </w:r>
                  </w:p>
                </w:txbxContent>
              </v:textbox>
            </v:shape>
            <v:rect id="Rectangle 13" o:spid="_x0000_s1144" style="position:absolute;left:12596;top:5486;width:5760;height:28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xYc8YA&#10;AADcAAAADwAAAGRycy9kb3ducmV2LnhtbESPQUsDQQyF70L/w5CCl2JnKyiydlqkRdmDCFY9eEt3&#10;4s7ancyyE9v135uD0FvCe3nvy3I9xs4cachtYgeLeQGGuE6+5cbB+9vj1R2YLMgeu8Tk4JcyrFeT&#10;iyWWPp34lY47aYyGcC7RQRDpS2tzHShinqeeWLWvNEQUXYfG+gFPGh47e10UtzZiy9oQsKdNoPqw&#10;+4kOPqtRmu/FkzwfcPYxq8K+ftnunbucjg/3YIRGOZv/ryuv+DdKq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xYc8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14" o:spid="_x0000_s1145" type="#_x0000_t32" style="position:absolute;left:19077;top:2276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STIrwAAADcAAAADwAAAGRycy9kb3ducmV2LnhtbERPSwrCMBDdC94hjOBOUwVFq1FEFMSd&#10;H1wPzdgWm0lNotbbG0FwN4/3nfmyMZV4kvOlZQWDfgKCOLO65FzB+bTtTUD4gKyxskwK3uRhuWi3&#10;5phq++IDPY8hFzGEfYoKihDqVEqfFWTQ921NHLmrdQZDhC6X2uErhptKDpNkLA2WHBsKrGldUHY7&#10;PoyCS3mfuM14n68u+8Q69O79qJxS3U6zmoEI1IS/+Ofe6Th/NIXvM/ECufg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RSTIrwAAADcAAAADwAAAAAAAAAAAAAAAAChAgAA&#10;ZHJzL2Rvd25yZXYueG1sUEsFBgAAAAAEAAQA+QAAAIoDAAAAAA==&#10;" strokecolor="black [3213]">
              <v:stroke startarrow="classic" startarrowwidth="wide" startarrowlength="long" endarrowwidth="wide" endarrowlength="long"/>
            </v:shape>
            <v:shape id="Straight Arrow Connector 15" o:spid="_x0000_s1146" type="#_x0000_t32" style="position:absolute;left:19077;top:27089;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T/tMkAAADcAAAADwAAAGRycy9kb3ducmV2LnhtbESPT0/CQBDF7yZ+h82YeJOtBAmpLIQI&#10;RA/+CUUP3sbu0G3szpbuApVP7xxMvM3kvXnvN9N57xt1pC7WgQ3cDjJQxGWwNVcG3rfrmwmomJAt&#10;NoHJwA9FmM8uL6aY23DiDR2LVCkJ4ZijAZdSm2sdS0ce4yC0xKLtQucxydpV2nZ4knDf6GGWjbXH&#10;mqXBYUsPjsrv4uAN7F8+tq+7r+ficbGcrM6j9OneNnfGXF/1i3tQifr0b/67frKCPxZ8eUYm0LN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pU/7TJAAAA3AAAAA8AAAAA&#10;AAAAAAAAAAAAoQIAAGRycy9kb3ducmV2LnhtbFBLBQYAAAAABAAEAPkAAACXAwAAAAA=&#10;" strokecolor="black [3213]">
              <v:stroke startarrow="classic" startarrowwidth="wide" startarrowlength="long" endarrowwidth="wide" endarrowlength="long"/>
            </v:shape>
            <v:shape id="TextBox 16" o:spid="_x0000_s1147" type="#_x0000_t202" style="position:absolute;left:21236;top:24205;width:2447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ywr8A&#10;AADcAAAADwAAAGRycy9kb3ducmV2LnhtbERPTWvCQBC9F/wPyxS81U0ERVJXkVrBgxc1vQ/ZaTY0&#10;OxuyUxP/vVsoeJvH+5z1dvStulEfm8AG8lkGirgKtuHaQHk9vK1ARUG22AYmA3eKsN1MXtZY2DDw&#10;mW4XqVUK4VigASfSFVrHypHHOAsdceK+Q+9REuxrbXscUrhv9TzLltpjw6nBYUcfjqqfy683IGJ3&#10;+b389PH4NZ72g8uqBZbGTF/H3TsooVGe4n/30ab5yxz+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R/LC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Commercial Account Summary</w:t>
                    </w:r>
                  </w:p>
                </w:txbxContent>
              </v:textbox>
            </v:shape>
            <v:shape id="TextBox 19" o:spid="_x0000_s1148" type="#_x0000_t202" style="position:absolute;left:47156;top:30684;width:647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VstcAA&#10;AADcAAAADwAAAGRycy9kb3ducmV2LnhtbERPTWvCQBC9F/wPywi91Y1CpaSuIVQFD15q433ITrOh&#10;2dmQHU38926h0Ns83udsisl36kZDbAMbWC4yUMR1sC03Bqqvw8sbqCjIFrvAZOBOEYrt7GmDuQ0j&#10;f9LtLI1KIRxzNOBE+lzrWDvyGBehJ07cdxg8SoJDo+2AYwr3nV5l2Vp7bDk1OOzpw1H9c756AyK2&#10;XN6rvY/Hy3TajS6rX7Ey5nk+le+ghCb5F/+5jzbNX6/g95l0gd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JVst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BANK</w:t>
                    </w:r>
                  </w:p>
                </w:txbxContent>
              </v:textbox>
            </v:shape>
            <v:rect id="Rectangle 20" o:spid="_x0000_s1149" style="position:absolute;left:47160;top:29249;width:6480;height:5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QAv8QA&#10;AADcAAAADwAAAGRycy9kb3ducmV2LnhtbERPS2vCQBC+F/oflil4Ed1oQSS6SmlpyaEU6uPgbcyO&#10;2dTsbMhONf333ULB23x8z1mue9+oC3WxDmxgMs5AEZfB1lwZ2G1fR3NQUZAtNoHJwA9FWK/u75aY&#10;23DlT7pspFIphGOOBpxIm2sdS0ce4zi0xIk7hc6jJNhV2nZ4TeG+0dMsm2mPNacGhy09OyrPm29v&#10;4FD0Un1N3uT9jMP9sHDH8uPlaMzgoX9agBLq5Sb+dxc2zZ89wt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EAL/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21" o:spid="_x0000_s1150" type="#_x0000_t32" style="position:absolute;left:19077;top:32129;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5t8YAAADcAAAADwAAAGRycy9kb3ducmV2LnhtbERPS08CMRC+m/AfmjHxJl0JErJQCOER&#10;PaiERQ7chu2w3bCdLtsKq7/empB4my/fc8bT1lbiQo0vHSt46iYgiHOnSy4UfG5Xj0MQPiBrrByT&#10;gm/yMJ107saYanflDV2yUIgYwj5FBSaEOpXS54Ys+q6riSN3dI3FEGFTSN3gNYbbSvaSZCAtlhwb&#10;DNY0N5Sfsi+r4Py+234cD2/Zy2wxXP70w96sN89KPdy3sxGIQG34F9/crzrOH/Th75l4gZ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v+bfGAAAA3AAAAA8AAAAAAAAA&#10;AAAAAAAAoQIAAGRycy9kb3ducmV2LnhtbFBLBQYAAAAABAAEAPkAAACUAwAAAAA=&#10;" strokecolor="black [3213]">
              <v:stroke startarrow="classic" startarrowwidth="wide" startarrowlength="long" endarrowwidth="wide" endarrowlength="long"/>
            </v:shape>
            <v:shape id="TextBox 22" o:spid="_x0000_s1151" type="#_x0000_t202" style="position:absolute;left:21236;top:29244;width:2447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z0wb8A&#10;AADcAAAADwAAAGRycy9kb3ducmV2LnhtbERPTWvCQBC9C/0PyxS86caCUqKrSK3gwYs23ofsmA3N&#10;zobsaOK/dwsFb/N4n7PaDL5Rd+piHdjAbJqBIi6DrbkyUPzsJ5+goiBbbAKTgQdF2KzfRivMbej5&#10;RPezVCqFcMzRgBNpc61j6chjnIaWOHHX0HmUBLtK2w77FO4b/ZFlC+2x5tTgsKUvR+Xv+eYNiNjt&#10;7FF8+3i4DMdd77JyjoUx4/dhuwQlNMhL/O8+2DR/MYe/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fPTB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Multiple Payment Order</w:t>
                    </w:r>
                  </w:p>
                </w:txbxContent>
              </v:textbox>
            </v:shape>
            <w10:wrap type="none"/>
            <w10:anchorlock/>
          </v:group>
        </w:pict>
      </w:r>
    </w:p>
    <w:p w:rsidR="002D4727" w:rsidRPr="00C64007" w:rsidRDefault="002D4727" w:rsidP="00DF49FD">
      <w:pPr>
        <w:rPr>
          <w:rFonts w:ascii="Arial" w:hAnsi="Arial" w:cs="Arial"/>
          <w:lang w:val="en-GB"/>
        </w:rPr>
      </w:pPr>
    </w:p>
    <w:p w:rsidR="002D4727" w:rsidRPr="00C64007" w:rsidRDefault="002D4727" w:rsidP="002D4727">
      <w:pPr>
        <w:pStyle w:val="Heading4"/>
        <w:rPr>
          <w:rFonts w:ascii="Arial" w:hAnsi="Arial" w:cs="Arial"/>
          <w:b/>
          <w:lang w:val="en-GB"/>
        </w:rPr>
      </w:pPr>
      <w:r w:rsidRPr="00C64007">
        <w:rPr>
          <w:rFonts w:ascii="Arial" w:hAnsi="Arial" w:cs="Arial"/>
          <w:lang w:val="en-GB"/>
        </w:rPr>
        <w:t xml:space="preserve">2.4.4.1 </w:t>
      </w:r>
      <w:bookmarkStart w:id="69" w:name="Invoic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"file:///C:\\Users\\Ewa.Iwicka\\Desktop\\EANCOM\\ean02s3\\part2\\invoic\\toc.htm"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Invoice</w:t>
      </w:r>
      <w:r w:rsidR="00EF616D" w:rsidRPr="00C64007">
        <w:rPr>
          <w:rFonts w:ascii="Arial" w:hAnsi="Arial" w:cs="Arial"/>
          <w:b/>
          <w:bCs/>
          <w:lang w:val="en-GB"/>
        </w:rPr>
        <w:fldChar w:fldCharType="end"/>
      </w:r>
      <w:bookmarkEnd w:id="69"/>
      <w:r w:rsidRPr="00C64007">
        <w:rPr>
          <w:rFonts w:ascii="Arial" w:hAnsi="Arial" w:cs="Arial"/>
          <w:b/>
          <w:bCs/>
          <w:lang w:val="en-GB"/>
        </w:rPr>
        <w:t xml:space="preserve"> (INVOIC)</w:t>
      </w:r>
    </w:p>
    <w:p w:rsidR="002D4727" w:rsidRPr="00C64007" w:rsidRDefault="002D4727" w:rsidP="002D4727">
      <w:pPr>
        <w:rPr>
          <w:rFonts w:ascii="Arial" w:hAnsi="Arial" w:cs="Arial"/>
          <w:lang w:val="en-GB"/>
        </w:rPr>
      </w:pPr>
      <w:r w:rsidRPr="00C64007">
        <w:rPr>
          <w:rFonts w:ascii="Arial" w:hAnsi="Arial" w:cs="Arial"/>
          <w:lang w:val="en-GB"/>
        </w:rPr>
        <w:t xml:space="preserve">The Invoice message is sent by the supplier to the customer claiming payment for goods or services supplied under conditions agreed by the seller and the buyer. This same message with correct data qualification also covers the functions of </w:t>
      </w:r>
      <w:r w:rsidR="002C15D1" w:rsidRPr="00C64007">
        <w:rPr>
          <w:rFonts w:ascii="Arial" w:hAnsi="Arial" w:cs="Arial"/>
          <w:lang w:val="en-GB"/>
        </w:rPr>
        <w:t>pro-forma</w:t>
      </w:r>
      <w:r w:rsidRPr="00C64007">
        <w:rPr>
          <w:rFonts w:ascii="Arial" w:hAnsi="Arial" w:cs="Arial"/>
          <w:lang w:val="en-GB"/>
        </w:rPr>
        <w:t xml:space="preserve"> invoice, debit and credit note. The seller may invoice for one or more transactions referring to goods and services related to one or more order, delivery instruction, call off, etc. The invoice may contain references to payment terms, transport details and additional information for customs or statistical purposes in the case of cross-border transaction.</w:t>
      </w:r>
    </w:p>
    <w:p w:rsidR="00A73F3A" w:rsidRPr="00C64007" w:rsidRDefault="00A73F3A" w:rsidP="002D4727">
      <w:pPr>
        <w:rPr>
          <w:rFonts w:ascii="Arial" w:hAnsi="Arial" w:cs="Arial"/>
          <w:lang w:val="en-GB"/>
        </w:rPr>
      </w:pPr>
    </w:p>
    <w:p w:rsidR="00E877FB" w:rsidRPr="00C64007" w:rsidRDefault="00E877FB" w:rsidP="00E877FB">
      <w:pPr>
        <w:pStyle w:val="Heading4"/>
        <w:rPr>
          <w:rFonts w:ascii="Arial" w:hAnsi="Arial" w:cs="Arial"/>
          <w:b/>
          <w:lang w:val="en-GB"/>
        </w:rPr>
      </w:pPr>
      <w:r w:rsidRPr="00C64007">
        <w:rPr>
          <w:rFonts w:ascii="Arial" w:hAnsi="Arial" w:cs="Arial"/>
          <w:lang w:val="en-GB"/>
        </w:rPr>
        <w:lastRenderedPageBreak/>
        <w:t xml:space="preserve">2.4.4.2 </w:t>
      </w:r>
      <w:bookmarkStart w:id="70" w:name="Tax_Control"/>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"file:///C:\\Users\\Ewa.Iwicka\\Desktop\\EANCOM\\ean02s3\\part2\\taxcon\\toc.htm"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Tax Control</w:t>
      </w:r>
      <w:r w:rsidR="00EF616D" w:rsidRPr="00C64007">
        <w:rPr>
          <w:rFonts w:ascii="Arial" w:hAnsi="Arial" w:cs="Arial"/>
          <w:b/>
          <w:bCs/>
          <w:lang w:val="en-GB"/>
        </w:rPr>
        <w:fldChar w:fldCharType="end"/>
      </w:r>
      <w:bookmarkEnd w:id="70"/>
      <w:r w:rsidRPr="00C64007">
        <w:rPr>
          <w:rFonts w:ascii="Arial" w:hAnsi="Arial" w:cs="Arial"/>
          <w:b/>
          <w:bCs/>
          <w:lang w:val="en-GB"/>
        </w:rPr>
        <w:t xml:space="preserve"> (TAXCON)</w:t>
      </w:r>
    </w:p>
    <w:p w:rsidR="00416718" w:rsidRPr="00C64007" w:rsidRDefault="00416718" w:rsidP="00E877FB">
      <w:pPr>
        <w:rPr>
          <w:rFonts w:ascii="Arial" w:hAnsi="Arial" w:cs="Arial"/>
          <w:lang w:val="en-GB"/>
        </w:rPr>
      </w:pPr>
      <w:r w:rsidRPr="00C64007">
        <w:rPr>
          <w:rFonts w:ascii="Arial" w:hAnsi="Arial" w:cs="Arial"/>
          <w:lang w:val="en-GB"/>
        </w:rPr>
        <w:t>The Tax Control message may be sent by the supplier to the customer summarising the tax related information for an invoice or batch of invoices. Generally, it accompanies the actual invoice or batch of invoices. The message may also be sent by either party to third parties, auditors, and tax authorities in summary form to detail the tax information over a period of time.</w:t>
      </w:r>
    </w:p>
    <w:p w:rsidR="00E877FB" w:rsidRPr="00C64007" w:rsidRDefault="00E877FB" w:rsidP="00E877FB">
      <w:pPr>
        <w:pStyle w:val="Heading4"/>
        <w:rPr>
          <w:rFonts w:ascii="Arial" w:hAnsi="Arial" w:cs="Arial"/>
          <w:b/>
          <w:lang w:val="en-GB"/>
        </w:rPr>
      </w:pPr>
      <w:r w:rsidRPr="00C64007">
        <w:rPr>
          <w:rFonts w:ascii="Arial" w:hAnsi="Arial" w:cs="Arial"/>
          <w:lang w:val="en-GB"/>
        </w:rPr>
        <w:t xml:space="preserve">2.4.4.3 </w:t>
      </w:r>
      <w:bookmarkStart w:id="71" w:name="Remittance_Advic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"file:///C:\\Users\\Ewa.Iwicka\\Desktop\\EANCOM\\ean02s3\\part2\\remadv\\toc.htm"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Remittance Advice</w:t>
      </w:r>
      <w:r w:rsidR="00EF616D" w:rsidRPr="00C64007">
        <w:rPr>
          <w:rFonts w:ascii="Arial" w:hAnsi="Arial" w:cs="Arial"/>
          <w:b/>
          <w:bCs/>
          <w:lang w:val="en-GB"/>
        </w:rPr>
        <w:fldChar w:fldCharType="end"/>
      </w:r>
      <w:bookmarkEnd w:id="71"/>
      <w:r w:rsidRPr="00C64007">
        <w:rPr>
          <w:rFonts w:ascii="Arial" w:hAnsi="Arial" w:cs="Arial"/>
          <w:b/>
          <w:bCs/>
          <w:lang w:val="en-GB"/>
        </w:rPr>
        <w:t xml:space="preserve"> (REMADV)</w:t>
      </w:r>
    </w:p>
    <w:p w:rsidR="00416718" w:rsidRPr="00C64007" w:rsidRDefault="002C15D1" w:rsidP="00E877FB">
      <w:pPr>
        <w:rPr>
          <w:rFonts w:ascii="Arial" w:hAnsi="Arial" w:cs="Arial"/>
          <w:lang w:val="en-GB"/>
        </w:rPr>
      </w:pPr>
      <w:r w:rsidRPr="00C64007">
        <w:rPr>
          <w:rFonts w:ascii="Arial" w:hAnsi="Arial" w:cs="Arial"/>
          <w:lang w:val="en-GB"/>
        </w:rPr>
        <w:t xml:space="preserve">The Remittance Advice is a communication between buyer and seller which provides detailed accounting information relative to a payment, or other form of financial settlement, on a specified date for the provision of goods and/or services as detailed in the advice. </w:t>
      </w:r>
      <w:r w:rsidR="00416718" w:rsidRPr="00C64007">
        <w:rPr>
          <w:rFonts w:ascii="Arial" w:hAnsi="Arial" w:cs="Arial"/>
          <w:lang w:val="en-GB"/>
        </w:rPr>
        <w:t>The message may be initiated by either the buyer or seller. The Remittance Advice is a notice of payment to be made, both national and international, covering one or more transactions. Each Remittance Advice is calculated in only one currency and relates to only one settlement date. References to payment orders may be included.</w:t>
      </w:r>
    </w:p>
    <w:p w:rsidR="00E877FB" w:rsidRPr="00C64007" w:rsidRDefault="00E877FB" w:rsidP="00E877FB">
      <w:pPr>
        <w:pStyle w:val="Heading4"/>
        <w:rPr>
          <w:rFonts w:ascii="Arial" w:hAnsi="Arial" w:cs="Arial"/>
          <w:b/>
          <w:lang w:val="en-GB"/>
        </w:rPr>
      </w:pPr>
      <w:r w:rsidRPr="00C64007">
        <w:rPr>
          <w:rFonts w:ascii="Arial" w:hAnsi="Arial" w:cs="Arial"/>
          <w:lang w:val="en-GB"/>
        </w:rPr>
        <w:t xml:space="preserve">2.4.4.4 </w:t>
      </w:r>
      <w:bookmarkStart w:id="72" w:name="Multiple_Payment_Order"/>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"file:///C:\\Users\\Ewa.Iwicka\\Desktop\\EANCOM\\ean02s3\\part2\\paymul\\toc.htm"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Multiple Payment Order</w:t>
      </w:r>
      <w:r w:rsidR="00EF616D" w:rsidRPr="00C64007">
        <w:rPr>
          <w:rFonts w:ascii="Arial" w:hAnsi="Arial" w:cs="Arial"/>
          <w:b/>
          <w:bCs/>
          <w:lang w:val="en-GB"/>
        </w:rPr>
        <w:fldChar w:fldCharType="end"/>
      </w:r>
      <w:bookmarkEnd w:id="72"/>
      <w:r w:rsidRPr="00C64007">
        <w:rPr>
          <w:rFonts w:ascii="Arial" w:hAnsi="Arial" w:cs="Arial"/>
          <w:b/>
          <w:bCs/>
          <w:lang w:val="en-GB"/>
        </w:rPr>
        <w:t xml:space="preserve"> (PAYMUL)</w:t>
      </w:r>
    </w:p>
    <w:p w:rsidR="00416718" w:rsidRPr="00C64007" w:rsidRDefault="00416718" w:rsidP="00E877FB">
      <w:pPr>
        <w:rPr>
          <w:rFonts w:ascii="Arial" w:hAnsi="Arial" w:cs="Arial"/>
          <w:lang w:val="en-GB"/>
        </w:rPr>
      </w:pPr>
      <w:r w:rsidRPr="00C64007">
        <w:rPr>
          <w:rFonts w:ascii="Arial" w:hAnsi="Arial" w:cs="Arial"/>
          <w:lang w:val="en-GB"/>
        </w:rPr>
        <w:t>A Multiple Payment Order is sent by the Ordering Customer (normally the Buyer in EANCOM</w:t>
      </w:r>
      <w:r w:rsidRPr="00C64007">
        <w:rPr>
          <w:rFonts w:ascii="Arial" w:hAnsi="Arial" w:cs="Arial"/>
          <w:vertAlign w:val="superscript"/>
          <w:lang w:val="en-GB"/>
        </w:rPr>
        <w:t>®</w:t>
      </w:r>
      <w:r w:rsidRPr="00C64007">
        <w:rPr>
          <w:rFonts w:ascii="Arial" w:hAnsi="Arial" w:cs="Arial"/>
          <w:lang w:val="en-GB"/>
        </w:rPr>
        <w:t>) to its bank, to instruct the bank to debit one or more accounts it services for the Ordering Customer, and to arrange for the payment of specified amounts to several Beneficiaries (normally the Supplier in EANCOM</w:t>
      </w:r>
      <w:r w:rsidRPr="00C64007">
        <w:rPr>
          <w:rFonts w:ascii="Arial" w:hAnsi="Arial" w:cs="Arial"/>
          <w:vertAlign w:val="superscript"/>
          <w:lang w:val="en-GB"/>
        </w:rPr>
        <w:t>®</w:t>
      </w:r>
      <w:r w:rsidRPr="00C64007">
        <w:rPr>
          <w:rFonts w:ascii="Arial" w:hAnsi="Arial" w:cs="Arial"/>
          <w:lang w:val="en-GB"/>
        </w:rPr>
        <w:t>) in settlement of the referenced business transaction(s). The Multiple Payment Order may cover the financial settlement of one or more commercial trade transactions such as invoices, credit notes, debit notes, etc.</w:t>
      </w:r>
    </w:p>
    <w:p w:rsidR="00E877FB" w:rsidRPr="00C64007" w:rsidRDefault="00E877FB" w:rsidP="00E877FB">
      <w:pPr>
        <w:pStyle w:val="Heading4"/>
        <w:rPr>
          <w:rFonts w:ascii="Arial" w:hAnsi="Arial" w:cs="Arial"/>
          <w:b/>
          <w:lang w:val="en-GB"/>
        </w:rPr>
      </w:pPr>
      <w:r w:rsidRPr="00C64007">
        <w:rPr>
          <w:rFonts w:ascii="Arial" w:hAnsi="Arial" w:cs="Arial"/>
          <w:lang w:val="en-GB"/>
        </w:rPr>
        <w:t xml:space="preserve">2.4.4.5 </w:t>
      </w:r>
      <w:bookmarkStart w:id="73" w:name="Commercial_Account_Summary"/>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"file:///C:\\Users\\Ewa.Iwicka\\Desktop\\EANCOM\\ean02s3\\part2\\coacsu\\toc.htm"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Commercial Account Summary</w:t>
      </w:r>
      <w:r w:rsidR="00EF616D" w:rsidRPr="00C64007">
        <w:rPr>
          <w:rFonts w:ascii="Arial" w:hAnsi="Arial" w:cs="Arial"/>
          <w:b/>
          <w:bCs/>
          <w:lang w:val="en-GB"/>
        </w:rPr>
        <w:fldChar w:fldCharType="end"/>
      </w:r>
      <w:bookmarkEnd w:id="73"/>
      <w:r w:rsidRPr="00C64007">
        <w:rPr>
          <w:rFonts w:ascii="Arial" w:hAnsi="Arial" w:cs="Arial"/>
          <w:b/>
          <w:bCs/>
          <w:lang w:val="en-GB"/>
        </w:rPr>
        <w:t xml:space="preserve"> (COACSU)</w:t>
      </w:r>
    </w:p>
    <w:p w:rsidR="00416718" w:rsidRPr="00C64007" w:rsidRDefault="00416718" w:rsidP="00E877FB">
      <w:pPr>
        <w:rPr>
          <w:rFonts w:ascii="Arial" w:hAnsi="Arial" w:cs="Arial"/>
          <w:lang w:val="en-GB"/>
        </w:rPr>
      </w:pPr>
      <w:r w:rsidRPr="00C64007">
        <w:rPr>
          <w:rFonts w:ascii="Arial" w:hAnsi="Arial" w:cs="Arial"/>
          <w:lang w:val="en-GB"/>
        </w:rPr>
        <w:t>The Commercial Account Summary message enables the transmission of commercial data concerning payments made and outstanding items on an account over a period of time. The message may be exchanged by trading partners or may be sent by parties to their authorised agents (e.g., accountants).</w:t>
      </w:r>
    </w:p>
    <w:p w:rsidR="00D07142" w:rsidRPr="00C64007" w:rsidRDefault="00D07142" w:rsidP="00D07142">
      <w:pPr>
        <w:pStyle w:val="Heading4"/>
        <w:rPr>
          <w:rFonts w:ascii="Arial" w:hAnsi="Arial" w:cs="Arial"/>
          <w:b/>
          <w:lang w:val="en-GB"/>
        </w:rPr>
      </w:pPr>
      <w:r w:rsidRPr="00C64007">
        <w:rPr>
          <w:rFonts w:ascii="Arial" w:hAnsi="Arial" w:cs="Arial"/>
          <w:lang w:val="en-GB"/>
        </w:rPr>
        <w:t xml:space="preserve">2.4.4.6 </w:t>
      </w:r>
      <w:bookmarkStart w:id="74" w:name="Commercial_Disput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"file:///C:\\Users\\Ewa.Iwicka\\Desktop\\EANCOM\\ean02s3\\part2\\comdis\\toc.htm"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Commercial Dispute</w:t>
      </w:r>
      <w:r w:rsidR="00EF616D" w:rsidRPr="00C64007">
        <w:rPr>
          <w:rFonts w:ascii="Arial" w:hAnsi="Arial" w:cs="Arial"/>
          <w:b/>
          <w:bCs/>
          <w:lang w:val="en-GB"/>
        </w:rPr>
        <w:fldChar w:fldCharType="end"/>
      </w:r>
      <w:bookmarkEnd w:id="74"/>
      <w:r w:rsidRPr="00C64007">
        <w:rPr>
          <w:rFonts w:ascii="Arial" w:hAnsi="Arial" w:cs="Arial"/>
          <w:b/>
          <w:bCs/>
          <w:lang w:val="en-GB"/>
        </w:rPr>
        <w:t xml:space="preserve"> (COMDIS)</w:t>
      </w:r>
    </w:p>
    <w:p w:rsidR="00416718" w:rsidRPr="00C64007" w:rsidRDefault="00416718" w:rsidP="00416718">
      <w:pPr>
        <w:rPr>
          <w:rFonts w:ascii="Arial" w:hAnsi="Arial" w:cs="Arial"/>
          <w:lang w:val="en-GB"/>
        </w:rPr>
      </w:pPr>
      <w:r w:rsidRPr="00C64007">
        <w:rPr>
          <w:rFonts w:ascii="Arial" w:hAnsi="Arial" w:cs="Arial"/>
          <w:lang w:val="en-GB"/>
        </w:rPr>
        <w:t>The Commercial Dispute message is a notice of commercial dispute against one or more INVOIC messages (e.g., commercial invoice, credit note, etc.), which is usually raised by the buyer to notify the supplier that something was found to be wrong with an INVOIC message which detailed goods delivered or the services rendered (e.g., incorrect price, incorrect product identification, no proof of delivery, etc.).</w:t>
      </w:r>
    </w:p>
    <w:p w:rsidR="00416718" w:rsidRPr="00C64007" w:rsidRDefault="00416718" w:rsidP="00416718">
      <w:pPr>
        <w:rPr>
          <w:rFonts w:ascii="Arial" w:hAnsi="Arial" w:cs="Arial"/>
          <w:lang w:val="en-GB"/>
        </w:rPr>
      </w:pPr>
      <w:r w:rsidRPr="00C64007">
        <w:rPr>
          <w:rFonts w:ascii="Arial" w:hAnsi="Arial" w:cs="Arial"/>
          <w:lang w:val="en-GB"/>
        </w:rPr>
        <w:t>The buyer may use the message to supply the following information; non-acceptance of an Invoice message containing errors, with a mandatory indication of error(s) providing the reason for non-acceptance and an indication of the corrections to be made, or, acceptance of an Invoice message containing errors and, if necessary, an indication of error(s) and an indication of the corrections to be made.</w:t>
      </w:r>
    </w:p>
    <w:p w:rsidR="00D07142" w:rsidRPr="00C64007" w:rsidRDefault="0015710F" w:rsidP="0015710F">
      <w:pPr>
        <w:pStyle w:val="Heading2"/>
        <w:rPr>
          <w:rFonts w:ascii="Arial" w:hAnsi="Arial" w:cs="Arial"/>
          <w:lang w:val="en-GB"/>
        </w:rPr>
      </w:pPr>
      <w:bookmarkStart w:id="75" w:name="_Toc317175409"/>
      <w:r w:rsidRPr="00C64007">
        <w:rPr>
          <w:rFonts w:ascii="Arial" w:hAnsi="Arial" w:cs="Arial"/>
          <w:lang w:val="en-GB"/>
        </w:rPr>
        <w:t>2.5. Report and Planning</w:t>
      </w:r>
      <w:bookmarkEnd w:id="75"/>
    </w:p>
    <w:p w:rsidR="009B6D93" w:rsidRPr="00C64007" w:rsidRDefault="009B6D93" w:rsidP="009B6D93">
      <w:pPr>
        <w:pStyle w:val="Heading3"/>
        <w:rPr>
          <w:rFonts w:ascii="Arial" w:hAnsi="Arial" w:cs="Arial"/>
          <w:b/>
          <w:bCs/>
          <w:lang w:val="en-GB"/>
        </w:rPr>
      </w:pPr>
      <w:bookmarkStart w:id="76" w:name="_Toc317175410"/>
      <w:r w:rsidRPr="00C64007">
        <w:rPr>
          <w:rFonts w:ascii="Arial" w:hAnsi="Arial" w:cs="Arial"/>
          <w:lang w:val="en-GB"/>
        </w:rPr>
        <w:t xml:space="preserve">2.5.1 </w:t>
      </w:r>
      <w:bookmarkStart w:id="77" w:name="_Toc389628735"/>
      <w:bookmarkStart w:id="78" w:name="Delivery_Schedule"/>
      <w:bookmarkEnd w:id="77"/>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"file:///C:\\Users\\Ewa.Iwicka\\Desktop\\EANCOM\\ean02s3\\part2\\delfor\\toc.htm"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Delivery Schedule</w:t>
      </w:r>
      <w:r w:rsidR="00EF616D" w:rsidRPr="00C64007">
        <w:rPr>
          <w:rFonts w:ascii="Arial" w:hAnsi="Arial" w:cs="Arial"/>
          <w:lang w:val="en-GB"/>
        </w:rPr>
        <w:fldChar w:fldCharType="end"/>
      </w:r>
      <w:bookmarkEnd w:id="78"/>
      <w:r w:rsidRPr="00C64007">
        <w:rPr>
          <w:rFonts w:ascii="Arial" w:hAnsi="Arial" w:cs="Arial"/>
          <w:b/>
          <w:bCs/>
          <w:lang w:val="en-GB"/>
        </w:rPr>
        <w:t xml:space="preserve"> (DELFOR)</w:t>
      </w:r>
      <w:bookmarkEnd w:id="76"/>
    </w:p>
    <w:p w:rsidR="009B6D93" w:rsidRPr="00C64007" w:rsidRDefault="009B6D93" w:rsidP="009B6D93">
      <w:pPr>
        <w:rPr>
          <w:rFonts w:ascii="Arial" w:hAnsi="Arial" w:cs="Arial"/>
          <w:lang w:val="en-GB"/>
        </w:rPr>
      </w:pPr>
      <w:r w:rsidRPr="00C64007">
        <w:rPr>
          <w:rFonts w:ascii="Arial" w:hAnsi="Arial" w:cs="Arial"/>
          <w:lang w:val="en-GB"/>
        </w:rPr>
        <w:t>The Delivery Schedule is a message from a customer to his supplier providing product requirements for short term delivery instructions and/or long term product/service forecasts for planning purposes. The message can be used to authorise the commitment of labour and material resources. The message may provide schedules in two manners by location, or by product. The message may also be sent by a supplier to a buyer in response to a previously transmitted delivery schedule.</w:t>
      </w:r>
    </w:p>
    <w:p w:rsidR="00AB5AED" w:rsidRPr="00C64007" w:rsidRDefault="009B6D93" w:rsidP="009B6D93">
      <w:pPr>
        <w:rPr>
          <w:rFonts w:ascii="Arial" w:hAnsi="Arial" w:cs="Arial"/>
          <w:lang w:val="en-GB"/>
        </w:rPr>
      </w:pPr>
      <w:r w:rsidRPr="00C64007">
        <w:rPr>
          <w:rFonts w:ascii="Arial" w:hAnsi="Arial" w:cs="Arial"/>
          <w:lang w:val="en-GB"/>
        </w:rPr>
        <w:t>In its simplest form, a location delivery schedule allows the user to specify one location and multiple products which are/will be required for that location. The simple product schedule allows the identification of one product which is/will be required in multiple locations.</w:t>
      </w:r>
    </w:p>
    <w:p w:rsidR="009B6D93" w:rsidRPr="00C64007" w:rsidRDefault="009B6D93" w:rsidP="009B6D93">
      <w:pPr>
        <w:pStyle w:val="Heading3"/>
        <w:rPr>
          <w:rFonts w:ascii="Arial" w:hAnsi="Arial" w:cs="Arial"/>
          <w:b/>
          <w:bCs/>
          <w:lang w:val="en-GB"/>
        </w:rPr>
      </w:pPr>
      <w:bookmarkStart w:id="79" w:name="_Toc317175411"/>
      <w:r w:rsidRPr="00C64007">
        <w:rPr>
          <w:rFonts w:ascii="Arial" w:hAnsi="Arial" w:cs="Arial"/>
          <w:lang w:val="en-GB"/>
        </w:rPr>
        <w:lastRenderedPageBreak/>
        <w:t xml:space="preserve">2.5.2 </w:t>
      </w:r>
      <w:bookmarkStart w:id="80" w:name="Sales_Data_Report"/>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"file:///C:\\Users\\Ewa.Iwicka\\Desktop\\EANCOM\\ean02s3\\part2\\slsrpt\\toc.htm"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Sales Data Report</w:t>
      </w:r>
      <w:r w:rsidR="00EF616D" w:rsidRPr="00C64007">
        <w:rPr>
          <w:rFonts w:ascii="Arial" w:hAnsi="Arial" w:cs="Arial"/>
          <w:b/>
          <w:bCs/>
          <w:lang w:val="en-GB"/>
        </w:rPr>
        <w:fldChar w:fldCharType="end"/>
      </w:r>
      <w:bookmarkEnd w:id="80"/>
      <w:r w:rsidRPr="00C64007">
        <w:rPr>
          <w:rFonts w:ascii="Arial" w:hAnsi="Arial" w:cs="Arial"/>
          <w:b/>
          <w:bCs/>
          <w:lang w:val="en-GB"/>
        </w:rPr>
        <w:t xml:space="preserve"> (SLSRPT)</w:t>
      </w:r>
      <w:bookmarkEnd w:id="79"/>
    </w:p>
    <w:p w:rsidR="009B6D93" w:rsidRPr="00C64007" w:rsidRDefault="009B6D93" w:rsidP="009B6D93">
      <w:pPr>
        <w:rPr>
          <w:rFonts w:ascii="Arial" w:hAnsi="Arial" w:cs="Arial"/>
          <w:lang w:val="en-GB"/>
        </w:rPr>
      </w:pPr>
      <w:r w:rsidRPr="00C64007">
        <w:rPr>
          <w:rFonts w:ascii="Arial" w:hAnsi="Arial" w:cs="Arial"/>
          <w:lang w:val="en-GB"/>
        </w:rPr>
        <w:t>The Sales Data Report message, sent from a seller to his supplier, headquarters, distribution centre or third party such as a marketing institute, enables the transmission of sales data in a way that the recipient can process automatically. The message transmitting sales data by location in terms of product(s) identification, quantity sold, price, and promotions applicable can be used for production planning or statistical purposes. It should not be used to replace business transactions such as orders or delivery schedules.</w:t>
      </w:r>
    </w:p>
    <w:p w:rsidR="009B6D93" w:rsidRPr="00C64007" w:rsidRDefault="009B6D93" w:rsidP="009B6D93">
      <w:pPr>
        <w:pStyle w:val="Heading3"/>
        <w:rPr>
          <w:rFonts w:ascii="Arial" w:hAnsi="Arial" w:cs="Arial"/>
          <w:b/>
          <w:bCs/>
          <w:lang w:val="en-GB"/>
        </w:rPr>
      </w:pPr>
      <w:bookmarkStart w:id="81" w:name="_Toc317175412"/>
      <w:r w:rsidRPr="00C64007">
        <w:rPr>
          <w:rFonts w:ascii="Arial" w:hAnsi="Arial" w:cs="Arial"/>
          <w:lang w:val="en-GB"/>
        </w:rPr>
        <w:t xml:space="preserve">2.5.3 </w:t>
      </w:r>
      <w:bookmarkStart w:id="82" w:name="Sales_Forecast_Report"/>
      <w:r w:rsidR="00EF616D" w:rsidRPr="00C64007">
        <w:rPr>
          <w:rFonts w:ascii="Arial" w:hAnsi="Arial" w:cs="Arial"/>
          <w:b/>
          <w:bCs/>
          <w:lang w:val="en-GB"/>
        </w:rPr>
        <w:fldChar w:fldCharType="begin"/>
      </w:r>
      <w:r w:rsidR="00771D72" w:rsidRPr="00C64007">
        <w:rPr>
          <w:rFonts w:ascii="Arial" w:hAnsi="Arial" w:cs="Arial"/>
          <w:b/>
          <w:bCs/>
          <w:lang w:val="en-GB"/>
        </w:rPr>
        <w:instrText xml:space="preserve"> HYPERLINK "file:///C:\\Users\\Ewa.Iwicka\\Desktop\\EANCOM\\ean02s3\\part2\\slsfct\\toc.htm" </w:instrText>
      </w:r>
      <w:r w:rsidR="00EF616D" w:rsidRPr="00C64007">
        <w:rPr>
          <w:rFonts w:ascii="Arial" w:hAnsi="Arial" w:cs="Arial"/>
          <w:b/>
          <w:bCs/>
          <w:lang w:val="en-GB"/>
        </w:rPr>
        <w:fldChar w:fldCharType="separate"/>
      </w:r>
      <w:r w:rsidR="00771D72" w:rsidRPr="00C64007">
        <w:rPr>
          <w:rStyle w:val="Hyperlink"/>
          <w:rFonts w:ascii="Arial" w:hAnsi="Arial" w:cs="Arial"/>
          <w:b/>
          <w:bCs/>
          <w:lang w:val="en-GB"/>
        </w:rPr>
        <w:t>Sales Forecast Report</w:t>
      </w:r>
      <w:r w:rsidR="00EF616D" w:rsidRPr="00C64007">
        <w:rPr>
          <w:rFonts w:ascii="Arial" w:hAnsi="Arial" w:cs="Arial"/>
          <w:b/>
          <w:bCs/>
          <w:lang w:val="en-GB"/>
        </w:rPr>
        <w:fldChar w:fldCharType="end"/>
      </w:r>
      <w:bookmarkEnd w:id="82"/>
      <w:r w:rsidR="00771D72" w:rsidRPr="00C64007">
        <w:rPr>
          <w:rFonts w:ascii="Arial" w:hAnsi="Arial" w:cs="Arial"/>
          <w:b/>
          <w:bCs/>
          <w:lang w:val="en-GB"/>
        </w:rPr>
        <w:t xml:space="preserve"> (SLSFCT)</w:t>
      </w:r>
      <w:bookmarkEnd w:id="81"/>
    </w:p>
    <w:p w:rsidR="009B6D93" w:rsidRPr="00C64007" w:rsidRDefault="00771D72" w:rsidP="009B6D93">
      <w:pPr>
        <w:rPr>
          <w:rFonts w:ascii="Arial" w:hAnsi="Arial" w:cs="Arial"/>
          <w:lang w:val="en-GB"/>
        </w:rPr>
      </w:pPr>
      <w:r w:rsidRPr="00C64007">
        <w:rPr>
          <w:rFonts w:ascii="Arial" w:hAnsi="Arial" w:cs="Arial"/>
          <w:lang w:val="en-GB"/>
        </w:rPr>
        <w:t>The Sales Forecast Report message, sent from a seller to his supplier, headquarters, distribution centre or third party, enables the transmission of sales forecast data in a way that enables the recipient to process it automatically. The message transmitting sales forecast data by location in terms of product identification, forecasted quantities and promotions applicable can be used for production planning purposes. It should not be used to replace business transactions such as orders or delivery schedules.</w:t>
      </w:r>
    </w:p>
    <w:p w:rsidR="009B6D93" w:rsidRPr="00C64007" w:rsidRDefault="009B6D93" w:rsidP="009B6D93">
      <w:pPr>
        <w:pStyle w:val="Heading3"/>
        <w:rPr>
          <w:rFonts w:ascii="Arial" w:hAnsi="Arial" w:cs="Arial"/>
          <w:b/>
          <w:bCs/>
          <w:lang w:val="en-GB"/>
        </w:rPr>
      </w:pPr>
      <w:bookmarkStart w:id="83" w:name="_Toc317175413"/>
      <w:r w:rsidRPr="00C64007">
        <w:rPr>
          <w:rFonts w:ascii="Arial" w:hAnsi="Arial" w:cs="Arial"/>
          <w:lang w:val="en-GB"/>
        </w:rPr>
        <w:t xml:space="preserve">2.5.4 </w:t>
      </w:r>
      <w:bookmarkStart w:id="84" w:name="Inventory_Report"/>
      <w:r w:rsidR="00EF616D" w:rsidRPr="00C64007">
        <w:rPr>
          <w:rFonts w:ascii="Arial" w:hAnsi="Arial" w:cs="Arial"/>
          <w:b/>
          <w:bCs/>
          <w:lang w:val="en-GB"/>
        </w:rPr>
        <w:fldChar w:fldCharType="begin"/>
      </w:r>
      <w:r w:rsidR="00426E96" w:rsidRPr="00C64007">
        <w:rPr>
          <w:rFonts w:ascii="Arial" w:hAnsi="Arial" w:cs="Arial"/>
          <w:b/>
          <w:bCs/>
          <w:lang w:val="en-GB"/>
        </w:rPr>
        <w:instrText xml:space="preserve"> HYPERLINK "file:///C:\\Users\\Ewa.Iwicka\\Desktop\\EANCOM\\ean02s3\\part2\\invrpt\\toc.htm" </w:instrText>
      </w:r>
      <w:r w:rsidR="00EF616D" w:rsidRPr="00C64007">
        <w:rPr>
          <w:rFonts w:ascii="Arial" w:hAnsi="Arial" w:cs="Arial"/>
          <w:b/>
          <w:bCs/>
          <w:lang w:val="en-GB"/>
        </w:rPr>
        <w:fldChar w:fldCharType="separate"/>
      </w:r>
      <w:r w:rsidR="00426E96" w:rsidRPr="00C64007">
        <w:rPr>
          <w:rStyle w:val="Hyperlink"/>
          <w:rFonts w:ascii="Arial" w:hAnsi="Arial" w:cs="Arial"/>
          <w:b/>
          <w:bCs/>
          <w:lang w:val="en-GB"/>
        </w:rPr>
        <w:t>Inventory Report</w:t>
      </w:r>
      <w:r w:rsidR="00EF616D" w:rsidRPr="00C64007">
        <w:rPr>
          <w:rFonts w:ascii="Arial" w:hAnsi="Arial" w:cs="Arial"/>
          <w:b/>
          <w:bCs/>
          <w:lang w:val="en-GB"/>
        </w:rPr>
        <w:fldChar w:fldCharType="end"/>
      </w:r>
      <w:bookmarkEnd w:id="84"/>
      <w:r w:rsidR="00426E96" w:rsidRPr="00C64007">
        <w:rPr>
          <w:rFonts w:ascii="Arial" w:hAnsi="Arial" w:cs="Arial"/>
          <w:b/>
          <w:bCs/>
          <w:lang w:val="en-GB"/>
        </w:rPr>
        <w:t xml:space="preserve"> (INVRPT)</w:t>
      </w:r>
      <w:bookmarkEnd w:id="83"/>
    </w:p>
    <w:p w:rsidR="00426E96" w:rsidRPr="00C64007" w:rsidRDefault="00426E96" w:rsidP="009B6D93">
      <w:pPr>
        <w:rPr>
          <w:rFonts w:ascii="Arial" w:hAnsi="Arial" w:cs="Arial"/>
          <w:lang w:val="en-GB"/>
        </w:rPr>
      </w:pPr>
      <w:r w:rsidRPr="00C64007">
        <w:rPr>
          <w:rFonts w:ascii="Arial" w:hAnsi="Arial" w:cs="Arial"/>
          <w:lang w:val="en-GB"/>
        </w:rPr>
        <w:t>The Inventory Report is a message between interested parties, specifying information related to planned or targeted inventories. All goods, services and locations detailed in the inventory report will have been previously identified in the Party Information and Price/Sales Catalogue Messages. Different classes of inventories may be identified which may also be financially valued. Quantities may relate to model or target quantities, minimum/maximum levels, reordering levels and held stocks.</w:t>
      </w:r>
    </w:p>
    <w:p w:rsidR="009B6D93" w:rsidRPr="00C64007" w:rsidRDefault="009B6D93" w:rsidP="009B6D93">
      <w:pPr>
        <w:pStyle w:val="Heading3"/>
        <w:rPr>
          <w:rFonts w:ascii="Arial" w:hAnsi="Arial" w:cs="Arial"/>
          <w:b/>
          <w:bCs/>
          <w:lang w:val="en-GB"/>
        </w:rPr>
      </w:pPr>
      <w:bookmarkStart w:id="85" w:name="_Toc317175414"/>
      <w:r w:rsidRPr="00C64007">
        <w:rPr>
          <w:rFonts w:ascii="Arial" w:hAnsi="Arial" w:cs="Arial"/>
          <w:lang w:val="en-GB"/>
        </w:rPr>
        <w:t>2.5.</w:t>
      </w:r>
      <w:r w:rsidR="00334BF9" w:rsidRPr="00C64007">
        <w:rPr>
          <w:rFonts w:ascii="Arial" w:hAnsi="Arial" w:cs="Arial"/>
          <w:lang w:val="en-GB"/>
        </w:rPr>
        <w:t>5</w:t>
      </w:r>
      <w:r w:rsidRPr="00C64007">
        <w:rPr>
          <w:rFonts w:ascii="Arial" w:hAnsi="Arial" w:cs="Arial"/>
          <w:lang w:val="en-GB"/>
        </w:rPr>
        <w:t xml:space="preserve"> </w:t>
      </w:r>
      <w:bookmarkStart w:id="86" w:name="Syntax_and_Service_Report_Message"/>
      <w:r w:rsidR="00EF616D" w:rsidRPr="00C64007">
        <w:rPr>
          <w:rFonts w:ascii="Arial" w:hAnsi="Arial" w:cs="Arial"/>
          <w:b/>
          <w:bCs/>
          <w:lang w:val="en-GB"/>
        </w:rPr>
        <w:fldChar w:fldCharType="begin"/>
      </w:r>
      <w:r w:rsidR="009A4990" w:rsidRPr="00C64007">
        <w:rPr>
          <w:rFonts w:ascii="Arial" w:hAnsi="Arial" w:cs="Arial"/>
          <w:b/>
          <w:bCs/>
          <w:lang w:val="en-GB"/>
        </w:rPr>
        <w:instrText xml:space="preserve"> HYPERLINK "file:///C:\\Users\\Ewa.Iwicka\\Desktop\\EANCOM\\ean02s3\\part2\\contrl\\toc.htm" </w:instrText>
      </w:r>
      <w:r w:rsidR="00EF616D" w:rsidRPr="00C64007">
        <w:rPr>
          <w:rFonts w:ascii="Arial" w:hAnsi="Arial" w:cs="Arial"/>
          <w:b/>
          <w:bCs/>
          <w:lang w:val="en-GB"/>
        </w:rPr>
        <w:fldChar w:fldCharType="separate"/>
      </w:r>
      <w:r w:rsidR="009A4990" w:rsidRPr="00C64007">
        <w:rPr>
          <w:rStyle w:val="Hyperlink"/>
          <w:rFonts w:ascii="Arial" w:hAnsi="Arial" w:cs="Arial"/>
          <w:b/>
          <w:bCs/>
          <w:lang w:val="en-GB"/>
        </w:rPr>
        <w:t>Syntax and Service Report Message</w:t>
      </w:r>
      <w:r w:rsidR="00EF616D" w:rsidRPr="00C64007">
        <w:rPr>
          <w:rFonts w:ascii="Arial" w:hAnsi="Arial" w:cs="Arial"/>
          <w:b/>
          <w:bCs/>
          <w:lang w:val="en-GB"/>
        </w:rPr>
        <w:fldChar w:fldCharType="end"/>
      </w:r>
      <w:bookmarkEnd w:id="86"/>
      <w:r w:rsidR="009A4990" w:rsidRPr="00C64007">
        <w:rPr>
          <w:rFonts w:ascii="Arial" w:hAnsi="Arial" w:cs="Arial"/>
          <w:b/>
          <w:bCs/>
          <w:lang w:val="en-GB"/>
        </w:rPr>
        <w:t xml:space="preserve"> (CONTRL)</w:t>
      </w:r>
      <w:bookmarkEnd w:id="85"/>
    </w:p>
    <w:p w:rsidR="009A4990" w:rsidRPr="00C64007" w:rsidRDefault="009A4990" w:rsidP="009A4990">
      <w:pPr>
        <w:rPr>
          <w:rFonts w:ascii="Arial" w:hAnsi="Arial" w:cs="Arial"/>
          <w:lang w:val="en-GB"/>
        </w:rPr>
      </w:pPr>
      <w:r w:rsidRPr="00C64007">
        <w:rPr>
          <w:rFonts w:ascii="Arial" w:hAnsi="Arial" w:cs="Arial"/>
          <w:lang w:val="en-GB"/>
        </w:rPr>
        <w:t>The Syntax and Service Report Message</w:t>
      </w:r>
      <w:r w:rsidRPr="00C64007">
        <w:rPr>
          <w:rFonts w:ascii="Arial" w:hAnsi="Arial" w:cs="Arial"/>
          <w:b/>
          <w:bCs/>
          <w:lang w:val="en-GB"/>
        </w:rPr>
        <w:t xml:space="preserve"> </w:t>
      </w:r>
      <w:r w:rsidRPr="00C64007">
        <w:rPr>
          <w:rFonts w:ascii="Arial" w:hAnsi="Arial" w:cs="Arial"/>
          <w:lang w:val="en-GB"/>
        </w:rPr>
        <w:t>is used by the receiver of an EANCOM</w:t>
      </w:r>
      <w:r w:rsidRPr="00C64007">
        <w:rPr>
          <w:rFonts w:ascii="Arial" w:hAnsi="Arial" w:cs="Arial"/>
          <w:vertAlign w:val="superscript"/>
          <w:lang w:val="en-GB"/>
        </w:rPr>
        <w:t>®</w:t>
      </w:r>
      <w:r w:rsidRPr="00C64007">
        <w:rPr>
          <w:rFonts w:ascii="Arial" w:hAnsi="Arial" w:cs="Arial"/>
          <w:lang w:val="en-GB"/>
        </w:rPr>
        <w:t xml:space="preserve"> message to acknowledge receipt of and/or detail any errors contained in an interchange. This message is used to report on the syntax level of a message and is not used to report on the business data contained. </w:t>
      </w:r>
    </w:p>
    <w:p w:rsidR="009A4990" w:rsidRPr="00C64007" w:rsidRDefault="009A4990" w:rsidP="009A4990">
      <w:pPr>
        <w:rPr>
          <w:rFonts w:ascii="Arial" w:hAnsi="Arial" w:cs="Arial"/>
          <w:lang w:val="en-GB"/>
        </w:rPr>
      </w:pPr>
      <w:r w:rsidRPr="00C64007">
        <w:rPr>
          <w:rFonts w:ascii="Arial" w:hAnsi="Arial" w:cs="Arial"/>
          <w:lang w:val="en-GB"/>
        </w:rPr>
        <w:t>The Syntax and Service Report may be carried out by a third party, (i.e., a value added network), operating on behalf of the trading parties.</w:t>
      </w:r>
    </w:p>
    <w:p w:rsidR="009B6D93" w:rsidRPr="00C64007" w:rsidRDefault="009B6D93" w:rsidP="009B6D93">
      <w:pPr>
        <w:pStyle w:val="Heading3"/>
        <w:rPr>
          <w:rFonts w:ascii="Arial" w:hAnsi="Arial" w:cs="Arial"/>
          <w:b/>
          <w:bCs/>
          <w:lang w:val="en-GB"/>
        </w:rPr>
      </w:pPr>
      <w:bookmarkStart w:id="87" w:name="_Toc317175415"/>
      <w:r w:rsidRPr="00C64007">
        <w:rPr>
          <w:rFonts w:ascii="Arial" w:hAnsi="Arial" w:cs="Arial"/>
          <w:lang w:val="en-GB"/>
        </w:rPr>
        <w:t>2.5.</w:t>
      </w:r>
      <w:r w:rsidR="00334BF9" w:rsidRPr="00C64007">
        <w:rPr>
          <w:rFonts w:ascii="Arial" w:hAnsi="Arial" w:cs="Arial"/>
          <w:lang w:val="en-GB"/>
        </w:rPr>
        <w:t>6</w:t>
      </w:r>
      <w:r w:rsidRPr="00C64007">
        <w:rPr>
          <w:rFonts w:ascii="Arial" w:hAnsi="Arial" w:cs="Arial"/>
          <w:lang w:val="en-GB"/>
        </w:rPr>
        <w:t xml:space="preserve"> </w:t>
      </w:r>
      <w:bookmarkStart w:id="88" w:name="Application_Error_and_Acknowlegdement"/>
      <w:r w:rsidR="00EF616D" w:rsidRPr="00C64007">
        <w:rPr>
          <w:rFonts w:ascii="Arial" w:hAnsi="Arial" w:cs="Arial"/>
          <w:b/>
          <w:bCs/>
          <w:lang w:val="en-GB"/>
        </w:rPr>
        <w:fldChar w:fldCharType="begin"/>
      </w:r>
      <w:r w:rsidR="00165696" w:rsidRPr="00C64007">
        <w:rPr>
          <w:rFonts w:ascii="Arial" w:hAnsi="Arial" w:cs="Arial"/>
          <w:b/>
          <w:bCs/>
          <w:lang w:val="en-GB"/>
        </w:rPr>
        <w:instrText xml:space="preserve"> HYPERLINK "file:///C:\\Users\\Ewa.Iwicka\\Desktop\\EANCOM\\ean02s3\\part2\\aperak\\toc.htm" </w:instrText>
      </w:r>
      <w:r w:rsidR="00EF616D" w:rsidRPr="00C64007">
        <w:rPr>
          <w:rFonts w:ascii="Arial" w:hAnsi="Arial" w:cs="Arial"/>
          <w:b/>
          <w:bCs/>
          <w:lang w:val="en-GB"/>
        </w:rPr>
        <w:fldChar w:fldCharType="separate"/>
      </w:r>
      <w:r w:rsidR="00165696" w:rsidRPr="00C64007">
        <w:rPr>
          <w:rStyle w:val="Hyperlink"/>
          <w:rFonts w:ascii="Arial" w:hAnsi="Arial" w:cs="Arial"/>
          <w:b/>
          <w:bCs/>
          <w:lang w:val="en-GB"/>
        </w:rPr>
        <w:t>Application Error and Acknowledgement</w:t>
      </w:r>
      <w:r w:rsidR="00EF616D" w:rsidRPr="00C64007">
        <w:rPr>
          <w:rFonts w:ascii="Arial" w:hAnsi="Arial" w:cs="Arial"/>
          <w:b/>
          <w:bCs/>
          <w:lang w:val="en-GB"/>
        </w:rPr>
        <w:fldChar w:fldCharType="end"/>
      </w:r>
      <w:bookmarkEnd w:id="88"/>
      <w:r w:rsidR="00165696" w:rsidRPr="00C64007">
        <w:rPr>
          <w:rFonts w:ascii="Arial" w:hAnsi="Arial" w:cs="Arial"/>
          <w:b/>
          <w:bCs/>
          <w:lang w:val="en-GB"/>
        </w:rPr>
        <w:t xml:space="preserve"> (APERAK)</w:t>
      </w:r>
      <w:bookmarkEnd w:id="87"/>
    </w:p>
    <w:p w:rsidR="00165696" w:rsidRPr="00C64007" w:rsidRDefault="00165696" w:rsidP="00165696">
      <w:pPr>
        <w:rPr>
          <w:rFonts w:ascii="Arial" w:hAnsi="Arial" w:cs="Arial"/>
          <w:lang w:val="en-GB"/>
        </w:rPr>
      </w:pPr>
      <w:r w:rsidRPr="00C64007">
        <w:rPr>
          <w:rFonts w:ascii="Arial" w:hAnsi="Arial" w:cs="Arial"/>
          <w:lang w:val="en-GB"/>
        </w:rPr>
        <w:t>This message is send from the party who received an original message, to the party who issued the original message, to acknowledge to the message issuer the receipt of the original message by the recipient's application and to acknowledge errors made during the processing within the application.</w:t>
      </w:r>
    </w:p>
    <w:p w:rsidR="00165696" w:rsidRPr="00C64007" w:rsidRDefault="00165696" w:rsidP="00165696">
      <w:pPr>
        <w:rPr>
          <w:rFonts w:ascii="Arial" w:hAnsi="Arial" w:cs="Arial"/>
          <w:lang w:val="en-GB"/>
        </w:rPr>
      </w:pPr>
      <w:r w:rsidRPr="00C64007">
        <w:rPr>
          <w:rFonts w:ascii="Arial" w:hAnsi="Arial" w:cs="Arial"/>
          <w:lang w:val="en-GB"/>
        </w:rPr>
        <w:t>The message should be generated by the application software — NOT by EDI-translator software — and must NOT be used to acknowledge the receipt of an interchange (see Syntax and Service Report).</w:t>
      </w:r>
    </w:p>
    <w:p w:rsidR="00253E59" w:rsidRPr="00C64007" w:rsidRDefault="00253E59" w:rsidP="00165696">
      <w:pPr>
        <w:rPr>
          <w:rFonts w:ascii="Arial" w:hAnsi="Arial" w:cs="Arial"/>
          <w:lang w:val="en-GB"/>
        </w:rPr>
      </w:pPr>
    </w:p>
    <w:p w:rsidR="00253E59" w:rsidRPr="00C64007" w:rsidRDefault="00253E59" w:rsidP="00165696">
      <w:pPr>
        <w:rPr>
          <w:rFonts w:ascii="Arial" w:hAnsi="Arial" w:cs="Arial"/>
          <w:lang w:val="en-GB"/>
        </w:rPr>
      </w:pPr>
    </w:p>
    <w:p w:rsidR="009B3882" w:rsidRPr="00C64007" w:rsidRDefault="00EF616D" w:rsidP="00441F62">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66 Grupo" o:spid="_x0000_s1152" style="width:447.9pt;height:334.55pt;mso-position-horizontal-relative:char;mso-position-vertical-relative:line" coordorigin="8995,18448" coordsize="56885,42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">
            <v:shape id="TextBox 6" o:spid="_x0000_s1153" type="#_x0000_t202" style="position:absolute;left:47156;top:21328;width:16561;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Supplier’s</w:t>
                    </w:r>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7" o:spid="_x0000_s1154" style="position:absolute;left:47160;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CSzsYA&#10;AADcAAAADwAAAGRycy9kb3ducmV2LnhtbESPT0sDQQzF70K/wxDBS7Gz9VBk7bSIRdmDCPbPwVu6&#10;E3fW7mSWndiu394cBG8J7+W9X5brMXbmTENuEzuYzwowxHXyLTcO9rvn23swWZA9donJwQ9lWK8m&#10;V0ssfbrwO5230hgN4VyigyDSl9bmOlDEPEs9sWqfaYgoug6N9QNeNDx29q4oFjZiy9oQsKenQPVp&#10;+x0dfFSjNF/zF3k94fQwrcKxftscnbu5Hh8fwAiN8m/+u6684i+UVp/RCez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mCSzs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155" type="#_x0000_t202" style="position:absolute;left:47158;top:53729;width:16560;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Supplier</w:t>
                    </w:r>
                  </w:p>
                </w:txbxContent>
              </v:textbox>
            </v:shape>
            <v:rect id="Rectangle 12" o:spid="_x0000_s1156" style="position:absolute;left:47160;top:50131;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8IFcYA&#10;AADcAAAADwAAAGRycy9kb3ducmV2LnhtbESPMU/DQAyFd6T+h5MrsVT0UgZAodcKtQJlQEgUGNjc&#10;nMmF5nxRzrTh3+MBqZut9/ze5+V6jJ050pDbxA4W8wIMcZ18y42D97fHqzswWZA9donJwS9lWK8m&#10;F0ssfTrxKx130hgN4VyigyDSl9bmOlDEPE89sWpfaYgoug6N9QOeNDx29roobmzElrUhYE+bQPVh&#10;9xMdfFajNN+LJ3k+4OxjVoV9/bLdO3c5HR/uwQiNcjb/X1de8W8VX5/RCez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8IFc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17" o:spid="_x0000_s1157" type="#_x0000_t32" style="position:absolute;left:52200;top:29249;width:0;height:208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HM8sYAAADcAAAADwAAAGRycy9kb3ducmV2LnhtbERPS08CMRC+m/AfmjHxJl2ID7JQCEGJ&#10;HFTCAgdu43bYbthO122FlV9vSUy4zZfvOaNJaytxpMaXjhX0ugkI4tzpkgsFm/X8fgDCB2SNlWNS&#10;8EseJuPOzQhT7U68omMWChFD2KeowIRQp1L63JBF33U1ceT2rrEYImwKqRs8xXBbyX6SPEmLJccG&#10;gzXNDOWH7Mcq+P7Yrj/3X+/Z2/Rl8Hp+CDuzXD0qdXfbTocgArXhKv53L3Sc/9yDyzPxAj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BzPLGAAAA3AAAAA8AAAAAAAAA&#10;AAAAAAAAoQIAAGRycy9kb3ducmV2LnhtbFBLBQYAAAAABAAEAPkAAACUAwAAAAA=&#10;" strokecolor="black [3213]">
              <v:stroke startarrow="classic" startarrowwidth="wide" startarrowlength="long" endarrowwidth="wide" endarrowlength="long"/>
            </v:shape>
            <v:shape id="TextBox 20" o:spid="_x0000_s1158" type="#_x0000_t202" style="position:absolute;left:8995;top:34102;width:12243;height:7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z6aMAA&#10;AADcAAAADwAAAGRycy9kb3ducmV2LnhtbERPS2vCQBC+F/wPyxR6qxuFVkldRXyAh17UeB+y02xo&#10;djZkRxP/vSsUepuP7zmL1eAbdaMu1oENTMYZKOIy2JorA8V5/z4HFQXZYhOYDNwpwmo5ellgbkPP&#10;R7qdpFIphGOOBpxIm2sdS0ce4zi0xIn7CZ1HSbCrtO2wT+G+0dMs+9Qea04NDlvaOCp/T1dvQMSu&#10;J/di5+PhMnxve5eVH1gY8/Y6rL9ACQ3yL/5zH2yaP5v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z6a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Multiple</w:t>
                    </w:r>
                    <w:r>
                      <w:rPr>
                        <w:rFonts w:ascii="Arial" w:hAnsi="Arial" w:cs="Arial"/>
                        <w:color w:val="000000" w:themeColor="text1"/>
                        <w:kern w:val="24"/>
                        <w:sz w:val="28"/>
                        <w:szCs w:val="28"/>
                        <w:lang w:val="en-US"/>
                      </w:rPr>
                      <w:br/>
                      <w:t>Debit</w:t>
                    </w:r>
                    <w:r>
                      <w:rPr>
                        <w:rFonts w:ascii="Arial" w:hAnsi="Arial" w:cs="Arial"/>
                        <w:color w:val="000000" w:themeColor="text1"/>
                        <w:kern w:val="24"/>
                        <w:sz w:val="28"/>
                        <w:szCs w:val="28"/>
                        <w:lang w:val="en-US"/>
                      </w:rPr>
                      <w:br/>
                      <w:t>Advice</w:t>
                    </w:r>
                  </w:p>
                </w:txbxContent>
              </v:textbox>
            </v:shape>
            <v:shape id="TextBox 21" o:spid="_x0000_s1159" type="#_x0000_t202" style="position:absolute;left:53638;top:34823;width:12243;height:7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f88AA&#10;AADcAAAADwAAAGRycy9kb3ducmV2LnhtbERPTWvCQBC9F/wPywi91Y1Ka0ldRdSCBy/VeB+y02xo&#10;djZkRxP/fbdQ8DaP9znL9eAbdaMu1oENTCcZKOIy2JorA8X58+UdVBRki01gMnCnCOvV6GmJuQ09&#10;f9HtJJVKIRxzNOBE2lzrWDryGCehJU7cd+g8SoJdpW2HfQr3jZ5l2Zv2WHNqcNjS1lH5c7p6AyJ2&#10;M70Xex8Pl+G4611WvmJhzPN42HyAEhrkIf53H2yav5j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Bf8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Multiple</w:t>
                    </w:r>
                    <w:r>
                      <w:rPr>
                        <w:rFonts w:ascii="Arial" w:hAnsi="Arial" w:cs="Arial"/>
                        <w:color w:val="000000" w:themeColor="text1"/>
                        <w:kern w:val="24"/>
                        <w:sz w:val="28"/>
                        <w:szCs w:val="28"/>
                        <w:lang w:val="en-US"/>
                      </w:rPr>
                      <w:br/>
                      <w:t>Credit</w:t>
                    </w:r>
                    <w:r>
                      <w:rPr>
                        <w:rFonts w:ascii="Arial" w:hAnsi="Arial" w:cs="Arial"/>
                        <w:color w:val="000000" w:themeColor="text1"/>
                        <w:kern w:val="24"/>
                        <w:sz w:val="28"/>
                        <w:szCs w:val="28"/>
                        <w:lang w:val="en-US"/>
                      </w:rPr>
                      <w:br/>
                      <w:t>Advice</w:t>
                    </w:r>
                  </w:p>
                </w:txbxContent>
              </v:textbox>
            </v:shape>
            <v:shape id="TextBox 36" o:spid="_x0000_s1160" type="#_x0000_t202" style="position:absolute;left:11876;top:21328;width:16560;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Hh8AA&#10;AADcAAAADwAAAGRycy9kb3ducmV2LnhtbERPTWvCQBC9F/wPywi91Y1ia0ldRdSCBy/VeB+y02xo&#10;djZkRxP/fbdQ8DaP9znL9eAbdaMu1oENTCcZKOIy2JorA8X58+UdVBRki01gMnCnCOvV6GmJuQ09&#10;f9HtJJVKIRxzNOBE2lzrWDryGCehJU7cd+g8SoJdpW2HfQr3jZ5l2Zv2WHNqcNjS1lH5c7p6AyJ2&#10;M70Xex8Pl+G4611WvmJhzPN42HyAEhrkIf53H2yav5j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nHh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Buyer’s</w:t>
                    </w:r>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37" o:spid="_x0000_s1161" style="position:absolute;left:11876;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rjcQA&#10;AADcAAAADwAAAGRycy9kb3ducmV2LnhtbERPTWvCQBC9F/oflin0IrpRaJXoKqXFkkMpaOvB25gd&#10;s6nZ2ZCdavrvu4WCt3m8z1mset+oM3WxDmxgPMpAEZfB1lwZ+PxYD2egoiBbbAKTgR+KsFre3iww&#10;t+HCGzpvpVIphGOOBpxIm2sdS0ce4yi0xIk7hs6jJNhV2nZ4SeG+0ZMse9Qea04NDlt6dlSett/e&#10;wL7opfoav8rbCQe7QeEO5fvLwZj7u/5pDkqol6v4313YNH/6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4q43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8" o:spid="_x0000_s1162" type="#_x0000_t202" style="position:absolute;left:11876;top:53729;width:16560;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8a8AA&#10;AADcAAAADwAAAGRycy9kb3ducmV2LnhtbERPS2vCQBC+F/wPyxR6qxsFH6SuIlrBgxc13ofsNBua&#10;nQ3ZqYn/visUepuP7zmrzeAbdacu1oENTMYZKOIy2JorA8X18L4EFQXZYhOYDDwowmY9ellhbkPP&#10;Z7pfpFIphGOOBpxIm2sdS0ce4zi0xIn7Cp1HSbCrtO2wT+G+0dMsm2uPNacGhy3tHJXflx9vQMRu&#10;J4/i08fjbTjte5eVMyyMeXsdth+ghAb5F/+5jzbNX8zh+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f8a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Buyer</w:t>
                    </w:r>
                  </w:p>
                </w:txbxContent>
              </v:textbox>
            </v:shape>
            <v:rect id="Rectangle 39" o:spid="_x0000_s1163" style="position:absolute;left:11876;top:50131;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QYcQA&#10;AADcAAAADwAAAGRycy9kb3ducmV2LnhtbERPS2vCQBC+F/oflil4Ed3ooUp0ldLSkkMp1MfB25gd&#10;s6nZ2ZCdavrvu4WCt/n4nrNc975RF+piHdjAZJyBIi6DrbkysNu+juagoiBbbAKTgR+KsF7d3y0x&#10;t+HKn3TZSKVSCMccDTiRNtc6lo48xnFoiRN3Cp1HSbCrtO3wmsJ9o6dZ9qg91pwaHLb07Kg8b769&#10;gUPRS/U1eZP3Mw73w8Idy4+XozGDh/5pAUqol5v4313YNH82g79n0gV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kGH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40" o:spid="_x0000_s1164" type="#_x0000_t32" style="position:absolute;left:22677;top:29249;width:0;height:208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tlb8kAAADcAAAADwAAAGRycy9kb3ducmV2LnhtbESPT0/CQBDF7yZ+h82YeJMtRpEUFkL8&#10;EzmghqIHbkN36DZ2Z2t3geqndw4m3mby3rz3m+m89406UhfrwAaGgwwUcRlszZWB983T1RhUTMgW&#10;m8Bk4JsizGfnZ1PMbTjxmo5FqpSEcMzRgEupzbWOpSOPcRBaYtH2ofOYZO0qbTs8Sbhv9HWWjbTH&#10;mqXBYUv3jsrP4uANfL18bF73u1XxvHgYP/7cpK17W98ac3nRLyagEvXp3/x3vbSCfye08oxMoG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H7ZW/JAAAA3AAAAA8AAAAA&#10;AAAAAAAAAAAAoQIAAGRycy9kb3ducmV2LnhtbFBLBQYAAAAABAAEAPkAAACXAwAAAAA=&#10;" strokecolor="black [3213]">
              <v:stroke startarrow="classic" startarrowwidth="wide" startarrowlength="long" endarrowwidth="wide" endarrowlength="long"/>
            </v:shape>
            <w10:wrap type="none"/>
            <w10:anchorlock/>
          </v:group>
        </w:pict>
      </w:r>
    </w:p>
    <w:p w:rsidR="009B6D93" w:rsidRPr="00C64007" w:rsidRDefault="009B6D93" w:rsidP="009B6D93">
      <w:pPr>
        <w:pStyle w:val="Heading3"/>
        <w:rPr>
          <w:rFonts w:ascii="Arial" w:hAnsi="Arial" w:cs="Arial"/>
          <w:b/>
          <w:bCs/>
          <w:lang w:val="en-GB"/>
        </w:rPr>
      </w:pPr>
      <w:bookmarkStart w:id="89" w:name="_Toc317175416"/>
      <w:r w:rsidRPr="00C64007">
        <w:rPr>
          <w:rFonts w:ascii="Arial" w:hAnsi="Arial" w:cs="Arial"/>
          <w:lang w:val="en-GB"/>
        </w:rPr>
        <w:t>2.5.</w:t>
      </w:r>
      <w:r w:rsidR="00334BF9" w:rsidRPr="00C64007">
        <w:rPr>
          <w:rFonts w:ascii="Arial" w:hAnsi="Arial" w:cs="Arial"/>
          <w:lang w:val="en-GB"/>
        </w:rPr>
        <w:t>7</w:t>
      </w:r>
      <w:r w:rsidRPr="00C64007">
        <w:rPr>
          <w:rFonts w:ascii="Arial" w:hAnsi="Arial" w:cs="Arial"/>
          <w:lang w:val="en-GB"/>
        </w:rPr>
        <w:t xml:space="preserve"> </w:t>
      </w:r>
      <w:bookmarkStart w:id="90" w:name="Multiple_Debit_Advice"/>
      <w:r w:rsidR="00EF616D" w:rsidRPr="00C64007">
        <w:rPr>
          <w:rFonts w:ascii="Arial" w:hAnsi="Arial" w:cs="Arial"/>
          <w:b/>
          <w:bCs/>
          <w:lang w:val="en-GB"/>
        </w:rPr>
        <w:fldChar w:fldCharType="begin"/>
      </w:r>
      <w:r w:rsidR="00B1158A" w:rsidRPr="00C64007">
        <w:rPr>
          <w:rFonts w:ascii="Arial" w:hAnsi="Arial" w:cs="Arial"/>
          <w:b/>
          <w:bCs/>
          <w:lang w:val="en-GB"/>
        </w:rPr>
        <w:instrText xml:space="preserve"> HYPERLINK "file:///C:\\Users\\Ewa.Iwicka\\Desktop\\EANCOM\\ean02s3\\part2\\debmul\\toc.htm" </w:instrText>
      </w:r>
      <w:r w:rsidR="00EF616D" w:rsidRPr="00C64007">
        <w:rPr>
          <w:rFonts w:ascii="Arial" w:hAnsi="Arial" w:cs="Arial"/>
          <w:b/>
          <w:bCs/>
          <w:lang w:val="en-GB"/>
        </w:rPr>
        <w:fldChar w:fldCharType="separate"/>
      </w:r>
      <w:r w:rsidR="00B1158A" w:rsidRPr="00C64007">
        <w:rPr>
          <w:rStyle w:val="Hyperlink"/>
          <w:rFonts w:ascii="Arial" w:hAnsi="Arial" w:cs="Arial"/>
          <w:b/>
          <w:bCs/>
          <w:lang w:val="en-GB"/>
        </w:rPr>
        <w:t>Multiple Debit Advice</w:t>
      </w:r>
      <w:r w:rsidR="00EF616D" w:rsidRPr="00C64007">
        <w:rPr>
          <w:rFonts w:ascii="Arial" w:hAnsi="Arial" w:cs="Arial"/>
          <w:b/>
          <w:bCs/>
          <w:lang w:val="en-GB"/>
        </w:rPr>
        <w:fldChar w:fldCharType="end"/>
      </w:r>
      <w:bookmarkEnd w:id="90"/>
      <w:r w:rsidR="00B1158A" w:rsidRPr="00C64007">
        <w:rPr>
          <w:rFonts w:ascii="Arial" w:hAnsi="Arial" w:cs="Arial"/>
          <w:b/>
          <w:bCs/>
          <w:lang w:val="en-GB"/>
        </w:rPr>
        <w:t xml:space="preserve"> (DEBMUL)</w:t>
      </w:r>
      <w:bookmarkEnd w:id="89"/>
    </w:p>
    <w:p w:rsidR="00B1158A" w:rsidRPr="00C64007" w:rsidRDefault="00B1158A" w:rsidP="009B6D93">
      <w:pPr>
        <w:rPr>
          <w:rFonts w:ascii="Arial" w:hAnsi="Arial" w:cs="Arial"/>
          <w:lang w:val="en-GB"/>
        </w:rPr>
      </w:pPr>
      <w:r w:rsidRPr="00C64007">
        <w:rPr>
          <w:rFonts w:ascii="Arial" w:hAnsi="Arial" w:cs="Arial"/>
          <w:lang w:val="en-GB"/>
        </w:rPr>
        <w:t>The</w:t>
      </w:r>
      <w:r w:rsidRPr="00C64007">
        <w:rPr>
          <w:rFonts w:ascii="Arial" w:hAnsi="Arial" w:cs="Arial"/>
          <w:b/>
          <w:bCs/>
          <w:lang w:val="en-GB"/>
        </w:rPr>
        <w:t xml:space="preserve"> </w:t>
      </w:r>
      <w:r w:rsidRPr="00C64007">
        <w:rPr>
          <w:rFonts w:ascii="Arial" w:hAnsi="Arial" w:cs="Arial"/>
          <w:lang w:val="en-GB"/>
        </w:rPr>
        <w:t>Multiple Debit Advice message is sent by a Bank to its customer (normally the Buyer in EANCOM</w:t>
      </w:r>
      <w:r w:rsidRPr="00C64007">
        <w:rPr>
          <w:rFonts w:ascii="Arial" w:hAnsi="Arial" w:cs="Arial"/>
          <w:vertAlign w:val="superscript"/>
          <w:lang w:val="en-GB"/>
        </w:rPr>
        <w:t>®</w:t>
      </w:r>
      <w:r w:rsidRPr="00C64007">
        <w:rPr>
          <w:rFonts w:ascii="Arial" w:hAnsi="Arial" w:cs="Arial"/>
          <w:lang w:val="en-GB"/>
        </w:rPr>
        <w:t>) to report amounts which have been (or will be) debited from the customer’s account in settlement of a referenced business transaction(s). A Multiple Debit Advice message may cover the financial settlement of one or more commercial trade transactions, such as invoices, credit notes, debit notes, etc.</w:t>
      </w:r>
    </w:p>
    <w:p w:rsidR="009B6D93" w:rsidRPr="00C64007" w:rsidRDefault="009B6D93" w:rsidP="009B6D93">
      <w:pPr>
        <w:pStyle w:val="Heading3"/>
        <w:rPr>
          <w:rFonts w:ascii="Arial" w:hAnsi="Arial" w:cs="Arial"/>
          <w:b/>
          <w:bCs/>
          <w:lang w:val="en-GB"/>
        </w:rPr>
      </w:pPr>
      <w:bookmarkStart w:id="91" w:name="_Toc317175417"/>
      <w:r w:rsidRPr="00C64007">
        <w:rPr>
          <w:rFonts w:ascii="Arial" w:hAnsi="Arial" w:cs="Arial"/>
          <w:lang w:val="en-GB"/>
        </w:rPr>
        <w:t>2.5.</w:t>
      </w:r>
      <w:r w:rsidR="00334BF9" w:rsidRPr="00C64007">
        <w:rPr>
          <w:rFonts w:ascii="Arial" w:hAnsi="Arial" w:cs="Arial"/>
          <w:lang w:val="en-GB"/>
        </w:rPr>
        <w:t xml:space="preserve">8 </w:t>
      </w:r>
      <w:bookmarkStart w:id="92" w:name="Multiple_Credit_Advice"/>
      <w:r w:rsidR="00EF616D" w:rsidRPr="00C64007">
        <w:rPr>
          <w:rFonts w:ascii="Arial" w:hAnsi="Arial" w:cs="Arial"/>
          <w:b/>
          <w:bCs/>
          <w:lang w:val="en-GB"/>
        </w:rPr>
        <w:fldChar w:fldCharType="begin"/>
      </w:r>
      <w:r w:rsidR="00137043" w:rsidRPr="00C64007">
        <w:rPr>
          <w:rFonts w:ascii="Arial" w:hAnsi="Arial" w:cs="Arial"/>
          <w:b/>
          <w:bCs/>
          <w:lang w:val="en-GB"/>
        </w:rPr>
        <w:instrText xml:space="preserve"> HYPERLINK "file:///C:\\Users\\Ewa.Iwicka\\Desktop\\EANCOM\\ean02s3\\part2\\cremul\\toc.htm" </w:instrText>
      </w:r>
      <w:r w:rsidR="00EF616D" w:rsidRPr="00C64007">
        <w:rPr>
          <w:rFonts w:ascii="Arial" w:hAnsi="Arial" w:cs="Arial"/>
          <w:b/>
          <w:bCs/>
          <w:lang w:val="en-GB"/>
        </w:rPr>
        <w:fldChar w:fldCharType="separate"/>
      </w:r>
      <w:r w:rsidR="00137043" w:rsidRPr="00C64007">
        <w:rPr>
          <w:rStyle w:val="Hyperlink"/>
          <w:rFonts w:ascii="Arial" w:hAnsi="Arial" w:cs="Arial"/>
          <w:b/>
          <w:bCs/>
          <w:lang w:val="en-GB"/>
        </w:rPr>
        <w:t>Multiple Credit Advice</w:t>
      </w:r>
      <w:r w:rsidR="00EF616D" w:rsidRPr="00C64007">
        <w:rPr>
          <w:rFonts w:ascii="Arial" w:hAnsi="Arial" w:cs="Arial"/>
          <w:b/>
          <w:bCs/>
          <w:lang w:val="en-GB"/>
        </w:rPr>
        <w:fldChar w:fldCharType="end"/>
      </w:r>
      <w:bookmarkEnd w:id="92"/>
      <w:r w:rsidR="00137043" w:rsidRPr="00C64007">
        <w:rPr>
          <w:rFonts w:ascii="Arial" w:hAnsi="Arial" w:cs="Arial"/>
          <w:b/>
          <w:bCs/>
          <w:lang w:val="en-GB"/>
        </w:rPr>
        <w:t xml:space="preserve"> (CREMUL)</w:t>
      </w:r>
      <w:bookmarkEnd w:id="91"/>
    </w:p>
    <w:p w:rsidR="00441F62" w:rsidRPr="00C64007" w:rsidRDefault="00137043" w:rsidP="009B6D93">
      <w:pPr>
        <w:rPr>
          <w:rFonts w:ascii="Arial" w:hAnsi="Arial" w:cs="Arial"/>
          <w:lang w:val="en-GB"/>
        </w:rPr>
      </w:pPr>
      <w:r w:rsidRPr="00C64007">
        <w:rPr>
          <w:rFonts w:ascii="Arial" w:hAnsi="Arial" w:cs="Arial"/>
          <w:lang w:val="en-GB"/>
        </w:rPr>
        <w:t>The</w:t>
      </w:r>
      <w:r w:rsidRPr="00C64007">
        <w:rPr>
          <w:rFonts w:ascii="Arial" w:hAnsi="Arial" w:cs="Arial"/>
          <w:b/>
          <w:bCs/>
          <w:lang w:val="en-GB"/>
        </w:rPr>
        <w:t xml:space="preserve"> </w:t>
      </w:r>
      <w:r w:rsidRPr="00C64007">
        <w:rPr>
          <w:rFonts w:ascii="Arial" w:hAnsi="Arial" w:cs="Arial"/>
          <w:lang w:val="en-GB"/>
        </w:rPr>
        <w:t>Multiple Credit Advice message is sent by a Bank to its customer (normally the Supplier in EANCOM</w:t>
      </w:r>
      <w:r w:rsidRPr="00C64007">
        <w:rPr>
          <w:rFonts w:ascii="Arial" w:hAnsi="Arial" w:cs="Arial"/>
          <w:vertAlign w:val="superscript"/>
          <w:lang w:val="en-GB"/>
        </w:rPr>
        <w:t>®</w:t>
      </w:r>
      <w:r w:rsidRPr="00C64007">
        <w:rPr>
          <w:rFonts w:ascii="Arial" w:hAnsi="Arial" w:cs="Arial"/>
          <w:lang w:val="en-GB"/>
        </w:rPr>
        <w:t>) to report amounts which have been (or will be) credited to the customer’s account in settlement of a referenced business transaction(s). A Multiple Credit Advice message may cover the financial settlement of one or more commercial trade transactions, such as invoices, credit notes, debit notes etc.</w:t>
      </w:r>
    </w:p>
    <w:p w:rsidR="00441F62" w:rsidRPr="00C64007" w:rsidRDefault="00EF616D" w:rsidP="00441F62">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79 Grupo" o:spid="_x0000_s1165" style="width:294.8pt;height:334.55pt;mso-position-horizontal-relative:char;mso-position-vertical-relative:line" coordorigin="1795,18448" coordsize="37442,42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">
            <v:shape id="Straight Arrow Connector 17" o:spid="_x0000_s1166" type="#_x0000_t32" style="position:absolute;left:25557;top:29249;width:0;height:208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4W+MEAAADcAAAADwAAAGRycy9kb3ducmV2LnhtbESPQYvCMBCF74L/IYywN03dg5RqlCIu&#10;LN5WxfPQjG2xmdQk2vrvdw4Le5vhvXnvm81udJ16UYitZwPLRQaKuPK25drA5fw1z0HFhGyx80wG&#10;3hRht51ONlhYP/APvU6pVhLCsUADTUp9oXWsGnIYF74nFu3mg8Mka6i1DThIuOv0Z5attMOWpaHB&#10;nvYNVffT0xm4to88HFbHurweMx8whvezC8Z8zMZyDSrRmP7Nf9ffVvBzwZdnZAK9/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Thb4wQAAANwAAAAPAAAAAAAAAAAAAAAA&#10;AKECAABkcnMvZG93bnJldi54bWxQSwUGAAAAAAQABAD5AAAAjwMAAAAA&#10;" strokecolor="black [3213]">
              <v:stroke startarrow="classic" startarrowwidth="wide" startarrowlength="long" endarrowwidth="wide" endarrowlength="long"/>
            </v:shape>
            <v:shape id="TextBox 20" o:spid="_x0000_s1167" type="#_x0000_t202" style="position:absolute;left:1795;top:34104;width:12236;height:9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UOL8A&#10;AADcAAAADwAAAGRycy9kb3ducmV2LnhtbERPTWvCQBC9C/6HZQredBNBkdRVpFbw4EWb3ofsNBua&#10;nQ3ZqYn/3i0UepvH+5ztfvStulMfm8AG8kUGirgKtuHaQPlxmm9ARUG22AYmAw+KsN9NJ1ssbBj4&#10;Sveb1CqFcCzQgBPpCq1j5chjXISOOHFfofcoCfa1tj0OKdy3eplla+2x4dTgsKM3R9X37ccbELGH&#10;/FG++3j+HC/HwWXVCktjZi/j4RWU0Cj/4j/32ab5m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SxQ4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Banking Status</w:t>
                    </w:r>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Financial Statement</w:t>
                    </w:r>
                  </w:p>
                </w:txbxContent>
              </v:textbox>
            </v:shape>
            <v:shape id="TextBox 21" o:spid="_x0000_s1168" type="#_x0000_t202" style="position:absolute;left:26994;top:36257;width:12243;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mKT8AA&#10;AADcAAAADwAAAGRycy9kb3ducmV2LnhtbERPTWvDMAy9D/ofjAq7LU4LGyWrG8K6QQ+7rEvvItbi&#10;sFgOsdqk/34uFHbT431qW86+VxcaYxfYwCrLQRE3wXbcGqi/P542oKIgW+wDk4ErRSh3i4ctFjZM&#10;/EWXo7QqhXAs0IATGQqtY+PIY8zCQJy4nzB6lATHVtsRpxTue73O8xftsePU4HCgN0fN7/HsDYjY&#10;anWt3308nObP/eTy5hlrYx6Xc/UKSmiWf/HdfbBp/mYNt2fSBXr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mKT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Financial Cancellation</w:t>
                    </w:r>
                  </w:p>
                </w:txbxContent>
              </v:textbox>
            </v:shape>
            <v:shape id="TextBox 36" o:spid="_x0000_s1169" type="#_x0000_t202" style="position:absolute;left:11155;top:21328;width:18002;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Uv1MAA&#10;AADcAAAADwAAAGRycy9kb3ducmV2LnhtbERPTWvCQBC9C/0PyxR6040t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9Uv1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Buyer’s / Supplier’s</w:t>
                    </w:r>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37" o:spid="_x0000_s1170" style="position:absolute;left:11876;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F+McQA&#10;AADcAAAADwAAAGRycy9kb3ducmV2LnhtbERPTWvCQBC9F/oflil4kbqxSJHoKqWlJQcpaNuDtzE7&#10;zaZmZ0N21Pjv3YLgbR7vc+bL3jfqSF2sAxsYjzJQxGWwNVcGvr/eH6egoiBbbAKTgTNFWC7u7+aY&#10;23DiNR03UqkUwjFHA06kzbWOpSOPcRRa4sT9hs6jJNhV2nZ4SuG+0U9Z9qw91pwaHLb06qjcbw7e&#10;wLbopfobf8hqj8OfYeF25efbzpjBQ/8yAyXUy018dRc2zZ9O4P+ZdIF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hfjH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8" o:spid="_x0000_s1171" type="#_x0000_t202" style="position:absolute;left:11875;top:53729;width:16561;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Supplier / Buyer</w:t>
                    </w:r>
                  </w:p>
                </w:txbxContent>
              </v:textbox>
            </v:shape>
            <v:rect id="Rectangle 39" o:spid="_x0000_s1172" style="position:absolute;left:11876;top:50131;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F3cQA&#10;AADcAAAADwAAAGRycy9kb3ducmV2LnhtbERPTWvCQBC9C/0PyxR6Ed3oQSR1ldKi5FCEanvobcyO&#10;2dTsbMiOGv99t1DwNo/3OYtV7xt1oS7WgQ1Mxhko4jLYmisDn/v1aA4qCrLFJjAZuFGE1fJhsMDc&#10;hit/0GUnlUohHHM04ETaXOtYOvIYx6ElTtwxdB4lwa7StsNrCveNnmbZTHusOTU4bOnVUXnanb2B&#10;76KX6meykfcTDr+GhTuU27eDMU+P/cszKKFe7uJ/d2HT/PkM/p5JF+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Rd3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40" o:spid="_x0000_s1173" type="#_x0000_t32" style="position:absolute;left:15476;top:29249;width:0;height:208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GBOsYAAADcAAAADwAAAGRycy9kb3ducmV2LnhtbERPTU/CQBC9m/AfNmPiTbYahaayEKIS&#10;OQCGogdvY3foNnRnS3eFwq93SUy8zcv7nNGks7U4UOsrxwru+gkI4sLpiksFH5vZbQrCB2SNtWNS&#10;cCIPk3HvaoSZdkde0yEPpYgh7DNUYEJoMil9Ycii77uGOHJb11oMEbal1C0eY7it5X2SDKTFimOD&#10;wYaeDRW7/Mcq2C8/N6vt9yJ/m76kr+eH8GXe149K3Vx30ycQgbrwL/5zz3Wcnw7h8ky8QI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xgTrGAAAA3AAAAA8AAAAAAAAA&#10;AAAAAAAAoQIAAGRycy9kb3ducmV2LnhtbFBLBQYAAAAABAAEAPkAAACUAwAAAAA=&#10;" strokecolor="black [3213]">
              <v:stroke startarrow="classic" startarrowwidth="wide" startarrowlength="long" endarrowwidth="wide" endarrowlength="long"/>
            </v:shape>
            <w10:wrap type="none"/>
            <w10:anchorlock/>
          </v:group>
        </w:pict>
      </w:r>
    </w:p>
    <w:p w:rsidR="009B6D93" w:rsidRPr="00C64007" w:rsidRDefault="009B6D93" w:rsidP="009B6D93">
      <w:pPr>
        <w:pStyle w:val="Heading3"/>
        <w:rPr>
          <w:rFonts w:ascii="Arial" w:hAnsi="Arial" w:cs="Arial"/>
          <w:b/>
          <w:bCs/>
          <w:lang w:val="en-GB"/>
        </w:rPr>
      </w:pPr>
      <w:bookmarkStart w:id="93" w:name="_Toc317175418"/>
      <w:r w:rsidRPr="00C64007">
        <w:rPr>
          <w:rFonts w:ascii="Arial" w:hAnsi="Arial" w:cs="Arial"/>
          <w:lang w:val="en-GB"/>
        </w:rPr>
        <w:t>2.5.</w:t>
      </w:r>
      <w:r w:rsidR="004B4FC4" w:rsidRPr="00C64007">
        <w:rPr>
          <w:rFonts w:ascii="Arial" w:hAnsi="Arial" w:cs="Arial"/>
          <w:lang w:val="en-GB"/>
        </w:rPr>
        <w:t>9</w:t>
      </w:r>
      <w:r w:rsidRPr="00C64007">
        <w:rPr>
          <w:rFonts w:ascii="Arial" w:hAnsi="Arial" w:cs="Arial"/>
          <w:lang w:val="en-GB"/>
        </w:rPr>
        <w:t xml:space="preserve"> </w:t>
      </w:r>
      <w:bookmarkStart w:id="94" w:name="Banking_Status"/>
      <w:r w:rsidR="00EF616D" w:rsidRPr="00C64007">
        <w:rPr>
          <w:rFonts w:ascii="Arial" w:hAnsi="Arial" w:cs="Arial"/>
          <w:b/>
          <w:bCs/>
          <w:lang w:val="en-GB"/>
        </w:rPr>
        <w:fldChar w:fldCharType="begin"/>
      </w:r>
      <w:r w:rsidR="009B3882" w:rsidRPr="00C64007">
        <w:rPr>
          <w:rFonts w:ascii="Arial" w:hAnsi="Arial" w:cs="Arial"/>
          <w:b/>
          <w:bCs/>
          <w:lang w:val="en-GB"/>
        </w:rPr>
        <w:instrText xml:space="preserve"> HYPERLINK "file:///C:\\Users\\Ewa.Iwicka\\Desktop\\EANCOM\\ean02s3\\part2\\bansta\\toc.htm" </w:instrText>
      </w:r>
      <w:r w:rsidR="00EF616D" w:rsidRPr="00C64007">
        <w:rPr>
          <w:rFonts w:ascii="Arial" w:hAnsi="Arial" w:cs="Arial"/>
          <w:b/>
          <w:bCs/>
          <w:lang w:val="en-GB"/>
        </w:rPr>
        <w:fldChar w:fldCharType="separate"/>
      </w:r>
      <w:r w:rsidR="009B3882" w:rsidRPr="00C64007">
        <w:rPr>
          <w:rStyle w:val="Hyperlink"/>
          <w:rFonts w:ascii="Arial" w:hAnsi="Arial" w:cs="Arial"/>
          <w:b/>
          <w:bCs/>
          <w:lang w:val="en-GB"/>
        </w:rPr>
        <w:t>Banking Status</w:t>
      </w:r>
      <w:r w:rsidR="00EF616D" w:rsidRPr="00C64007">
        <w:rPr>
          <w:rFonts w:ascii="Arial" w:hAnsi="Arial" w:cs="Arial"/>
          <w:b/>
          <w:bCs/>
          <w:lang w:val="en-GB"/>
        </w:rPr>
        <w:fldChar w:fldCharType="end"/>
      </w:r>
      <w:bookmarkEnd w:id="94"/>
      <w:r w:rsidR="009B3882" w:rsidRPr="00C64007">
        <w:rPr>
          <w:rFonts w:ascii="Arial" w:hAnsi="Arial" w:cs="Arial"/>
          <w:b/>
          <w:bCs/>
          <w:lang w:val="en-GB"/>
        </w:rPr>
        <w:t xml:space="preserve"> (BANSTA)</w:t>
      </w:r>
      <w:bookmarkEnd w:id="93"/>
    </w:p>
    <w:p w:rsidR="009B3882" w:rsidRPr="00C64007" w:rsidRDefault="009B3882" w:rsidP="009B6D93">
      <w:pPr>
        <w:rPr>
          <w:rFonts w:ascii="Arial" w:hAnsi="Arial" w:cs="Arial"/>
          <w:lang w:val="en-GB"/>
        </w:rPr>
      </w:pPr>
      <w:r w:rsidRPr="00C64007">
        <w:rPr>
          <w:rFonts w:ascii="Arial" w:hAnsi="Arial" w:cs="Arial"/>
          <w:lang w:val="en-GB"/>
        </w:rPr>
        <w:t>The Banking Status message is sent by a bank to its customer (usually the Buyer in EANCOM</w:t>
      </w:r>
      <w:r w:rsidRPr="00C64007">
        <w:rPr>
          <w:rFonts w:ascii="Arial" w:hAnsi="Arial" w:cs="Arial"/>
          <w:vertAlign w:val="superscript"/>
          <w:lang w:val="en-GB"/>
        </w:rPr>
        <w:t>®</w:t>
      </w:r>
      <w:r w:rsidRPr="00C64007">
        <w:rPr>
          <w:rFonts w:ascii="Arial" w:hAnsi="Arial" w:cs="Arial"/>
          <w:lang w:val="en-GB"/>
        </w:rPr>
        <w:t>), providing status information regarding a previously sent financial message. The Banking Status message may cover the response given to any previously sent message, such as a commercial or payment instruction, a request for information, etc. This message provides a means to report on errors and inconsistencies found in the original message at application level. It is not intended to report on syntactical errors or to provide a non-repudiation response.</w:t>
      </w:r>
    </w:p>
    <w:p w:rsidR="009B6D93" w:rsidRPr="00C64007" w:rsidRDefault="009B6D93" w:rsidP="009B6D93">
      <w:pPr>
        <w:pStyle w:val="Heading3"/>
        <w:rPr>
          <w:rFonts w:ascii="Arial" w:hAnsi="Arial" w:cs="Arial"/>
          <w:b/>
          <w:bCs/>
          <w:lang w:val="en-GB"/>
        </w:rPr>
      </w:pPr>
      <w:bookmarkStart w:id="95" w:name="_Toc317175419"/>
      <w:r w:rsidRPr="00C64007">
        <w:rPr>
          <w:rFonts w:ascii="Arial" w:hAnsi="Arial" w:cs="Arial"/>
          <w:lang w:val="en-GB"/>
        </w:rPr>
        <w:t>2.5.1</w:t>
      </w:r>
      <w:r w:rsidR="004B4FC4" w:rsidRPr="00C64007">
        <w:rPr>
          <w:rFonts w:ascii="Arial" w:hAnsi="Arial" w:cs="Arial"/>
          <w:lang w:val="en-GB"/>
        </w:rPr>
        <w:t>0</w:t>
      </w:r>
      <w:r w:rsidRPr="00C64007">
        <w:rPr>
          <w:rFonts w:ascii="Arial" w:hAnsi="Arial" w:cs="Arial"/>
          <w:lang w:val="en-GB"/>
        </w:rPr>
        <w:t xml:space="preserve"> </w:t>
      </w:r>
      <w:bookmarkStart w:id="96" w:name="_Toc389628743"/>
      <w:bookmarkStart w:id="97" w:name="Financial_Cancellation"/>
      <w:bookmarkEnd w:id="96"/>
      <w:r w:rsidR="00EF616D" w:rsidRPr="00C64007">
        <w:rPr>
          <w:rFonts w:ascii="Arial" w:hAnsi="Arial" w:cs="Arial"/>
          <w:b/>
          <w:bCs/>
          <w:lang w:val="en-GB"/>
        </w:rPr>
        <w:fldChar w:fldCharType="begin"/>
      </w:r>
      <w:r w:rsidR="009B3882" w:rsidRPr="00C64007">
        <w:rPr>
          <w:rFonts w:ascii="Arial" w:hAnsi="Arial" w:cs="Arial"/>
          <w:b/>
          <w:bCs/>
          <w:lang w:val="en-GB"/>
        </w:rPr>
        <w:instrText xml:space="preserve"> HYPERLINK "file:///C:\\Users\\Ewa.Iwicka\\Desktop\\EANCOM\\ean02s3\\part2\\fincan\\toc.htm" </w:instrText>
      </w:r>
      <w:r w:rsidR="00EF616D" w:rsidRPr="00C64007">
        <w:rPr>
          <w:rFonts w:ascii="Arial" w:hAnsi="Arial" w:cs="Arial"/>
          <w:b/>
          <w:bCs/>
          <w:lang w:val="en-GB"/>
        </w:rPr>
        <w:fldChar w:fldCharType="separate"/>
      </w:r>
      <w:r w:rsidR="009B3882" w:rsidRPr="00C64007">
        <w:rPr>
          <w:rStyle w:val="Hyperlink"/>
          <w:rFonts w:ascii="Arial" w:hAnsi="Arial" w:cs="Arial"/>
          <w:b/>
          <w:bCs/>
          <w:lang w:val="en-GB"/>
        </w:rPr>
        <w:t>Financial Cancellation</w:t>
      </w:r>
      <w:r w:rsidR="00EF616D" w:rsidRPr="00C64007">
        <w:rPr>
          <w:rFonts w:ascii="Arial" w:hAnsi="Arial" w:cs="Arial"/>
          <w:b/>
          <w:bCs/>
          <w:lang w:val="en-GB"/>
        </w:rPr>
        <w:fldChar w:fldCharType="end"/>
      </w:r>
      <w:bookmarkEnd w:id="97"/>
      <w:r w:rsidR="009B3882" w:rsidRPr="00C64007">
        <w:rPr>
          <w:rFonts w:ascii="Arial" w:hAnsi="Arial" w:cs="Arial"/>
          <w:b/>
          <w:bCs/>
          <w:lang w:val="en-GB"/>
        </w:rPr>
        <w:t xml:space="preserve"> (FINCAN)</w:t>
      </w:r>
      <w:bookmarkEnd w:id="95"/>
    </w:p>
    <w:p w:rsidR="009B3882" w:rsidRPr="00C64007" w:rsidRDefault="009B3882" w:rsidP="009B6D93">
      <w:pPr>
        <w:rPr>
          <w:rFonts w:ascii="Arial" w:hAnsi="Arial" w:cs="Arial"/>
          <w:lang w:val="en-GB"/>
        </w:rPr>
      </w:pPr>
      <w:r w:rsidRPr="00C64007">
        <w:rPr>
          <w:rFonts w:ascii="Arial" w:hAnsi="Arial" w:cs="Arial"/>
          <w:lang w:val="en-GB"/>
        </w:rPr>
        <w:t>A Financial Cancellation message is sent by the Ordering Customer (usually the Buyer in EANCOM</w:t>
      </w:r>
      <w:r w:rsidRPr="00C64007">
        <w:rPr>
          <w:rFonts w:ascii="Arial" w:hAnsi="Arial" w:cs="Arial"/>
          <w:vertAlign w:val="superscript"/>
          <w:lang w:val="en-GB"/>
        </w:rPr>
        <w:t>®</w:t>
      </w:r>
      <w:r w:rsidRPr="00C64007">
        <w:rPr>
          <w:rFonts w:ascii="Arial" w:hAnsi="Arial" w:cs="Arial"/>
          <w:lang w:val="en-GB"/>
        </w:rPr>
        <w:t>) to the Ordered Bank to request cancellation of a previously sent financial message(s), or one or many orders contained within a previously sent financial message(s). A Financial Cancellation message must always be responded to by a Banking Status message.</w:t>
      </w:r>
    </w:p>
    <w:p w:rsidR="009B6D93" w:rsidRPr="00C64007" w:rsidRDefault="009B6D93" w:rsidP="009B6D93">
      <w:pPr>
        <w:pStyle w:val="Heading3"/>
        <w:rPr>
          <w:rFonts w:ascii="Arial" w:hAnsi="Arial" w:cs="Arial"/>
          <w:b/>
          <w:bCs/>
          <w:lang w:val="en-GB"/>
        </w:rPr>
      </w:pPr>
      <w:bookmarkStart w:id="98" w:name="_Toc317175420"/>
      <w:r w:rsidRPr="00C64007">
        <w:rPr>
          <w:rFonts w:ascii="Arial" w:hAnsi="Arial" w:cs="Arial"/>
          <w:lang w:val="en-GB"/>
        </w:rPr>
        <w:t>2.5.1</w:t>
      </w:r>
      <w:r w:rsidR="004B4FC4" w:rsidRPr="00C64007">
        <w:rPr>
          <w:rFonts w:ascii="Arial" w:hAnsi="Arial" w:cs="Arial"/>
          <w:lang w:val="en-GB"/>
        </w:rPr>
        <w:t>1</w:t>
      </w:r>
      <w:r w:rsidRPr="00C64007">
        <w:rPr>
          <w:rFonts w:ascii="Arial" w:hAnsi="Arial" w:cs="Arial"/>
          <w:lang w:val="en-GB"/>
        </w:rPr>
        <w:t xml:space="preserve"> </w:t>
      </w:r>
      <w:bookmarkStart w:id="99" w:name="Financial_Statement"/>
      <w:r w:rsidR="00EF616D" w:rsidRPr="00C64007">
        <w:rPr>
          <w:rFonts w:ascii="Arial" w:hAnsi="Arial" w:cs="Arial"/>
          <w:b/>
          <w:bCs/>
          <w:lang w:val="en-GB"/>
        </w:rPr>
        <w:fldChar w:fldCharType="begin"/>
      </w:r>
      <w:r w:rsidR="00D8110A" w:rsidRPr="00C64007">
        <w:rPr>
          <w:rFonts w:ascii="Arial" w:hAnsi="Arial" w:cs="Arial"/>
          <w:b/>
          <w:bCs/>
          <w:lang w:val="en-GB"/>
        </w:rPr>
        <w:instrText xml:space="preserve"> HYPERLINK "file:///C:\\Users\\Ewa.Iwicka\\Desktop\\EANCOM\\ean02s3\\part2\\finsta\\toc.htm" </w:instrText>
      </w:r>
      <w:r w:rsidR="00EF616D" w:rsidRPr="00C64007">
        <w:rPr>
          <w:rFonts w:ascii="Arial" w:hAnsi="Arial" w:cs="Arial"/>
          <w:b/>
          <w:bCs/>
          <w:lang w:val="en-GB"/>
        </w:rPr>
        <w:fldChar w:fldCharType="separate"/>
      </w:r>
      <w:r w:rsidR="00D8110A" w:rsidRPr="00C64007">
        <w:rPr>
          <w:rStyle w:val="Hyperlink"/>
          <w:rFonts w:ascii="Arial" w:hAnsi="Arial" w:cs="Arial"/>
          <w:b/>
          <w:bCs/>
          <w:lang w:val="en-GB"/>
        </w:rPr>
        <w:t>Financial Statement</w:t>
      </w:r>
      <w:r w:rsidR="00EF616D" w:rsidRPr="00C64007">
        <w:rPr>
          <w:rFonts w:ascii="Arial" w:hAnsi="Arial" w:cs="Arial"/>
          <w:b/>
          <w:bCs/>
          <w:lang w:val="en-GB"/>
        </w:rPr>
        <w:fldChar w:fldCharType="end"/>
      </w:r>
      <w:bookmarkEnd w:id="99"/>
      <w:r w:rsidR="00D8110A" w:rsidRPr="00C64007">
        <w:rPr>
          <w:rFonts w:ascii="Arial" w:hAnsi="Arial" w:cs="Arial"/>
          <w:b/>
          <w:bCs/>
          <w:lang w:val="en-GB"/>
        </w:rPr>
        <w:t xml:space="preserve"> (FINSTA)</w:t>
      </w:r>
      <w:bookmarkEnd w:id="98"/>
    </w:p>
    <w:p w:rsidR="00E87A85" w:rsidRPr="00C64007" w:rsidRDefault="00D8110A" w:rsidP="009B6D93">
      <w:pPr>
        <w:rPr>
          <w:rFonts w:ascii="Arial" w:hAnsi="Arial" w:cs="Arial"/>
          <w:lang w:val="en-GB"/>
        </w:rPr>
      </w:pPr>
      <w:r w:rsidRPr="00C64007">
        <w:rPr>
          <w:rFonts w:ascii="Arial" w:hAnsi="Arial" w:cs="Arial"/>
          <w:lang w:val="en-GB"/>
        </w:rPr>
        <w:t>The</w:t>
      </w:r>
      <w:r w:rsidRPr="00C64007">
        <w:rPr>
          <w:rFonts w:ascii="Arial" w:hAnsi="Arial" w:cs="Arial"/>
          <w:b/>
          <w:bCs/>
          <w:lang w:val="en-GB"/>
        </w:rPr>
        <w:t xml:space="preserve"> </w:t>
      </w:r>
      <w:r w:rsidRPr="00C64007">
        <w:rPr>
          <w:rFonts w:ascii="Arial" w:hAnsi="Arial" w:cs="Arial"/>
          <w:lang w:val="en-GB"/>
        </w:rPr>
        <w:t>Financial Statement message is sent by a financial institution to provide for a customer a statement of booked items confirming entries on the customer's account.</w:t>
      </w:r>
    </w:p>
    <w:p w:rsidR="009B6D93" w:rsidRPr="00C64007" w:rsidRDefault="009B6D93" w:rsidP="009B6D93">
      <w:pPr>
        <w:pStyle w:val="Heading3"/>
        <w:rPr>
          <w:rFonts w:ascii="Arial" w:hAnsi="Arial" w:cs="Arial"/>
          <w:b/>
          <w:bCs/>
          <w:lang w:val="en-GB"/>
        </w:rPr>
      </w:pPr>
      <w:bookmarkStart w:id="100" w:name="_Toc317175421"/>
      <w:r w:rsidRPr="00C64007">
        <w:rPr>
          <w:rFonts w:ascii="Arial" w:hAnsi="Arial" w:cs="Arial"/>
          <w:lang w:val="en-GB"/>
        </w:rPr>
        <w:t>2.5.1</w:t>
      </w:r>
      <w:r w:rsidR="004B4FC4" w:rsidRPr="00C64007">
        <w:rPr>
          <w:rFonts w:ascii="Arial" w:hAnsi="Arial" w:cs="Arial"/>
          <w:lang w:val="en-GB"/>
        </w:rPr>
        <w:t>2</w:t>
      </w:r>
      <w:r w:rsidRPr="00C64007">
        <w:rPr>
          <w:rFonts w:ascii="Arial" w:hAnsi="Arial" w:cs="Arial"/>
          <w:lang w:val="en-GB"/>
        </w:rPr>
        <w:t xml:space="preserve"> </w:t>
      </w:r>
      <w:bookmarkStart w:id="101" w:name="Direct_Debit"/>
      <w:r w:rsidR="00EF616D" w:rsidRPr="00C64007">
        <w:rPr>
          <w:rFonts w:ascii="Arial" w:hAnsi="Arial" w:cs="Arial"/>
          <w:b/>
          <w:bCs/>
          <w:lang w:val="en-GB"/>
        </w:rPr>
        <w:fldChar w:fldCharType="begin"/>
      </w:r>
      <w:r w:rsidR="00E87A85" w:rsidRPr="00C64007">
        <w:rPr>
          <w:rFonts w:ascii="Arial" w:hAnsi="Arial" w:cs="Arial"/>
          <w:b/>
          <w:bCs/>
          <w:lang w:val="en-GB"/>
        </w:rPr>
        <w:instrText xml:space="preserve"> HYPERLINK "file:///C:\\Users\\Ewa.Iwicka\\Desktop\\EANCOM\\ean02s3\\part2\\dirdeb\\toc.htm" </w:instrText>
      </w:r>
      <w:r w:rsidR="00EF616D" w:rsidRPr="00C64007">
        <w:rPr>
          <w:rFonts w:ascii="Arial" w:hAnsi="Arial" w:cs="Arial"/>
          <w:b/>
          <w:bCs/>
          <w:lang w:val="en-GB"/>
        </w:rPr>
        <w:fldChar w:fldCharType="separate"/>
      </w:r>
      <w:r w:rsidR="00E87A85" w:rsidRPr="00C64007">
        <w:rPr>
          <w:rStyle w:val="Hyperlink"/>
          <w:rFonts w:ascii="Arial" w:hAnsi="Arial" w:cs="Arial"/>
          <w:b/>
          <w:bCs/>
          <w:lang w:val="en-GB"/>
        </w:rPr>
        <w:t>Direct Debit</w:t>
      </w:r>
      <w:r w:rsidR="00EF616D" w:rsidRPr="00C64007">
        <w:rPr>
          <w:rFonts w:ascii="Arial" w:hAnsi="Arial" w:cs="Arial"/>
          <w:b/>
          <w:bCs/>
          <w:lang w:val="en-GB"/>
        </w:rPr>
        <w:fldChar w:fldCharType="end"/>
      </w:r>
      <w:bookmarkEnd w:id="101"/>
      <w:r w:rsidR="00E87A85" w:rsidRPr="00C64007">
        <w:rPr>
          <w:rFonts w:ascii="Arial" w:hAnsi="Arial" w:cs="Arial"/>
          <w:b/>
          <w:bCs/>
          <w:lang w:val="en-GB"/>
        </w:rPr>
        <w:t xml:space="preserve"> (DIRDEB)</w:t>
      </w:r>
      <w:bookmarkEnd w:id="100"/>
    </w:p>
    <w:p w:rsidR="006C15D8" w:rsidRPr="00C64007" w:rsidRDefault="006C15D8" w:rsidP="009B6D93">
      <w:pPr>
        <w:rPr>
          <w:rFonts w:ascii="Arial" w:hAnsi="Arial" w:cs="Arial"/>
          <w:lang w:val="en-GB"/>
        </w:rPr>
      </w:pPr>
      <w:r w:rsidRPr="00C64007">
        <w:rPr>
          <w:rFonts w:ascii="Arial" w:hAnsi="Arial" w:cs="Arial"/>
          <w:lang w:val="en-GB"/>
        </w:rPr>
        <w:t>A Direct Debit is sent by the Creditor to the Creditor's Bank instructing the latter to claim specified amount(s) from the Debtor(s) and to credit the amount(s) to an account specified in the message, which the Creditor's Bank services for the Creditor in settlement of the referenced transaction(s).</w:t>
      </w:r>
    </w:p>
    <w:p w:rsidR="009B6D93" w:rsidRPr="00C64007" w:rsidRDefault="009B6D93" w:rsidP="009B6D93">
      <w:pPr>
        <w:pStyle w:val="Heading3"/>
        <w:rPr>
          <w:rFonts w:ascii="Arial" w:hAnsi="Arial" w:cs="Arial"/>
          <w:b/>
          <w:bCs/>
          <w:lang w:val="en-GB"/>
        </w:rPr>
      </w:pPr>
      <w:bookmarkStart w:id="102" w:name="_Toc317175422"/>
      <w:r w:rsidRPr="00C64007">
        <w:rPr>
          <w:rFonts w:ascii="Arial" w:hAnsi="Arial" w:cs="Arial"/>
          <w:lang w:val="en-GB"/>
        </w:rPr>
        <w:t>2.5.1</w:t>
      </w:r>
      <w:r w:rsidR="004B4FC4" w:rsidRPr="00C64007">
        <w:rPr>
          <w:rFonts w:ascii="Arial" w:hAnsi="Arial" w:cs="Arial"/>
          <w:lang w:val="en-GB"/>
        </w:rPr>
        <w:t>3</w:t>
      </w:r>
      <w:r w:rsidRPr="00C64007">
        <w:rPr>
          <w:rFonts w:ascii="Arial" w:hAnsi="Arial" w:cs="Arial"/>
          <w:lang w:val="en-GB"/>
        </w:rPr>
        <w:t xml:space="preserve"> </w:t>
      </w:r>
      <w:bookmarkStart w:id="103" w:name="Metered_Services_Consumption_Report"/>
      <w:r w:rsidR="00EF616D" w:rsidRPr="00C64007">
        <w:rPr>
          <w:rFonts w:ascii="Arial" w:hAnsi="Arial" w:cs="Arial"/>
          <w:b/>
          <w:bCs/>
          <w:lang w:val="en-GB"/>
        </w:rPr>
        <w:fldChar w:fldCharType="begin"/>
      </w:r>
      <w:r w:rsidR="00E87A85" w:rsidRPr="00C64007">
        <w:rPr>
          <w:rFonts w:ascii="Arial" w:hAnsi="Arial" w:cs="Arial"/>
          <w:b/>
          <w:bCs/>
          <w:lang w:val="en-GB"/>
        </w:rPr>
        <w:instrText xml:space="preserve"> HYPERLINK "file:///C:\\Users\\Ewa.Iwicka\\Desktop\\EANCOM\\ean02s3\\part2\\mscons\\toc.htm" </w:instrText>
      </w:r>
      <w:r w:rsidR="00EF616D" w:rsidRPr="00C64007">
        <w:rPr>
          <w:rFonts w:ascii="Arial" w:hAnsi="Arial" w:cs="Arial"/>
          <w:b/>
          <w:bCs/>
          <w:lang w:val="en-GB"/>
        </w:rPr>
        <w:fldChar w:fldCharType="separate"/>
      </w:r>
      <w:r w:rsidR="00E87A85" w:rsidRPr="00C64007">
        <w:rPr>
          <w:rStyle w:val="Hyperlink"/>
          <w:rFonts w:ascii="Arial" w:hAnsi="Arial" w:cs="Arial"/>
          <w:b/>
          <w:bCs/>
          <w:lang w:val="en-GB"/>
        </w:rPr>
        <w:t>Metered Services Consumption Report</w:t>
      </w:r>
      <w:r w:rsidR="00EF616D" w:rsidRPr="00C64007">
        <w:rPr>
          <w:rFonts w:ascii="Arial" w:hAnsi="Arial" w:cs="Arial"/>
          <w:b/>
          <w:bCs/>
          <w:lang w:val="en-GB"/>
        </w:rPr>
        <w:fldChar w:fldCharType="end"/>
      </w:r>
      <w:bookmarkEnd w:id="103"/>
      <w:r w:rsidR="00E87A85" w:rsidRPr="00C64007">
        <w:rPr>
          <w:rFonts w:ascii="Arial" w:hAnsi="Arial" w:cs="Arial"/>
          <w:b/>
          <w:bCs/>
          <w:lang w:val="en-GB"/>
        </w:rPr>
        <w:t xml:space="preserve"> (MSCONS)</w:t>
      </w:r>
      <w:bookmarkEnd w:id="102"/>
    </w:p>
    <w:p w:rsidR="006C15D8" w:rsidRPr="00C64007" w:rsidRDefault="006C15D8" w:rsidP="009B6D93">
      <w:pPr>
        <w:rPr>
          <w:rFonts w:ascii="Arial" w:hAnsi="Arial" w:cs="Arial"/>
          <w:lang w:val="en-GB"/>
        </w:rPr>
      </w:pPr>
      <w:r w:rsidRPr="00C64007">
        <w:rPr>
          <w:rFonts w:ascii="Arial" w:hAnsi="Arial" w:cs="Arial"/>
          <w:lang w:val="en-GB"/>
        </w:rPr>
        <w:t xml:space="preserve">A Metered Services Consumption Report is a communication between trading parties, or their agents, providing consumption and where required associated technical information at a location(s) for a </w:t>
      </w:r>
      <w:r w:rsidRPr="00C64007">
        <w:rPr>
          <w:rFonts w:ascii="Arial" w:hAnsi="Arial" w:cs="Arial"/>
          <w:lang w:val="en-GB"/>
        </w:rPr>
        <w:lastRenderedPageBreak/>
        <w:t>product(s) or service(s) where the supply is recorded using a meter(s). The Metered Services Consumption Report may be used to provide consumption information which may directly relate to other business functions, (e.g., invoicing or process control).</w:t>
      </w:r>
    </w:p>
    <w:p w:rsidR="009B6D93" w:rsidRPr="00C64007" w:rsidRDefault="009B6D93" w:rsidP="009B6D93">
      <w:pPr>
        <w:pStyle w:val="Heading3"/>
        <w:rPr>
          <w:rFonts w:ascii="Arial" w:hAnsi="Arial" w:cs="Arial"/>
          <w:b/>
          <w:bCs/>
          <w:lang w:val="en-GB"/>
        </w:rPr>
      </w:pPr>
      <w:bookmarkStart w:id="104" w:name="_Toc317175423"/>
      <w:r w:rsidRPr="00C64007">
        <w:rPr>
          <w:rFonts w:ascii="Arial" w:hAnsi="Arial" w:cs="Arial"/>
          <w:lang w:val="en-GB"/>
        </w:rPr>
        <w:t>2.5.1</w:t>
      </w:r>
      <w:r w:rsidR="004B4FC4" w:rsidRPr="00C64007">
        <w:rPr>
          <w:rFonts w:ascii="Arial" w:hAnsi="Arial" w:cs="Arial"/>
          <w:lang w:val="en-GB"/>
        </w:rPr>
        <w:t>4</w:t>
      </w:r>
      <w:r w:rsidRPr="00C64007">
        <w:rPr>
          <w:rFonts w:ascii="Arial" w:hAnsi="Arial" w:cs="Arial"/>
          <w:lang w:val="en-GB"/>
        </w:rPr>
        <w:t xml:space="preserve"> </w:t>
      </w:r>
      <w:bookmarkStart w:id="105" w:name="Quality_Test_Report"/>
      <w:r w:rsidR="00EF616D" w:rsidRPr="00C64007">
        <w:rPr>
          <w:rFonts w:ascii="Arial" w:hAnsi="Arial" w:cs="Arial"/>
          <w:b/>
          <w:bCs/>
          <w:lang w:val="en-GB"/>
        </w:rPr>
        <w:fldChar w:fldCharType="begin"/>
      </w:r>
      <w:r w:rsidR="00E87A85" w:rsidRPr="00C64007">
        <w:rPr>
          <w:rFonts w:ascii="Arial" w:hAnsi="Arial" w:cs="Arial"/>
          <w:b/>
          <w:bCs/>
          <w:lang w:val="en-GB"/>
        </w:rPr>
        <w:instrText xml:space="preserve"> HYPERLINK "file:///C:\\Users\\Ewa.Iwicka\\Desktop\\EANCOM\\ean02s3\\part2\\qality\\toc.htm" </w:instrText>
      </w:r>
      <w:r w:rsidR="00EF616D" w:rsidRPr="00C64007">
        <w:rPr>
          <w:rFonts w:ascii="Arial" w:hAnsi="Arial" w:cs="Arial"/>
          <w:b/>
          <w:bCs/>
          <w:lang w:val="en-GB"/>
        </w:rPr>
        <w:fldChar w:fldCharType="separate"/>
      </w:r>
      <w:r w:rsidR="00E87A85" w:rsidRPr="00C64007">
        <w:rPr>
          <w:rStyle w:val="Hyperlink"/>
          <w:rFonts w:ascii="Arial" w:hAnsi="Arial" w:cs="Arial"/>
          <w:b/>
          <w:bCs/>
          <w:lang w:val="en-GB"/>
        </w:rPr>
        <w:t>Quality Test Report</w:t>
      </w:r>
      <w:r w:rsidR="00EF616D" w:rsidRPr="00C64007">
        <w:rPr>
          <w:rFonts w:ascii="Arial" w:hAnsi="Arial" w:cs="Arial"/>
          <w:b/>
          <w:bCs/>
          <w:lang w:val="en-GB"/>
        </w:rPr>
        <w:fldChar w:fldCharType="end"/>
      </w:r>
      <w:bookmarkEnd w:id="105"/>
      <w:r w:rsidR="00E87A85" w:rsidRPr="00C64007">
        <w:rPr>
          <w:rFonts w:ascii="Arial" w:hAnsi="Arial" w:cs="Arial"/>
          <w:b/>
          <w:bCs/>
          <w:lang w:val="en-GB"/>
        </w:rPr>
        <w:t xml:space="preserve"> (QALITY)</w:t>
      </w:r>
      <w:bookmarkEnd w:id="104"/>
    </w:p>
    <w:p w:rsidR="009B6D93" w:rsidRPr="00C64007" w:rsidRDefault="006C15D8" w:rsidP="009B6D93">
      <w:pPr>
        <w:rPr>
          <w:rFonts w:ascii="Arial" w:hAnsi="Arial" w:cs="Arial"/>
          <w:lang w:val="en-GB"/>
        </w:rPr>
      </w:pPr>
      <w:r w:rsidRPr="00C64007">
        <w:rPr>
          <w:rFonts w:ascii="Arial" w:hAnsi="Arial" w:cs="Arial"/>
          <w:lang w:val="en-GB"/>
        </w:rPr>
        <w:t>A message to enable the transmission of the results of tests performed to satisfy a specified product requirement. The content includes, but is not limited to, test data and measurements, statistical information, and the testing methods employed.</w:t>
      </w:r>
    </w:p>
    <w:p w:rsidR="00C365E0" w:rsidRPr="00C64007" w:rsidRDefault="00C365E0" w:rsidP="00C365E0">
      <w:pPr>
        <w:pStyle w:val="Heading2"/>
        <w:rPr>
          <w:rFonts w:ascii="Arial" w:hAnsi="Arial" w:cs="Arial"/>
          <w:lang w:val="en-GB"/>
        </w:rPr>
      </w:pPr>
      <w:bookmarkStart w:id="106" w:name="_Toc317175424"/>
      <w:r w:rsidRPr="00C64007">
        <w:rPr>
          <w:rFonts w:ascii="Arial" w:hAnsi="Arial" w:cs="Arial"/>
          <w:lang w:val="en-GB"/>
        </w:rPr>
        <w:t xml:space="preserve">2.6. </w:t>
      </w:r>
      <w:r w:rsidR="00223DBB" w:rsidRPr="00C64007">
        <w:rPr>
          <w:rFonts w:ascii="Arial" w:hAnsi="Arial" w:cs="Arial"/>
          <w:lang w:val="en-GB"/>
        </w:rPr>
        <w:t>Miscellaneous</w:t>
      </w:r>
      <w:bookmarkEnd w:id="106"/>
    </w:p>
    <w:p w:rsidR="00C365E0" w:rsidRPr="00C64007" w:rsidRDefault="00C365E0" w:rsidP="00C365E0">
      <w:pPr>
        <w:pStyle w:val="Heading3"/>
        <w:rPr>
          <w:rFonts w:ascii="Arial" w:hAnsi="Arial" w:cs="Arial"/>
          <w:b/>
          <w:bCs/>
          <w:lang w:val="en-GB"/>
        </w:rPr>
      </w:pPr>
      <w:bookmarkStart w:id="107" w:name="_Toc317175425"/>
      <w:r w:rsidRPr="00C64007">
        <w:rPr>
          <w:rFonts w:ascii="Arial" w:hAnsi="Arial" w:cs="Arial"/>
          <w:lang w:val="en-GB"/>
        </w:rPr>
        <w:t xml:space="preserve">2.6.1 </w:t>
      </w:r>
      <w:bookmarkStart w:id="108" w:name="Drawing_Administration"/>
      <w:r w:rsidR="00EF616D" w:rsidRPr="00C64007">
        <w:rPr>
          <w:rFonts w:ascii="Arial" w:hAnsi="Arial" w:cs="Arial"/>
          <w:b/>
          <w:bCs/>
          <w:lang w:val="en-GB"/>
        </w:rPr>
        <w:fldChar w:fldCharType="begin"/>
      </w:r>
      <w:r w:rsidR="00223DBB" w:rsidRPr="00C64007">
        <w:rPr>
          <w:rFonts w:ascii="Arial" w:hAnsi="Arial" w:cs="Arial"/>
          <w:b/>
          <w:bCs/>
          <w:lang w:val="en-GB"/>
        </w:rPr>
        <w:instrText xml:space="preserve"> HYPERLINK "file:///C:\\Users\\Ewa.Iwicka\\Desktop\\EANCOM\\ean02s3\\part2\\condra\\toc.htm" </w:instrText>
      </w:r>
      <w:r w:rsidR="00EF616D" w:rsidRPr="00C64007">
        <w:rPr>
          <w:rFonts w:ascii="Arial" w:hAnsi="Arial" w:cs="Arial"/>
          <w:b/>
          <w:bCs/>
          <w:lang w:val="en-GB"/>
        </w:rPr>
        <w:fldChar w:fldCharType="separate"/>
      </w:r>
      <w:r w:rsidR="00223DBB" w:rsidRPr="00C64007">
        <w:rPr>
          <w:rStyle w:val="Hyperlink"/>
          <w:rFonts w:ascii="Arial" w:hAnsi="Arial" w:cs="Arial"/>
          <w:b/>
          <w:bCs/>
          <w:lang w:val="en-GB"/>
        </w:rPr>
        <w:t>Drawing Administration</w:t>
      </w:r>
      <w:r w:rsidR="00EF616D" w:rsidRPr="00C64007">
        <w:rPr>
          <w:rFonts w:ascii="Arial" w:hAnsi="Arial" w:cs="Arial"/>
          <w:lang w:val="en-GB"/>
        </w:rPr>
        <w:fldChar w:fldCharType="end"/>
      </w:r>
      <w:bookmarkEnd w:id="108"/>
      <w:r w:rsidR="00223DBB" w:rsidRPr="00C64007">
        <w:rPr>
          <w:rFonts w:ascii="Arial" w:hAnsi="Arial" w:cs="Arial"/>
          <w:b/>
          <w:bCs/>
          <w:lang w:val="en-GB"/>
        </w:rPr>
        <w:t xml:space="preserve"> (CONDRA)</w:t>
      </w:r>
      <w:bookmarkEnd w:id="107"/>
    </w:p>
    <w:p w:rsidR="00156C3A" w:rsidRPr="00C64007" w:rsidRDefault="00156C3A" w:rsidP="00223DBB">
      <w:pPr>
        <w:rPr>
          <w:rFonts w:ascii="Arial" w:hAnsi="Arial" w:cs="Arial"/>
          <w:lang w:val="en-GB"/>
        </w:rPr>
      </w:pPr>
      <w:r w:rsidRPr="00C64007">
        <w:rPr>
          <w:rFonts w:ascii="Arial" w:hAnsi="Arial" w:cs="Arial"/>
          <w:lang w:val="en-GB"/>
        </w:rPr>
        <w:t>This message will be used for the administration of each exchange of an external object. For example, an external object may be a photograph, a video, a film, a CAD file. The message will give additional information about the object and it will refer to the message, and if necessary to the line number to which it is related.</w:t>
      </w:r>
    </w:p>
    <w:p w:rsidR="00223DBB" w:rsidRPr="00C64007" w:rsidRDefault="00223DBB" w:rsidP="00223DBB">
      <w:pPr>
        <w:pStyle w:val="Heading3"/>
        <w:rPr>
          <w:rFonts w:ascii="Arial" w:hAnsi="Arial" w:cs="Arial"/>
          <w:b/>
          <w:bCs/>
          <w:lang w:val="en-GB"/>
        </w:rPr>
      </w:pPr>
      <w:bookmarkStart w:id="109" w:name="_Toc317175426"/>
      <w:r w:rsidRPr="00C64007">
        <w:rPr>
          <w:rFonts w:ascii="Arial" w:hAnsi="Arial" w:cs="Arial"/>
          <w:lang w:val="en-GB"/>
        </w:rPr>
        <w:t xml:space="preserve">2.6.2 </w:t>
      </w:r>
      <w:bookmarkStart w:id="110" w:name="General_Message"/>
      <w:r w:rsidR="00EF616D" w:rsidRPr="00C64007">
        <w:rPr>
          <w:rFonts w:ascii="Arial" w:hAnsi="Arial" w:cs="Arial"/>
          <w:b/>
          <w:bCs/>
          <w:lang w:val="en-GB"/>
        </w:rPr>
        <w:fldChar w:fldCharType="begin"/>
      </w:r>
      <w:r w:rsidRPr="00C64007">
        <w:rPr>
          <w:rFonts w:ascii="Arial" w:hAnsi="Arial" w:cs="Arial"/>
          <w:b/>
          <w:bCs/>
          <w:lang w:val="en-GB"/>
        </w:rPr>
        <w:instrText xml:space="preserve"> HYPERLINK "file:///C:\\Users\\Ewa.Iwicka\\Desktop\\EANCOM\\ean02s3\\part2\\genral\\toc.htm" </w:instrText>
      </w:r>
      <w:r w:rsidR="00EF616D" w:rsidRPr="00C64007">
        <w:rPr>
          <w:rFonts w:ascii="Arial" w:hAnsi="Arial" w:cs="Arial"/>
          <w:b/>
          <w:bCs/>
          <w:lang w:val="en-GB"/>
        </w:rPr>
        <w:fldChar w:fldCharType="separate"/>
      </w:r>
      <w:r w:rsidRPr="00C64007">
        <w:rPr>
          <w:rStyle w:val="Hyperlink"/>
          <w:rFonts w:ascii="Arial" w:hAnsi="Arial" w:cs="Arial"/>
          <w:b/>
          <w:bCs/>
          <w:lang w:val="en-GB"/>
        </w:rPr>
        <w:t>General Message</w:t>
      </w:r>
      <w:r w:rsidR="00EF616D" w:rsidRPr="00C64007">
        <w:rPr>
          <w:rFonts w:ascii="Arial" w:hAnsi="Arial" w:cs="Arial"/>
          <w:b/>
          <w:bCs/>
          <w:lang w:val="en-GB"/>
        </w:rPr>
        <w:fldChar w:fldCharType="end"/>
      </w:r>
      <w:bookmarkEnd w:id="110"/>
      <w:r w:rsidRPr="00C64007">
        <w:rPr>
          <w:rFonts w:ascii="Arial" w:hAnsi="Arial" w:cs="Arial"/>
          <w:b/>
          <w:bCs/>
          <w:lang w:val="en-GB"/>
        </w:rPr>
        <w:t xml:space="preserve"> (GENRAL)</w:t>
      </w:r>
      <w:bookmarkEnd w:id="109"/>
    </w:p>
    <w:p w:rsidR="00223DBB" w:rsidRPr="00C64007" w:rsidRDefault="00223DBB" w:rsidP="00223DBB">
      <w:pPr>
        <w:rPr>
          <w:rFonts w:ascii="Arial" w:hAnsi="Arial" w:cs="Arial"/>
          <w:lang w:val="en-GB"/>
        </w:rPr>
      </w:pPr>
      <w:r w:rsidRPr="00C64007">
        <w:rPr>
          <w:rFonts w:ascii="Arial" w:hAnsi="Arial" w:cs="Arial"/>
          <w:lang w:val="en-GB"/>
        </w:rPr>
        <w:t>The General Message may be used to send required data for which there is no specific standard message. It was designed primarily to facilitate early transmission testing between new EDI partners or to transmit text (preferably structured or coded) to supplement or further clarify previously transmitted EDI standard messages.</w:t>
      </w:r>
    </w:p>
    <w:p w:rsidR="006C15D8" w:rsidRPr="00C64007" w:rsidRDefault="00EF616D" w:rsidP="00156C3A">
      <w:pPr>
        <w:jc w:val="center"/>
        <w:rPr>
          <w:rFonts w:ascii="Arial" w:hAnsi="Arial" w:cs="Arial"/>
          <w:lang w:val="en-GB"/>
        </w:rPr>
      </w:pPr>
      <w:r w:rsidRPr="00C64007">
        <w:rPr>
          <w:rFonts w:ascii="Arial" w:hAnsi="Arial" w:cs="Arial"/>
          <w:noProof/>
          <w:lang w:val="en-GB" w:eastAsia="es-ES" w:bidi="ar-SA"/>
        </w:rPr>
      </w:r>
      <w:r w:rsidRPr="00C64007">
        <w:rPr>
          <w:rFonts w:ascii="Arial" w:hAnsi="Arial" w:cs="Arial"/>
          <w:noProof/>
          <w:lang w:val="en-GB" w:eastAsia="es-ES" w:bidi="ar-SA"/>
        </w:rPr>
        <w:pict>
          <v:group id="188 Grupo" o:spid="_x0000_s1174" style="width:550pt;height:374.2pt;mso-position-horizontal-relative:char;mso-position-vertical-relative:line" coordorigin="6115,18448" coordsize="69847,4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">
            <v:shape id="TextBox 6" o:spid="_x0000_s1175" type="#_x0000_t202" style="position:absolute;left:50035;top:21851;width:16555;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0YPsAA&#10;AADcAAAADwAAAGRycy9kb3ducmV2LnhtbERPTWvCQBC9F/wPyxS81Y0Fi6auIraCBy9qvA/ZaTY0&#10;OxuyUxP/vSsUvM3jfc5yPfhGXamLdWAD00kGirgMtubKQHHevc1BRUG22AQmAzeKsF6NXpaY29Dz&#10;ka4nqVQK4ZijASfS5lrH0pHHOAktceJ+QudREuwqbTvsU7hv9HuWfWiPNacGhy1tHZW/pz9vQMRu&#10;prfi28f9ZTh89S4rZ1gYM34dNp+ghAZ5iv/de5vmzx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0YP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Buyer</w:t>
                    </w:r>
                  </w:p>
                </w:txbxContent>
              </v:textbox>
            </v:shape>
            <v:rect id="Rectangle 7" o:spid="_x0000_s1176" style="position:absolute;left:50040;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Pu78YA&#10;AADcAAAADwAAAGRycy9kb3ducmV2LnhtbESPMU/DQAyFd6T+h5MrsVT0UgYEodcKtQJlQEgUGNjc&#10;nMmF5nxRzrTh3+MBqZut9/ze5+V6jJ050pDbxA4W8wIMcZ18y42D97fHq1swWZA9donJwS9lWK8m&#10;F0ssfTrxKx130hgN4VyigyDSl9bmOlDEPE89sWpfaYgoug6N9QOeNDx29roobmzElrUhYE+bQPVh&#10;9xMdfFajNN+LJ3k+4OxjVoV9/bLdO3c5HR/uwQiNcjb/X1de8e8UX5/RCez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Pu78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177" type="#_x0000_t202" style="position:absolute;left:59398;top:43650;width:16561;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KC5cAA&#10;AADcAAAADwAAAGRycy9kb3ducmV2LnhtbERPS2vCQBC+F/oflin0VjcRWmx0FfEBHnrRxvuQnWZD&#10;s7MhO5r4712h0Nt8fM9ZrEbfqiv1sQlsIJ9koIirYBuuDZTf+7cZqCjIFtvAZOBGEVbL56cFFjYM&#10;fKTrSWqVQjgWaMCJdIXWsXLkMU5CR5y4n9B7lAT7WtsehxTuWz3Nsg/tseHU4LCjjaPq93TxBkTs&#10;Or+VOx8P5/FrO7isesfSmNeXcT0HJTTKv/jPfbBp/mc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ZKC5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12" o:spid="_x0000_s1178" style="position:absolute;left:59401;top:40050;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3VA8QA&#10;AADcAAAADwAAAGRycy9kb3ducmV2LnhtbERPS2vCQBC+F/oflin0IrrRQ6nRVYrSkkMp1MfB25gd&#10;s6nZ2ZCdavrvu4WCt/n4njNf9r5RF+piHdjAeJSBIi6DrbkysNu+Dp9BRUG22AQmAz8UYbm4v5tj&#10;bsOVP+mykUqlEI45GnAiba51LB15jKPQEifuFDqPkmBXadvhNYX7Rk+y7El7rDk1OGxp5ag8b769&#10;gUPRS/U1fpP3Mw72g8Idy4/10ZjHh/5lBkqol5v4313YNH86gb9n0gV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d1QP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6" o:spid="_x0000_s1179" type="#_x0000_t202" style="position:absolute;left:16196;top:21851;width:16560;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5CcAA&#10;AADcAAAADwAAAGRycy9kb3ducmV2LnhtbERPTWvCQBC9F/wPywi91Y1K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y5C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Supplier</w:t>
                    </w:r>
                  </w:p>
                </w:txbxContent>
              </v:textbox>
            </v:shape>
            <v:rect id="Rectangle 37" o:spid="_x0000_s1180" style="position:absolute;left:16196;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o7MQA&#10;AADcAAAADwAAAGRycy9kb3ducmV2LnhtbERPTWvCQBC9F/oflin0IrpRStHoKqXFkkMpaOvB25gd&#10;s6nZ2ZCdavrvu4WCt3m8z1mset+oM3WxDmxgPMpAEZfB1lwZ+PxYD6egoiBbbAKTgR+KsFre3iww&#10;t+HCGzpvpVIphGOOBpxIm2sdS0ce4yi0xIk7hs6jJNhV2nZ4SeG+0ZMse9Qea04NDlt6dlSett/e&#10;wL7opfoav8rbCQe7QeEO5fvLwZj7u/5pDkqol6v4313YNH/2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46Oz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8" o:spid="_x0000_s1181" type="#_x0000_t202" style="position:absolute;left:32756;top:56610;width:16568;height:7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mE5sAA&#10;AADcAAAADwAAAGRycy9kb3ducmV2LnhtbERPTWvCQBC9F/wPyxS81Y2CRVNXEa3goRc13ofsNBua&#10;nQ3ZqYn/vlsQvM3jfc5qM/hG3aiLdWAD00kGirgMtubKQHE5vC1ARUG22AQmA3eKsFmPXlaY29Dz&#10;iW5nqVQK4ZijASfS5lrH0pHHOAktceK+Q+dREuwqbTvsU7hv9CzL3rXHmlODw5Z2jsqf8683IGK3&#10;03vx6ePxOnzte5eVcyyMGb8O2w9QQoM8xQ/30ab5y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mE5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Logistic</w:t>
                    </w:r>
                    <w:r>
                      <w:rPr>
                        <w:rFonts w:ascii="Arial" w:hAnsi="Arial" w:cs="Arial"/>
                        <w:color w:val="000000" w:themeColor="text1"/>
                        <w:kern w:val="24"/>
                        <w:sz w:val="28"/>
                        <w:szCs w:val="28"/>
                      </w:rPr>
                      <w:br/>
                      <w:t>Service</w:t>
                    </w:r>
                    <w:r>
                      <w:rPr>
                        <w:rFonts w:ascii="Arial" w:hAnsi="Arial" w:cs="Arial"/>
                        <w:color w:val="000000" w:themeColor="text1"/>
                        <w:kern w:val="24"/>
                        <w:sz w:val="28"/>
                        <w:szCs w:val="28"/>
                      </w:rPr>
                      <w:br/>
                      <w:t>Provider</w:t>
                    </w:r>
                  </w:p>
                </w:txbxContent>
              </v:textbox>
            </v:shape>
            <v:rect id="Rectangle 39" o:spid="_x0000_s1182" style="position:absolute;left:32758;top:55172;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TAMQA&#10;AADcAAAADwAAAGRycy9kb3ducmV2LnhtbERPS2vCQBC+F/oflil4Ed3oQWp0ldLSkkMp1MfB25gd&#10;s6nZ2ZCdavrvu4WCt/n4nrNc975RF+piHdjAZJyBIi6DrbkysNu+jh5BRUG22AQmAz8UYb26v1ti&#10;bsOVP+mykUqlEI45GnAiba51LB15jOPQEifuFDqPkmBXadvhNYX7Rk+zbKY91pwaHLb07Kg8b769&#10;gUPRS/U1eZP3Mw73w8Idy4+XozGDh/5pAUqol5v4313YNH8+g79n0gV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0wD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40" o:spid="_x0000_s1183" type="#_x0000_t32" style="position:absolute;left:23397;top:29969;width:9361;height:648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BhbcEAAADcAAAADwAAAGRycy9kb3ducmV2LnhtbERPTYvCMBC9C/6HMIK3NVVkdbtGkYVF&#10;2ZtVdI9DMzZdm0lpoq3/3ggL3ubxPmex6mwlbtT40rGC8SgBQZw7XXKh4LD/fpuD8AFZY+WYFNzJ&#10;w2rZ7y0w1a7lHd2yUIgYwj5FBSaEOpXS54Ys+pGriSN3do3FEGFTSN1gG8NtJSdJ8i4tlhwbDNb0&#10;ZSi/ZFer4Hwdb4z/2RieTTg7/rnp7tT+KjUcdOtPEIG68BL/u7c6zv+YwfOZeIF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MGFtwQAAANwAAAAPAAAAAAAAAAAAAAAA&#10;AKECAABkcnMvZG93bnJldi54bWxQSwUGAAAAAAQABAD5AAAAjwMAAAAA&#10;" strokecolor="black [3213]">
              <v:stroke startarrow="classic" startarrowwidth="wide" startarrowlength="long" endarrow="classic" endarrowwidth="wide" endarrowlength="long"/>
            </v:shape>
            <v:shape id="TextBox 13" o:spid="_x0000_s1184" type="#_x0000_t202" style="position:absolute;left:6115;top:44370;width:16561;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reMMA&#10;AADcAAAADwAAAGRycy9kb3ducmV2LnhtbESPQU/DMAyF70j7D5EncWPpkECsLJumAdIOXNi6u9WY&#10;plrjVI1Zu3+PD0jcbL3n9z6vt1PszJWG3CZ2sFwUYIjr5FtuHFSnj4cXMFmQPXaJycGNMmw3s7s1&#10;lj6N/EXXozRGQziX6CCI9KW1uQ4UMS9ST6zadxoiiq5DY/2Ao4bHzj4WxbON2LI2BOxpH6i+HH+i&#10;AxG/W96q95gP5+nzbQxF/YSVc/fzafcKRmiSf/Pf9cEr/kp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greM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Transporter</w:t>
                    </w:r>
                  </w:p>
                </w:txbxContent>
              </v:textbox>
            </v:shape>
            <v:rect id="Rectangle 14" o:spid="_x0000_s1185" style="position:absolute;left:6115;top:40770;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HcsQA&#10;AADcAAAADwAAAGRycy9kb3ducmV2LnhtbERPTWvCQBC9F/oflil4kbqxB6nRVUpLSw5S0LYHb2N2&#10;mk3NzobsqPHfuwXB2zze58yXvW/UkbpYBzYwHmWgiMtga64MfH+9Pz6DioJssQlMBs4UYbm4v5tj&#10;bsOJ13TcSKVSCMccDTiRNtc6lo48xlFoiRP3GzqPkmBXadvhKYX7Rj9l2UR7rDk1OGzp1VG53xy8&#10;gW3RS/U3/pDVHoc/w8Ltys+3nTGDh/5lBkqol5v46i5smj+dwv8z6QK9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5R3L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oval id="Oval 15" o:spid="_x0000_s1186" style="position:absolute;left:32758;top:32849;width:16562;height:10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qs8IA&#10;AADcAAAADwAAAGRycy9kb3ducmV2LnhtbESPzWrDMBCE74G+g9hAL6aWmkIwrpUQCm3To5M+wGJt&#10;bWNrZSzVP28fBQo9DjPzDVMcF9uLiUbfOtbwnCoQxJUzLdcavq/vTxkIH5AN9o5Jw0oejoeHTYG5&#10;cTOXNF1CLSKEfY4amhCGXEpfNWTRp24gjt6PGy2GKMdamhHnCLe93Cm1lxZbjgsNDvTWUNVdfq2G&#10;6WN3pmTFda6zYVVl8vnVqRetH7fL6RVEoCX8h//aZ6MhEuF+Jh4Be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qqzwgAAANwAAAAPAAAAAAAAAAAAAAAAAJgCAABkcnMvZG93&#10;bnJldi54bWxQSwUGAAAAAAQABAD1AAAAhwMAAAAA&#10;" filled="f" strokecolor="black [3213]" strokeweight="1pt">
              <v:textbox>
                <w:txbxContent>
                  <w:p w:rsidR="00221FDB" w:rsidRDefault="00221FDB" w:rsidP="00B94FBA">
                    <w:pPr>
                      <w:rPr>
                        <w:rFonts w:eastAsia="Times New Roman"/>
                      </w:rPr>
                    </w:pPr>
                  </w:p>
                </w:txbxContent>
              </v:textbox>
            </v:oval>
            <v:shape id="TextBox 16" o:spid="_x0000_s1187" type="#_x0000_t202" style="position:absolute;left:32756;top:36449;width:16568;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12HsIA&#10;AADcAAAADwAAAGRycy9kb3ducmV2LnhtbESPzWrDMBCE74W+g9hCb43kQENwooTQH8ihlyTOfbG2&#10;lqm1MtY2dt6+KgRyHGbmG2a9nUKnLjSkNrKFYmZAEdfRtdxYqE6fL0tQSZAddpHJwpUSbDePD2ss&#10;XRz5QJejNCpDOJVowYv0pdap9hQwzWJPnL3vOASULIdGuwHHDA+dnhuz0AFbzgsee3rzVP8cf4MF&#10;EbcrrtVHSPvz9PU+elO/YmXt89O0W4ESmuQevrX3zsLcFPB/Jh8B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XYewgAAANw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General Message</w:t>
                    </w:r>
                  </w:p>
                </w:txbxContent>
              </v:textbox>
            </v:shape>
            <v:shape id="Straight Arrow Connector 19" o:spid="_x0000_s1188" type="#_x0000_t32" style="position:absolute;left:49320;top:29969;width:9361;height:64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2i3cMAAADcAAAADwAAAGRycy9kb3ducmV2LnhtbESPW4vCMBSE3xf8D+EIvq2JfXClGkUE&#10;L+wqeH0/NMe22JyUJmr3328WBB+HmfmGmcxaW4kHNb50rGHQVyCIM2dKzjWcT8vPEQgfkA1WjknD&#10;L3mYTTsfE0yNe/KBHseQiwhhn6KGIoQ6ldJnBVn0fVcTR+/qGoshyiaXpsFnhNtKJkoNpcWS40KB&#10;NS0Kym7Hu9XwM/gqs93qlu/23/KwkevLVm0rrXvddj4GEagN7/CrvTEaEpXA/5l4BOT0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9ot3DAAAA3AAAAA8AAAAAAAAAAAAA&#10;AAAAoQIAAGRycy9kb3ducmV2LnhtbFBLBQYAAAAABAAEAPkAAACRAwAAAAA=&#10;" strokecolor="black [3213]">
              <v:stroke startarrow="classic" startarrowwidth="wide" startarrowlength="long" endarrow="classic" endarrowwidth="wide" endarrowlength="long"/>
            </v:shape>
            <v:shape id="Straight Arrow Connector 22" o:spid="_x0000_s1189" type="#_x0000_t32" style="position:absolute;left:23397;top:39330;width:9361;height:64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EHRsQAAADcAAAADwAAAGRycy9kb3ducmV2LnhtbESPW4vCMBSE3xf8D+EIvq2JCirVKCJ4&#10;wVVYb++H5tgWm5PSRO3++82CsI/DzHzDTOeNLcWTal841tDrKhDEqTMFZxou59XnGIQPyAZLx6Th&#10;hzzMZ62PKSbGvfhIz1PIRISwT1BDHkKVSOnTnCz6rquIo3dztcUQZZ1JU+Mrwm0p+0oNpcWC40KO&#10;FS1zSu+nh9Xw1RsV6WF9zw7fO3ncys11r/al1p12s5iACNSE//C7vTUa+moAf2fiEZ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QdGxAAAANwAAAAPAAAAAAAAAAAA&#10;AAAAAKECAABkcnMvZG93bnJldi54bWxQSwUGAAAAAAQABAD5AAAAkgMAAAAA&#10;" strokecolor="black [3213]">
              <v:stroke startarrow="classic" startarrowwidth="wide" startarrowlength="long" endarrow="classic" endarrowwidth="wide" endarrowlength="long"/>
            </v:shape>
            <v:shape id="Straight Arrow Connector 23" o:spid="_x0000_s1190" type="#_x0000_t32" style="position:absolute;left:49320;top:39330;width:9361;height:648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0L4cQAAADcAAAADwAAAGRycy9kb3ducmV2LnhtbESPQWvCQBSE7wX/w/KE3urGIK1EN0GE&#10;YunNtFSPj+wzG82+DdnVxH/vFgo9DjPzDbMuRtuKG/W+caxgPktAEFdON1wr+P56f1mC8AFZY+uY&#10;FNzJQ5FPntaYaTfwnm5lqEWEsM9QgQmhy6T0lSGLfuY64uidXG8xRNnXUvc4RLhtZZokr9Jiw3HB&#10;YEdbQ9WlvFoFp+t8Z/znzvBbyuXP2S32h+Go1PN03KxABBrDf/iv/aEVpMkCfs/EIy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QvhxAAAANwAAAAPAAAAAAAAAAAA&#10;AAAAAKECAABkcnMvZG93bnJldi54bWxQSwUGAAAAAAQABAD5AAAAkgMAAAAA&#10;" strokecolor="black [3213]">
              <v:stroke startarrow="classic" startarrowwidth="wide" startarrowlength="long" endarrow="classic" endarrowwidth="wide" endarrowlength="long"/>
            </v:shape>
            <v:shape id="Straight Arrow Connector 24" o:spid="_x0000_s1191" type="#_x0000_t32" style="position:absolute;left:40679;top:44371;width:0;height:100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Q6qcQAAADcAAAADwAAAGRycy9kb3ducmV2LnhtbESPW4vCMBSE3xf8D+EIvq2JgheqUUTw&#10;gquw3t4PzbEtNielidr995sFYR+HmfmGmc4bW4on1b5wrKHXVSCIU2cKzjRczqvPMQgfkA2WjknD&#10;D3mYz1ofU0yMe/GRnqeQiQhhn6CGPIQqkdKnOVn0XVcRR+/maoshyjqTpsZXhNtS9pUaSosFx4Uc&#10;K1rmlN5PD6vhqzcq0sP6nh2+d/K4lZvrXu1LrTvtZjEBEagJ/+F3e2s09NUA/s7EI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DqpxAAAANwAAAAPAAAAAAAAAAAA&#10;AAAAAKECAABkcnMvZG93bnJldi54bWxQSwUGAAAAAAQABAD5AAAAkgMAAAAA&#10;" strokecolor="black [3213]">
              <v:stroke startarrow="classic" startarrowwidth="wide" startarrowlength="long" endarrow="classic" endarrowwidth="wide" endarrowlength="long"/>
            </v:shape>
            <w10:wrap type="none"/>
            <w10:anchorlock/>
          </v:group>
        </w:pict>
      </w:r>
    </w:p>
    <w:p w:rsidR="00A60247" w:rsidRPr="00C64007" w:rsidRDefault="00A60247" w:rsidP="00A60247">
      <w:pPr>
        <w:pStyle w:val="Heading1"/>
        <w:numPr>
          <w:ilvl w:val="0"/>
          <w:numId w:val="2"/>
        </w:numPr>
        <w:rPr>
          <w:rFonts w:ascii="Arial" w:hAnsi="Arial" w:cs="Arial"/>
          <w:lang w:val="en-GB"/>
        </w:rPr>
      </w:pPr>
      <w:bookmarkStart w:id="111" w:name="_Toc317175427"/>
      <w:r w:rsidRPr="00C64007">
        <w:rPr>
          <w:rFonts w:ascii="Arial" w:hAnsi="Arial" w:cs="Arial"/>
          <w:lang w:val="en-GB"/>
        </w:rPr>
        <w:lastRenderedPageBreak/>
        <w:t>MAINTENANCE AND IMPLEMENTATION OF EANCOM</w:t>
      </w:r>
      <w:r w:rsidRPr="00C64007">
        <w:rPr>
          <w:rFonts w:ascii="Arial" w:hAnsi="Arial" w:cs="Arial"/>
          <w:vertAlign w:val="superscript"/>
          <w:lang w:val="en-GB"/>
        </w:rPr>
        <w:t>®</w:t>
      </w:r>
      <w:bookmarkEnd w:id="111"/>
    </w:p>
    <w:p w:rsidR="00A60247" w:rsidRPr="00C64007" w:rsidRDefault="00A60247" w:rsidP="00A60247">
      <w:pPr>
        <w:pStyle w:val="Heading2"/>
        <w:numPr>
          <w:ilvl w:val="1"/>
          <w:numId w:val="2"/>
        </w:numPr>
        <w:rPr>
          <w:rFonts w:ascii="Arial" w:hAnsi="Arial" w:cs="Arial"/>
          <w:lang w:val="en-GB"/>
        </w:rPr>
      </w:pPr>
      <w:bookmarkStart w:id="112" w:name="_Toc317175428"/>
      <w:r w:rsidRPr="00C64007">
        <w:rPr>
          <w:rFonts w:ascii="Arial" w:hAnsi="Arial" w:cs="Arial"/>
          <w:lang w:val="en-GB"/>
        </w:rPr>
        <w:t>Maintenance Aspects</w:t>
      </w:r>
      <w:bookmarkEnd w:id="112"/>
    </w:p>
    <w:p w:rsidR="00A60247" w:rsidRPr="00C64007" w:rsidRDefault="00A60247" w:rsidP="00A60247">
      <w:pPr>
        <w:pStyle w:val="Heading3"/>
        <w:rPr>
          <w:rFonts w:ascii="Arial" w:hAnsi="Arial" w:cs="Arial"/>
          <w:bCs/>
          <w:lang w:val="en-GB"/>
        </w:rPr>
      </w:pPr>
      <w:bookmarkStart w:id="113" w:name="_Toc317175429"/>
      <w:r w:rsidRPr="00C64007">
        <w:rPr>
          <w:rFonts w:ascii="Arial" w:hAnsi="Arial" w:cs="Arial"/>
          <w:lang w:val="en-GB"/>
        </w:rPr>
        <w:t xml:space="preserve">3.1.1 </w:t>
      </w:r>
      <w:r w:rsidRPr="00C64007">
        <w:rPr>
          <w:rFonts w:ascii="Arial" w:hAnsi="Arial" w:cs="Arial"/>
          <w:bCs/>
          <w:lang w:val="en-GB"/>
        </w:rPr>
        <w:t>Policy</w:t>
      </w:r>
      <w:bookmarkEnd w:id="113"/>
    </w:p>
    <w:p w:rsidR="00A60247" w:rsidRPr="00C64007" w:rsidRDefault="00A60247" w:rsidP="00A60247">
      <w:pPr>
        <w:rPr>
          <w:rFonts w:ascii="Arial" w:hAnsi="Arial" w:cs="Arial"/>
          <w:lang w:val="en-GB"/>
        </w:rPr>
      </w:pPr>
      <w:r w:rsidRPr="00C64007">
        <w:rPr>
          <w:rFonts w:ascii="Arial" w:hAnsi="Arial" w:cs="Arial"/>
          <w:lang w:val="en-GB"/>
        </w:rPr>
        <w:t>In terms of future maintenance and processing of new user requirements, change requests will be processed only against the EANCOM</w:t>
      </w:r>
      <w:r w:rsidRPr="00C64007">
        <w:rPr>
          <w:rFonts w:ascii="Arial" w:hAnsi="Arial" w:cs="Arial"/>
          <w:vertAlign w:val="superscript"/>
          <w:lang w:val="en-GB"/>
        </w:rPr>
        <w:t>®</w:t>
      </w:r>
      <w:r w:rsidRPr="00C64007">
        <w:rPr>
          <w:rFonts w:ascii="Arial" w:hAnsi="Arial" w:cs="Arial"/>
          <w:lang w:val="en-GB"/>
        </w:rPr>
        <w:t xml:space="preserve"> 2002 standard.</w:t>
      </w:r>
    </w:p>
    <w:p w:rsidR="00EF5446" w:rsidRPr="00C64007" w:rsidRDefault="00EF5446" w:rsidP="00EF5446">
      <w:pPr>
        <w:pStyle w:val="Heading3"/>
        <w:rPr>
          <w:rFonts w:ascii="Arial" w:hAnsi="Arial" w:cs="Arial"/>
          <w:bCs/>
          <w:lang w:val="en-GB"/>
        </w:rPr>
      </w:pPr>
      <w:bookmarkStart w:id="114" w:name="_Toc317175430"/>
      <w:r w:rsidRPr="00C64007">
        <w:rPr>
          <w:rFonts w:ascii="Arial" w:hAnsi="Arial" w:cs="Arial"/>
          <w:lang w:val="en-GB"/>
        </w:rPr>
        <w:t xml:space="preserve">3.1.2 </w:t>
      </w:r>
      <w:r w:rsidRPr="00C64007">
        <w:rPr>
          <w:rFonts w:ascii="Arial" w:hAnsi="Arial" w:cs="Arial"/>
          <w:bCs/>
          <w:lang w:val="en-GB"/>
        </w:rPr>
        <w:t>Processing a Work Request (WR)</w:t>
      </w:r>
      <w:bookmarkEnd w:id="114"/>
    </w:p>
    <w:p w:rsidR="00372E4A" w:rsidRPr="00C64007" w:rsidRDefault="00372E4A" w:rsidP="00372E4A">
      <w:pPr>
        <w:rPr>
          <w:rFonts w:ascii="Arial" w:hAnsi="Arial" w:cs="Arial"/>
          <w:lang w:val="en-GB"/>
        </w:rPr>
      </w:pPr>
      <w:r w:rsidRPr="00C64007">
        <w:rPr>
          <w:rFonts w:ascii="Arial" w:hAnsi="Arial" w:cs="Arial"/>
          <w:lang w:val="en-GB"/>
        </w:rPr>
        <w:t>When implementing EANCOM</w:t>
      </w:r>
      <w:r w:rsidRPr="00C64007">
        <w:rPr>
          <w:rFonts w:ascii="Arial" w:hAnsi="Arial" w:cs="Arial"/>
          <w:vertAlign w:val="superscript"/>
          <w:lang w:val="en-GB"/>
        </w:rPr>
        <w:t>®</w:t>
      </w:r>
      <w:r w:rsidRPr="00C64007">
        <w:rPr>
          <w:rFonts w:ascii="Arial" w:hAnsi="Arial" w:cs="Arial"/>
          <w:lang w:val="en-GB"/>
        </w:rPr>
        <w:t>, user companies might find that some business requirements are not met. They might wish to enhance the standard and draft proposals for new codes, data elements, segments or messages, covering their genuine requirements.</w:t>
      </w:r>
    </w:p>
    <w:p w:rsidR="00372E4A" w:rsidRPr="00C64007" w:rsidRDefault="00372E4A" w:rsidP="0084553E">
      <w:pPr>
        <w:rPr>
          <w:rFonts w:ascii="Arial" w:hAnsi="Arial" w:cs="Arial"/>
          <w:lang w:val="en-GB"/>
        </w:rPr>
      </w:pPr>
      <w:r w:rsidRPr="00C64007">
        <w:rPr>
          <w:rFonts w:ascii="Arial" w:hAnsi="Arial" w:cs="Arial"/>
          <w:lang w:val="en-GB"/>
        </w:rPr>
        <w:t>The following procedure is applicable when changes or additions to EANCOM</w:t>
      </w:r>
      <w:r w:rsidRPr="00C64007">
        <w:rPr>
          <w:rFonts w:ascii="Arial" w:hAnsi="Arial" w:cs="Arial"/>
          <w:vertAlign w:val="superscript"/>
          <w:lang w:val="en-GB"/>
        </w:rPr>
        <w:t>®</w:t>
      </w:r>
      <w:r w:rsidRPr="00C64007">
        <w:rPr>
          <w:rFonts w:ascii="Arial" w:hAnsi="Arial" w:cs="Arial"/>
          <w:lang w:val="en-GB"/>
        </w:rPr>
        <w:t xml:space="preserve"> are requested:</w:t>
      </w:r>
    </w:p>
    <w:p w:rsidR="00030169" w:rsidRPr="00C64007" w:rsidRDefault="00030169" w:rsidP="0084553E">
      <w:pPr>
        <w:pStyle w:val="NormalWeb"/>
        <w:numPr>
          <w:ilvl w:val="0"/>
          <w:numId w:val="14"/>
        </w:numPr>
        <w:jc w:val="both"/>
        <w:rPr>
          <w:rFonts w:ascii="Arial" w:hAnsi="Arial" w:cs="Arial"/>
          <w:lang w:val="en-GB"/>
        </w:rPr>
      </w:pPr>
      <w:r w:rsidRPr="00C64007">
        <w:rPr>
          <w:rFonts w:ascii="Arial" w:hAnsi="Arial" w:cs="Arial"/>
          <w:sz w:val="20"/>
          <w:szCs w:val="20"/>
          <w:lang w:val="en-GB"/>
        </w:rPr>
        <w:t xml:space="preserve">A Work Request drafted by a user company must be addressed to the GS1 Member Organisation </w:t>
      </w:r>
      <w:r w:rsidRPr="00C64007">
        <w:rPr>
          <w:rFonts w:ascii="Arial" w:hAnsi="Arial" w:cs="Arial"/>
          <w:color w:val="000000"/>
          <w:sz w:val="20"/>
          <w:szCs w:val="20"/>
          <w:lang w:val="en-GB"/>
        </w:rPr>
        <w:t>(MO)</w:t>
      </w:r>
      <w:r w:rsidRPr="00C64007">
        <w:rPr>
          <w:rFonts w:ascii="Arial" w:hAnsi="Arial" w:cs="Arial"/>
          <w:color w:val="0000FF"/>
          <w:sz w:val="20"/>
          <w:szCs w:val="20"/>
          <w:lang w:val="en-GB"/>
        </w:rPr>
        <w:t xml:space="preserve"> </w:t>
      </w:r>
      <w:r w:rsidRPr="00C64007">
        <w:rPr>
          <w:rFonts w:ascii="Arial" w:hAnsi="Arial" w:cs="Arial"/>
          <w:sz w:val="20"/>
          <w:szCs w:val="20"/>
          <w:lang w:val="en-GB"/>
        </w:rPr>
        <w:t xml:space="preserve">where the company is registered. </w:t>
      </w:r>
    </w:p>
    <w:p w:rsidR="00030169" w:rsidRPr="00C64007" w:rsidRDefault="00030169" w:rsidP="0084553E">
      <w:pPr>
        <w:pStyle w:val="NormalWeb"/>
        <w:numPr>
          <w:ilvl w:val="0"/>
          <w:numId w:val="14"/>
        </w:numPr>
        <w:jc w:val="both"/>
        <w:rPr>
          <w:rFonts w:ascii="Arial" w:hAnsi="Arial" w:cs="Arial"/>
          <w:lang w:val="en-GB"/>
        </w:rPr>
      </w:pPr>
      <w:r w:rsidRPr="00C64007">
        <w:rPr>
          <w:rFonts w:ascii="Arial" w:hAnsi="Arial" w:cs="Arial"/>
          <w:sz w:val="20"/>
          <w:szCs w:val="20"/>
          <w:lang w:val="en-GB"/>
        </w:rPr>
        <w:t xml:space="preserve">All Work Requests </w:t>
      </w:r>
      <w:r w:rsidRPr="00C64007">
        <w:rPr>
          <w:rFonts w:ascii="Arial" w:hAnsi="Arial" w:cs="Arial"/>
          <w:b/>
          <w:bCs/>
          <w:sz w:val="20"/>
          <w:szCs w:val="20"/>
          <w:u w:val="single"/>
          <w:lang w:val="en-GB"/>
        </w:rPr>
        <w:t>must conform</w:t>
      </w:r>
      <w:r w:rsidRPr="00C64007">
        <w:rPr>
          <w:rFonts w:ascii="Arial" w:hAnsi="Arial" w:cs="Arial"/>
          <w:sz w:val="20"/>
          <w:szCs w:val="20"/>
          <w:lang w:val="en-GB"/>
        </w:rPr>
        <w:t xml:space="preserve"> to the following criteria before being submitted to the GS1 Member Organisation:</w:t>
      </w:r>
    </w:p>
    <w:tbl>
      <w:tblPr>
        <w:tblStyle w:val="TableGrid"/>
        <w:tblW w:w="0" w:type="auto"/>
        <w:jc w:val="center"/>
        <w:tblCellMar>
          <w:top w:w="57" w:type="dxa"/>
          <w:bottom w:w="57" w:type="dxa"/>
        </w:tblCellMar>
        <w:tblLook w:val="04A0"/>
      </w:tblPr>
      <w:tblGrid>
        <w:gridCol w:w="3222"/>
        <w:gridCol w:w="4606"/>
      </w:tblGrid>
      <w:tr w:rsidR="0041066A" w:rsidRPr="00C64007" w:rsidTr="0084553E">
        <w:trPr>
          <w:jc w:val="center"/>
        </w:trPr>
        <w:tc>
          <w:tcPr>
            <w:tcW w:w="3222" w:type="dxa"/>
            <w:vAlign w:val="center"/>
          </w:tcPr>
          <w:p w:rsidR="0041066A" w:rsidRPr="00C64007" w:rsidRDefault="0041066A" w:rsidP="0041066A">
            <w:pPr>
              <w:jc w:val="center"/>
              <w:rPr>
                <w:rFonts w:ascii="Arial" w:hAnsi="Arial" w:cs="Arial"/>
                <w:lang w:val="en-GB"/>
              </w:rPr>
            </w:pPr>
            <w:r w:rsidRPr="00C64007">
              <w:rPr>
                <w:rFonts w:ascii="Arial" w:hAnsi="Arial" w:cs="Arial"/>
                <w:b/>
                <w:bCs/>
                <w:lang w:val="en-GB"/>
              </w:rPr>
              <w:t>Type of change</w:t>
            </w:r>
          </w:p>
        </w:tc>
        <w:tc>
          <w:tcPr>
            <w:tcW w:w="4606" w:type="dxa"/>
            <w:vAlign w:val="center"/>
          </w:tcPr>
          <w:p w:rsidR="0041066A" w:rsidRPr="00C64007" w:rsidRDefault="0041066A" w:rsidP="0041066A">
            <w:pPr>
              <w:jc w:val="center"/>
              <w:rPr>
                <w:rFonts w:ascii="Arial" w:hAnsi="Arial" w:cs="Arial"/>
                <w:lang w:val="en-GB"/>
              </w:rPr>
            </w:pPr>
            <w:r w:rsidRPr="00C64007">
              <w:rPr>
                <w:rFonts w:ascii="Arial" w:hAnsi="Arial" w:cs="Arial"/>
                <w:b/>
                <w:bCs/>
                <w:lang w:val="en-GB"/>
              </w:rPr>
              <w:t>Requirements</w:t>
            </w:r>
          </w:p>
        </w:tc>
      </w:tr>
      <w:tr w:rsidR="0041066A" w:rsidRPr="00C64007" w:rsidTr="0084553E">
        <w:trPr>
          <w:jc w:val="center"/>
        </w:trPr>
        <w:tc>
          <w:tcPr>
            <w:tcW w:w="3222" w:type="dxa"/>
            <w:vAlign w:val="center"/>
          </w:tcPr>
          <w:p w:rsidR="0041066A" w:rsidRPr="00C64007" w:rsidRDefault="0041066A" w:rsidP="00156C3A">
            <w:pPr>
              <w:rPr>
                <w:rFonts w:ascii="Arial" w:hAnsi="Arial" w:cs="Arial"/>
                <w:lang w:val="en-GB"/>
              </w:rPr>
            </w:pPr>
            <w:r w:rsidRPr="00C64007">
              <w:rPr>
                <w:rFonts w:ascii="Arial" w:hAnsi="Arial" w:cs="Arial"/>
                <w:lang w:val="en-GB"/>
              </w:rPr>
              <w:t>Addition of new segment</w:t>
            </w:r>
          </w:p>
        </w:tc>
        <w:tc>
          <w:tcPr>
            <w:tcW w:w="4606" w:type="dxa"/>
            <w:vAlign w:val="center"/>
          </w:tcPr>
          <w:p w:rsidR="0041066A" w:rsidRPr="00C64007" w:rsidRDefault="0041066A" w:rsidP="00355B9E">
            <w:pPr>
              <w:pStyle w:val="NormalWeb"/>
              <w:jc w:val="both"/>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Identification of the message and the position within the message where the segment is to be added.</w:t>
            </w:r>
          </w:p>
          <w:p w:rsidR="0041066A" w:rsidRPr="00C64007" w:rsidRDefault="0041066A" w:rsidP="00156C3A">
            <w:pPr>
              <w:rPr>
                <w:rFonts w:ascii="Arial" w:hAnsi="Arial" w:cs="Arial"/>
                <w:lang w:val="en-GB"/>
              </w:rPr>
            </w:pPr>
            <w:r w:rsidRPr="00C64007">
              <w:rPr>
                <w:rFonts w:ascii="Arial" w:hAnsi="Arial" w:cs="Arial"/>
                <w:lang w:val="en-GB"/>
              </w:rPr>
              <w:t>Changes requesting the addition of new segments to an EANCOM</w:t>
            </w:r>
            <w:r w:rsidRPr="00C64007">
              <w:rPr>
                <w:rFonts w:ascii="Arial" w:hAnsi="Arial" w:cs="Arial"/>
                <w:vertAlign w:val="superscript"/>
                <w:lang w:val="en-GB"/>
              </w:rPr>
              <w:t>®</w:t>
            </w:r>
            <w:r w:rsidRPr="00C64007">
              <w:rPr>
                <w:rFonts w:ascii="Arial" w:hAnsi="Arial" w:cs="Arial"/>
                <w:lang w:val="en-GB"/>
              </w:rPr>
              <w:t xml:space="preserve"> message MUST be supported by a proposal as to the data elements required in the segment and their statuses, as well as the code values required for use with the data elements.</w:t>
            </w:r>
          </w:p>
        </w:tc>
      </w:tr>
      <w:tr w:rsidR="0041066A" w:rsidRPr="00C64007" w:rsidTr="0084553E">
        <w:trPr>
          <w:jc w:val="center"/>
        </w:trPr>
        <w:tc>
          <w:tcPr>
            <w:tcW w:w="3222" w:type="dxa"/>
            <w:vAlign w:val="center"/>
          </w:tcPr>
          <w:p w:rsidR="0041066A" w:rsidRPr="00C64007" w:rsidRDefault="0041066A" w:rsidP="00156C3A">
            <w:pPr>
              <w:rPr>
                <w:rFonts w:ascii="Arial" w:hAnsi="Arial" w:cs="Arial"/>
                <w:lang w:val="en-GB"/>
              </w:rPr>
            </w:pPr>
            <w:r w:rsidRPr="00C64007">
              <w:rPr>
                <w:rFonts w:ascii="Arial" w:hAnsi="Arial" w:cs="Arial"/>
                <w:lang w:val="en-GB"/>
              </w:rPr>
              <w:t>Addition of a new code value to the code list for use in all messages</w:t>
            </w:r>
          </w:p>
        </w:tc>
        <w:tc>
          <w:tcPr>
            <w:tcW w:w="4606" w:type="dxa"/>
            <w:vAlign w:val="center"/>
          </w:tcPr>
          <w:p w:rsidR="0041066A" w:rsidRPr="00C64007" w:rsidRDefault="0041066A" w:rsidP="0041066A">
            <w:pPr>
              <w:pStyle w:val="NormalWeb"/>
              <w:jc w:val="both"/>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Identification of the data element for which the code is to be added and the segment in which the code is proposed for use.</w:t>
            </w:r>
          </w:p>
          <w:p w:rsidR="0041066A" w:rsidRPr="00C64007" w:rsidRDefault="0041066A" w:rsidP="0041066A">
            <w:pPr>
              <w:pStyle w:val="NormalWeb"/>
              <w:jc w:val="both"/>
              <w:rPr>
                <w:rFonts w:ascii="Arial" w:hAnsi="Arial" w:cs="Arial"/>
                <w:lang w:val="en-GB"/>
              </w:rPr>
            </w:pPr>
            <w:r w:rsidRPr="00C64007">
              <w:rPr>
                <w:rFonts w:ascii="Arial" w:eastAsiaTheme="minorEastAsia" w:hAnsi="Arial" w:cs="Arial"/>
                <w:sz w:val="20"/>
                <w:szCs w:val="20"/>
                <w:lang w:val="en-GB" w:eastAsia="en-US" w:bidi="en-US"/>
              </w:rPr>
              <w:t>Changes requesting the addition of new codes to EANCOM</w:t>
            </w:r>
            <w:r w:rsidRPr="00C64007">
              <w:rPr>
                <w:rFonts w:ascii="Arial" w:hAnsi="Arial" w:cs="Arial"/>
                <w:vertAlign w:val="superscript"/>
                <w:lang w:val="en-GB" w:bidi="en-US"/>
              </w:rPr>
              <w:t>®</w:t>
            </w:r>
            <w:r w:rsidRPr="00C64007">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C64007">
              <w:rPr>
                <w:rFonts w:ascii="Arial" w:hAnsi="Arial" w:cs="Arial"/>
                <w:vertAlign w:val="superscript"/>
                <w:lang w:val="en-GB" w:bidi="en-US"/>
              </w:rPr>
              <w:t>®</w:t>
            </w:r>
            <w:r w:rsidRPr="00C64007">
              <w:rPr>
                <w:rFonts w:ascii="Arial" w:eastAsiaTheme="minorEastAsia" w:hAnsi="Arial" w:cs="Arial"/>
                <w:sz w:val="20"/>
                <w:szCs w:val="20"/>
                <w:lang w:val="en-GB" w:eastAsia="en-US" w:bidi="en-US"/>
              </w:rPr>
              <w:t>.</w:t>
            </w:r>
          </w:p>
        </w:tc>
      </w:tr>
      <w:tr w:rsidR="0041066A" w:rsidRPr="00C64007" w:rsidTr="0084553E">
        <w:trPr>
          <w:jc w:val="center"/>
        </w:trPr>
        <w:tc>
          <w:tcPr>
            <w:tcW w:w="3222" w:type="dxa"/>
            <w:vAlign w:val="center"/>
          </w:tcPr>
          <w:p w:rsidR="0041066A" w:rsidRPr="00C64007" w:rsidRDefault="0041066A" w:rsidP="00156C3A">
            <w:pPr>
              <w:rPr>
                <w:rFonts w:ascii="Arial" w:hAnsi="Arial" w:cs="Arial"/>
                <w:lang w:val="en-GB"/>
              </w:rPr>
            </w:pPr>
            <w:r w:rsidRPr="00C64007">
              <w:rPr>
                <w:rFonts w:ascii="Arial" w:hAnsi="Arial" w:cs="Arial"/>
                <w:lang w:val="en-GB"/>
              </w:rPr>
              <w:t>Addition of a new code value to the code list for use in a specific segment within a specific message</w:t>
            </w:r>
          </w:p>
        </w:tc>
        <w:tc>
          <w:tcPr>
            <w:tcW w:w="4606" w:type="dxa"/>
            <w:vAlign w:val="center"/>
          </w:tcPr>
          <w:p w:rsidR="0041066A" w:rsidRPr="00C64007" w:rsidRDefault="0041066A" w:rsidP="0041066A">
            <w:pPr>
              <w:pStyle w:val="NormalWeb"/>
              <w:jc w:val="both"/>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 xml:space="preserve">Identification of the message, segment, and data element in which the change applies. </w:t>
            </w:r>
          </w:p>
          <w:p w:rsidR="0041066A" w:rsidRPr="00C64007" w:rsidRDefault="0041066A" w:rsidP="0041066A">
            <w:pPr>
              <w:pStyle w:val="NormalWeb"/>
              <w:jc w:val="both"/>
              <w:rPr>
                <w:rFonts w:ascii="Arial" w:hAnsi="Arial" w:cs="Arial"/>
                <w:lang w:val="en-GB"/>
              </w:rPr>
            </w:pPr>
            <w:r w:rsidRPr="00C64007">
              <w:rPr>
                <w:rFonts w:ascii="Arial" w:eastAsiaTheme="minorEastAsia" w:hAnsi="Arial" w:cs="Arial"/>
                <w:sz w:val="20"/>
                <w:szCs w:val="20"/>
                <w:lang w:val="en-GB" w:eastAsia="en-US" w:bidi="en-US"/>
              </w:rPr>
              <w:t>Changes requesting the addition of new codes to EANCOM</w:t>
            </w:r>
            <w:r w:rsidRPr="00C64007">
              <w:rPr>
                <w:rFonts w:ascii="Arial" w:hAnsi="Arial" w:cs="Arial"/>
                <w:vertAlign w:val="superscript"/>
                <w:lang w:val="en-GB" w:bidi="en-US"/>
              </w:rPr>
              <w:t>®</w:t>
            </w:r>
            <w:r w:rsidRPr="00C64007">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C64007">
              <w:rPr>
                <w:rFonts w:ascii="Arial" w:hAnsi="Arial" w:cs="Arial"/>
                <w:vertAlign w:val="superscript"/>
                <w:lang w:val="en-GB" w:bidi="en-US"/>
              </w:rPr>
              <w:t>®</w:t>
            </w:r>
            <w:r w:rsidRPr="00C64007">
              <w:rPr>
                <w:rFonts w:ascii="Arial" w:eastAsiaTheme="minorEastAsia" w:hAnsi="Arial" w:cs="Arial"/>
                <w:sz w:val="20"/>
                <w:szCs w:val="20"/>
                <w:lang w:val="en-GB" w:eastAsia="en-US" w:bidi="en-US"/>
              </w:rPr>
              <w:t>.</w:t>
            </w:r>
          </w:p>
        </w:tc>
      </w:tr>
    </w:tbl>
    <w:p w:rsidR="005B7269" w:rsidRPr="00C64007" w:rsidRDefault="005B7269" w:rsidP="005B7269">
      <w:pPr>
        <w:pStyle w:val="NormalWeb"/>
        <w:numPr>
          <w:ilvl w:val="0"/>
          <w:numId w:val="14"/>
        </w:numPr>
        <w:jc w:val="both"/>
        <w:rPr>
          <w:rFonts w:ascii="Arial" w:hAnsi="Arial" w:cs="Arial"/>
          <w:lang w:val="en-GB"/>
        </w:rPr>
      </w:pPr>
      <w:r w:rsidRPr="00C64007">
        <w:rPr>
          <w:rFonts w:ascii="Arial" w:hAnsi="Arial" w:cs="Arial"/>
          <w:sz w:val="20"/>
          <w:szCs w:val="20"/>
          <w:lang w:val="en-GB" w:bidi="en-US"/>
        </w:rPr>
        <w:lastRenderedPageBreak/>
        <w:t>The MO will assess the CR and, if no solution is available within the current EANCOM</w:t>
      </w:r>
      <w:r w:rsidRPr="00C64007">
        <w:rPr>
          <w:rFonts w:ascii="Arial" w:hAnsi="Arial" w:cs="Arial"/>
          <w:sz w:val="20"/>
          <w:szCs w:val="20"/>
          <w:vertAlign w:val="superscript"/>
          <w:lang w:val="en-GB" w:bidi="en-US"/>
        </w:rPr>
        <w:t>®</w:t>
      </w:r>
      <w:r w:rsidRPr="00C64007">
        <w:rPr>
          <w:rFonts w:ascii="Arial" w:hAnsi="Arial" w:cs="Arial"/>
          <w:sz w:val="20"/>
          <w:szCs w:val="20"/>
          <w:lang w:val="en-GB" w:bidi="en-US"/>
        </w:rPr>
        <w:t xml:space="preserve"> manual, enter it into the GS1 Global Standards Management Process (GSMP).</w:t>
      </w:r>
      <w:r w:rsidRPr="00C64007">
        <w:rPr>
          <w:rFonts w:ascii="Arial" w:hAnsi="Arial" w:cs="Arial"/>
          <w:sz w:val="20"/>
          <w:szCs w:val="20"/>
          <w:lang w:val="en-GB"/>
        </w:rPr>
        <w:t xml:space="preserve"> </w:t>
      </w:r>
    </w:p>
    <w:p w:rsidR="005B7269" w:rsidRPr="00C64007" w:rsidRDefault="005B7269" w:rsidP="005B7269">
      <w:pPr>
        <w:pStyle w:val="NormalWeb"/>
        <w:numPr>
          <w:ilvl w:val="0"/>
          <w:numId w:val="14"/>
        </w:numPr>
        <w:jc w:val="both"/>
        <w:rPr>
          <w:rFonts w:ascii="Arial" w:hAnsi="Arial" w:cs="Arial"/>
          <w:lang w:val="en-GB"/>
        </w:rPr>
      </w:pPr>
      <w:r w:rsidRPr="00C64007">
        <w:rPr>
          <w:rFonts w:ascii="Arial" w:hAnsi="Arial" w:cs="Arial"/>
          <w:sz w:val="20"/>
          <w:szCs w:val="20"/>
          <w:lang w:val="en-GB"/>
        </w:rPr>
        <w:t>The MO will inform the submitter on the GSMP outcome.</w:t>
      </w:r>
    </w:p>
    <w:p w:rsidR="007D7D52" w:rsidRPr="00C64007" w:rsidRDefault="007D7D52" w:rsidP="007D7D52">
      <w:pPr>
        <w:pStyle w:val="Heading3"/>
        <w:rPr>
          <w:rFonts w:ascii="Arial" w:hAnsi="Arial" w:cs="Arial"/>
          <w:bCs/>
          <w:lang w:val="en-GB"/>
        </w:rPr>
      </w:pPr>
      <w:bookmarkStart w:id="115" w:name="_Toc317175431"/>
      <w:r w:rsidRPr="00C64007">
        <w:rPr>
          <w:rFonts w:ascii="Arial" w:hAnsi="Arial" w:cs="Arial"/>
          <w:lang w:val="en-GB"/>
        </w:rPr>
        <w:t xml:space="preserve">3.1.3 </w:t>
      </w:r>
      <w:r w:rsidRPr="00C64007">
        <w:rPr>
          <w:rFonts w:ascii="Arial" w:hAnsi="Arial" w:cs="Arial"/>
          <w:bCs/>
          <w:lang w:val="en-GB"/>
        </w:rPr>
        <w:t>Code List Publication</w:t>
      </w:r>
      <w:bookmarkEnd w:id="115"/>
    </w:p>
    <w:p w:rsidR="00105CC8" w:rsidRPr="00C64007" w:rsidRDefault="00105CC8" w:rsidP="00156C3A">
      <w:pPr>
        <w:rPr>
          <w:rFonts w:ascii="Arial" w:hAnsi="Arial" w:cs="Arial"/>
          <w:lang w:val="en-GB"/>
        </w:rPr>
      </w:pPr>
      <w:r w:rsidRPr="00C64007">
        <w:rPr>
          <w:rFonts w:ascii="Arial" w:hAnsi="Arial" w:cs="Arial"/>
          <w:lang w:val="en-GB"/>
        </w:rPr>
        <w:t>A new edition of the GS1 EANCOM</w:t>
      </w:r>
      <w:r w:rsidRPr="00C64007">
        <w:rPr>
          <w:rFonts w:ascii="Arial" w:hAnsi="Arial" w:cs="Arial"/>
          <w:vertAlign w:val="superscript"/>
          <w:lang w:val="en-GB"/>
        </w:rPr>
        <w:t>®</w:t>
      </w:r>
      <w:r w:rsidRPr="00C64007">
        <w:rPr>
          <w:rFonts w:ascii="Arial" w:hAnsi="Arial" w:cs="Arial"/>
          <w:lang w:val="en-GB"/>
        </w:rPr>
        <w:t xml:space="preserve"> 2002 Manual is published every two years. It contains changes made in the standard based on Work Requests processed up to the end of the year preceding the publication, e.g. Edition 2010 contained changes accepted up the end of 2009, while Edition 2012 contained changes accepted up the end of 2011.</w:t>
      </w:r>
    </w:p>
    <w:p w:rsidR="00170823" w:rsidRPr="00C64007" w:rsidRDefault="00105CC8" w:rsidP="00170823">
      <w:pPr>
        <w:rPr>
          <w:rFonts w:ascii="Arial" w:hAnsi="Arial" w:cs="Arial"/>
          <w:lang w:val="en-GB"/>
        </w:rPr>
      </w:pPr>
      <w:r w:rsidRPr="00C64007">
        <w:rPr>
          <w:rFonts w:ascii="Arial" w:hAnsi="Arial" w:cs="Arial"/>
          <w:lang w:val="en-GB"/>
        </w:rPr>
        <w:t>The code</w:t>
      </w:r>
      <w:r w:rsidR="00170823" w:rsidRPr="00C64007">
        <w:rPr>
          <w:rFonts w:ascii="Arial" w:hAnsi="Arial" w:cs="Arial"/>
          <w:lang w:val="en-GB"/>
        </w:rPr>
        <w:t>s</w:t>
      </w:r>
      <w:r w:rsidRPr="00C64007">
        <w:rPr>
          <w:rFonts w:ascii="Arial" w:hAnsi="Arial" w:cs="Arial"/>
          <w:lang w:val="en-GB"/>
        </w:rPr>
        <w:t xml:space="preserve"> added </w:t>
      </w:r>
      <w:r w:rsidR="00170823" w:rsidRPr="00C64007">
        <w:rPr>
          <w:rFonts w:ascii="Arial" w:hAnsi="Arial" w:cs="Arial"/>
          <w:lang w:val="en-GB"/>
        </w:rPr>
        <w:t xml:space="preserve">in periods </w:t>
      </w:r>
      <w:r w:rsidRPr="00C64007">
        <w:rPr>
          <w:rFonts w:ascii="Arial" w:hAnsi="Arial" w:cs="Arial"/>
          <w:lang w:val="en-GB"/>
        </w:rPr>
        <w:t xml:space="preserve">between </w:t>
      </w:r>
      <w:r w:rsidR="00170823" w:rsidRPr="00C64007">
        <w:rPr>
          <w:rFonts w:ascii="Arial" w:hAnsi="Arial" w:cs="Arial"/>
          <w:lang w:val="en-GB"/>
        </w:rPr>
        <w:t>the editions are published on GS1 website. It is important to note that they can only be implemented under a bi-lateral agreement among the trading partners. It must be clearly stated in the interchange contract that the additional functionality is agreed to be used as an add-on to the functionality provided in the EANCOM</w:t>
      </w:r>
      <w:r w:rsidR="00170823" w:rsidRPr="00C64007">
        <w:rPr>
          <w:rFonts w:ascii="Arial" w:hAnsi="Arial" w:cs="Arial"/>
          <w:vertAlign w:val="superscript"/>
          <w:lang w:val="en-GB"/>
        </w:rPr>
        <w:t>®</w:t>
      </w:r>
      <w:r w:rsidR="00170823" w:rsidRPr="00C64007">
        <w:rPr>
          <w:rFonts w:ascii="Arial" w:hAnsi="Arial" w:cs="Arial"/>
          <w:lang w:val="en-GB"/>
        </w:rPr>
        <w:t xml:space="preserve"> 2002 standard.</w:t>
      </w:r>
    </w:p>
    <w:p w:rsidR="00220F01" w:rsidRPr="00C64007" w:rsidRDefault="00220F01" w:rsidP="0038549C">
      <w:pPr>
        <w:pStyle w:val="Heading2"/>
        <w:numPr>
          <w:ilvl w:val="1"/>
          <w:numId w:val="2"/>
        </w:numPr>
        <w:rPr>
          <w:rFonts w:ascii="Arial" w:hAnsi="Arial" w:cs="Arial"/>
          <w:lang w:val="en-GB"/>
        </w:rPr>
      </w:pPr>
      <w:bookmarkStart w:id="116" w:name="Implementation_Aspects"/>
      <w:bookmarkStart w:id="117" w:name="_Toc317175432"/>
      <w:r w:rsidRPr="00C64007">
        <w:rPr>
          <w:rFonts w:ascii="Arial" w:hAnsi="Arial" w:cs="Arial"/>
          <w:lang w:val="en-GB"/>
        </w:rPr>
        <w:t>Implementation Aspects</w:t>
      </w:r>
      <w:bookmarkEnd w:id="116"/>
      <w:bookmarkEnd w:id="117"/>
    </w:p>
    <w:p w:rsidR="00220F01" w:rsidRPr="00C64007" w:rsidRDefault="00220F01" w:rsidP="00220F01">
      <w:pPr>
        <w:pStyle w:val="Heading3"/>
        <w:rPr>
          <w:rFonts w:ascii="Arial" w:hAnsi="Arial" w:cs="Arial"/>
          <w:lang w:val="en-GB"/>
        </w:rPr>
      </w:pPr>
      <w:bookmarkStart w:id="118" w:name="_Toc317175433"/>
      <w:r w:rsidRPr="00C64007">
        <w:rPr>
          <w:rFonts w:ascii="Arial" w:hAnsi="Arial" w:cs="Arial"/>
          <w:lang w:val="en-GB"/>
        </w:rPr>
        <w:t xml:space="preserve">3.2.1 </w:t>
      </w:r>
      <w:bookmarkStart w:id="119" w:name="Publications"/>
      <w:r w:rsidRPr="00C64007">
        <w:rPr>
          <w:rFonts w:ascii="Arial" w:hAnsi="Arial" w:cs="Arial"/>
          <w:lang w:val="en-GB"/>
        </w:rPr>
        <w:t>Publications</w:t>
      </w:r>
      <w:bookmarkEnd w:id="119"/>
      <w:bookmarkEnd w:id="118"/>
    </w:p>
    <w:p w:rsidR="00220F01" w:rsidRPr="00C64007" w:rsidRDefault="00220F01" w:rsidP="00220F01">
      <w:pPr>
        <w:rPr>
          <w:rFonts w:ascii="Arial" w:hAnsi="Arial" w:cs="Arial"/>
          <w:lang w:val="en-GB"/>
        </w:rPr>
      </w:pPr>
      <w:r w:rsidRPr="00C64007">
        <w:rPr>
          <w:rFonts w:ascii="Arial" w:hAnsi="Arial" w:cs="Arial"/>
          <w:lang w:val="en-GB"/>
        </w:rPr>
        <w:t>The implementation of an EDI project involves many detailed steps. GS1 has published more detailed documents introducing scenarios for each EANCOM</w:t>
      </w:r>
      <w:r w:rsidRPr="00C64007">
        <w:rPr>
          <w:rFonts w:ascii="Arial" w:hAnsi="Arial" w:cs="Arial"/>
          <w:vertAlign w:val="superscript"/>
          <w:lang w:val="en-GB"/>
        </w:rPr>
        <w:t>®</w:t>
      </w:r>
      <w:r w:rsidRPr="00C64007">
        <w:rPr>
          <w:rFonts w:ascii="Arial" w:hAnsi="Arial" w:cs="Arial"/>
          <w:lang w:val="en-GB"/>
        </w:rPr>
        <w:t xml:space="preserve"> message and guidelines on how they should interact. Currently available documents can be found on the GS1 website</w:t>
      </w:r>
      <w:r w:rsidR="00A73F3A" w:rsidRPr="00C64007">
        <w:rPr>
          <w:rFonts w:ascii="Arial" w:hAnsi="Arial" w:cs="Arial"/>
          <w:lang w:val="en-GB"/>
        </w:rPr>
        <w:t xml:space="preserve"> </w:t>
      </w:r>
      <w:hyperlink r:id="rId21" w:anchor="eancom" w:history="1">
        <w:r w:rsidR="00A73F3A" w:rsidRPr="00C64007">
          <w:rPr>
            <w:rStyle w:val="Hyperlink"/>
            <w:rFonts w:ascii="Arial" w:hAnsi="Arial" w:cs="Arial"/>
            <w:lang w:val="en-GB"/>
          </w:rPr>
          <w:t>http://www.gs1.org/ecom/standards/guidelines#eancom</w:t>
        </w:r>
      </w:hyperlink>
      <w:r w:rsidR="00A73F3A" w:rsidRPr="00C64007">
        <w:rPr>
          <w:lang w:val="en-GB"/>
        </w:rPr>
        <w:t>.</w:t>
      </w:r>
    </w:p>
    <w:p w:rsidR="00220F01" w:rsidRPr="00C64007" w:rsidRDefault="00220F01" w:rsidP="00E04976">
      <w:pPr>
        <w:pStyle w:val="Heading3"/>
        <w:rPr>
          <w:rFonts w:ascii="Arial" w:hAnsi="Arial" w:cs="Arial"/>
          <w:lang w:val="en-GB"/>
        </w:rPr>
      </w:pPr>
      <w:bookmarkStart w:id="120" w:name="_Toc317175434"/>
      <w:r w:rsidRPr="00C64007">
        <w:rPr>
          <w:rFonts w:ascii="Arial" w:hAnsi="Arial" w:cs="Arial"/>
          <w:lang w:val="en-GB"/>
        </w:rPr>
        <w:t xml:space="preserve">3.2.2 </w:t>
      </w:r>
      <w:bookmarkStart w:id="121" w:name="EANCOM®_Manual"/>
      <w:r w:rsidRPr="00C64007">
        <w:rPr>
          <w:rFonts w:ascii="Arial" w:hAnsi="Arial" w:cs="Arial"/>
          <w:lang w:val="en-GB"/>
        </w:rPr>
        <w:t>EANCOM</w:t>
      </w:r>
      <w:r w:rsidRPr="00C64007">
        <w:rPr>
          <w:rFonts w:ascii="Arial" w:hAnsi="Arial" w:cs="Arial"/>
          <w:vertAlign w:val="superscript"/>
          <w:lang w:val="en-GB"/>
        </w:rPr>
        <w:t>®</w:t>
      </w:r>
      <w:r w:rsidRPr="00C64007">
        <w:rPr>
          <w:rFonts w:ascii="Arial" w:hAnsi="Arial" w:cs="Arial"/>
          <w:lang w:val="en-GB"/>
        </w:rPr>
        <w:t xml:space="preserve"> Manual</w:t>
      </w:r>
      <w:bookmarkEnd w:id="121"/>
      <w:bookmarkEnd w:id="120"/>
    </w:p>
    <w:p w:rsidR="00220F01" w:rsidRPr="00C64007" w:rsidRDefault="00220F01" w:rsidP="00220F01">
      <w:pPr>
        <w:rPr>
          <w:rFonts w:ascii="Arial" w:hAnsi="Arial" w:cs="Arial"/>
          <w:lang w:val="en-GB"/>
        </w:rPr>
      </w:pPr>
      <w:r w:rsidRPr="00C64007">
        <w:rPr>
          <w:rFonts w:ascii="Arial" w:hAnsi="Arial" w:cs="Arial"/>
          <w:lang w:val="en-GB"/>
        </w:rPr>
        <w:t>The EANCOM</w:t>
      </w:r>
      <w:r w:rsidRPr="00C64007">
        <w:rPr>
          <w:rFonts w:ascii="Arial" w:hAnsi="Arial" w:cs="Arial"/>
          <w:vertAlign w:val="superscript"/>
          <w:lang w:val="en-GB"/>
        </w:rPr>
        <w:t>®</w:t>
      </w:r>
      <w:r w:rsidRPr="00C64007">
        <w:rPr>
          <w:rFonts w:ascii="Arial" w:hAnsi="Arial" w:cs="Arial"/>
          <w:lang w:val="en-GB"/>
        </w:rPr>
        <w:t xml:space="preserve"> manual is distributed via the GS1 Member Organisations. Interested companies should contact their </w:t>
      </w:r>
      <w:r w:rsidR="0043761F" w:rsidRPr="00C64007">
        <w:rPr>
          <w:rFonts w:ascii="Arial" w:hAnsi="Arial" w:cs="Arial"/>
          <w:lang w:val="en-GB"/>
        </w:rPr>
        <w:t>local</w:t>
      </w:r>
      <w:r w:rsidRPr="00C64007">
        <w:rPr>
          <w:rFonts w:ascii="Arial" w:hAnsi="Arial" w:cs="Arial"/>
          <w:lang w:val="en-GB"/>
        </w:rPr>
        <w:t xml:space="preserve"> </w:t>
      </w:r>
      <w:hyperlink r:id="rId22" w:history="1">
        <w:r w:rsidRPr="00C64007">
          <w:rPr>
            <w:rStyle w:val="Hyperlink"/>
            <w:rFonts w:ascii="Arial" w:hAnsi="Arial" w:cs="Arial"/>
            <w:lang w:val="en-GB"/>
          </w:rPr>
          <w:t>Member Organisation</w:t>
        </w:r>
      </w:hyperlink>
      <w:r w:rsidRPr="00C64007">
        <w:rPr>
          <w:rFonts w:ascii="Arial" w:hAnsi="Arial" w:cs="Arial"/>
          <w:lang w:val="en-GB"/>
        </w:rPr>
        <w:t xml:space="preserve"> to obtain additional copies of the documentation and further information.</w:t>
      </w:r>
    </w:p>
    <w:p w:rsidR="00220F01" w:rsidRPr="00C64007" w:rsidRDefault="00220F01" w:rsidP="00220F01">
      <w:pPr>
        <w:rPr>
          <w:rFonts w:ascii="Arial" w:hAnsi="Arial" w:cs="Arial"/>
          <w:lang w:val="en-GB"/>
        </w:rPr>
      </w:pPr>
      <w:r w:rsidRPr="00C64007">
        <w:rPr>
          <w:rFonts w:ascii="Arial" w:hAnsi="Arial" w:cs="Arial"/>
          <w:lang w:val="en-GB"/>
        </w:rPr>
        <w:t>It is important that EANCOM</w:t>
      </w:r>
      <w:r w:rsidRPr="00C64007">
        <w:rPr>
          <w:rFonts w:ascii="Arial" w:hAnsi="Arial" w:cs="Arial"/>
          <w:vertAlign w:val="superscript"/>
          <w:lang w:val="en-GB"/>
        </w:rPr>
        <w:t>®</w:t>
      </w:r>
      <w:r w:rsidRPr="00C64007">
        <w:rPr>
          <w:rFonts w:ascii="Arial" w:hAnsi="Arial" w:cs="Arial"/>
          <w:lang w:val="en-GB"/>
        </w:rPr>
        <w:t xml:space="preserve"> users are properly identified, to keep them abreast of the evolution of the standard and provide them with all relevant documentation.</w:t>
      </w:r>
    </w:p>
    <w:p w:rsidR="00220F01" w:rsidRPr="00C64007" w:rsidRDefault="00220F01" w:rsidP="00E04976">
      <w:pPr>
        <w:pStyle w:val="Heading3"/>
        <w:rPr>
          <w:rFonts w:ascii="Arial" w:hAnsi="Arial" w:cs="Arial"/>
          <w:lang w:val="en-GB"/>
        </w:rPr>
      </w:pPr>
      <w:bookmarkStart w:id="122" w:name="_Toc317175435"/>
      <w:r w:rsidRPr="00C64007">
        <w:rPr>
          <w:rFonts w:ascii="Arial" w:hAnsi="Arial" w:cs="Arial"/>
          <w:lang w:val="en-GB"/>
        </w:rPr>
        <w:t xml:space="preserve">3.2.3 </w:t>
      </w:r>
      <w:bookmarkStart w:id="123" w:name="EANCOM®_and_Data_Alignment"/>
      <w:r w:rsidRPr="00C64007">
        <w:rPr>
          <w:rFonts w:ascii="Arial" w:hAnsi="Arial" w:cs="Arial"/>
          <w:lang w:val="en-GB"/>
        </w:rPr>
        <w:t>EANCOM</w:t>
      </w:r>
      <w:r w:rsidRPr="00C64007">
        <w:rPr>
          <w:rFonts w:ascii="Arial" w:hAnsi="Arial" w:cs="Arial"/>
          <w:vertAlign w:val="superscript"/>
          <w:lang w:val="en-GB"/>
        </w:rPr>
        <w:t>®</w:t>
      </w:r>
      <w:r w:rsidRPr="00C64007">
        <w:rPr>
          <w:rFonts w:ascii="Arial" w:hAnsi="Arial" w:cs="Arial"/>
          <w:lang w:val="en-GB"/>
        </w:rPr>
        <w:t xml:space="preserve"> and Data Alignment</w:t>
      </w:r>
      <w:bookmarkEnd w:id="123"/>
      <w:bookmarkEnd w:id="122"/>
    </w:p>
    <w:p w:rsidR="00220F01" w:rsidRPr="00C64007" w:rsidRDefault="00220F01" w:rsidP="00220F01">
      <w:pPr>
        <w:rPr>
          <w:rFonts w:ascii="Arial" w:hAnsi="Arial" w:cs="Arial"/>
          <w:lang w:val="en-GB"/>
        </w:rPr>
      </w:pPr>
      <w:r w:rsidRPr="00C64007">
        <w:rPr>
          <w:rFonts w:ascii="Arial" w:hAnsi="Arial" w:cs="Arial"/>
          <w:lang w:val="en-GB"/>
        </w:rPr>
        <w:t>The effective and efficient use of EANCOM</w:t>
      </w:r>
      <w:r w:rsidRPr="00C64007">
        <w:rPr>
          <w:rFonts w:ascii="Arial" w:hAnsi="Arial" w:cs="Arial"/>
          <w:vertAlign w:val="superscript"/>
          <w:lang w:val="en-GB"/>
        </w:rPr>
        <w:t>®</w:t>
      </w:r>
      <w:r w:rsidRPr="00C64007">
        <w:rPr>
          <w:rFonts w:ascii="Arial" w:hAnsi="Arial" w:cs="Arial"/>
          <w:lang w:val="en-GB"/>
        </w:rPr>
        <w:t xml:space="preserve"> messages relies on data accuracy. Parties involved in an EDI transaction must be able to use and interpret data consistently. </w:t>
      </w:r>
      <w:r w:rsidR="0038549C" w:rsidRPr="00C64007">
        <w:rPr>
          <w:rFonts w:ascii="Arial" w:hAnsi="Arial" w:cs="Arial"/>
          <w:lang w:val="en-GB"/>
        </w:rPr>
        <w:t>E</w:t>
      </w:r>
      <w:r w:rsidRPr="00C64007">
        <w:rPr>
          <w:rFonts w:ascii="Arial" w:hAnsi="Arial" w:cs="Arial"/>
          <w:lang w:val="en-GB"/>
        </w:rPr>
        <w:t>stablishment of aligned data between trading partners is the recommended first step in any EANCOM</w:t>
      </w:r>
      <w:r w:rsidRPr="00C64007">
        <w:rPr>
          <w:rFonts w:ascii="Arial" w:hAnsi="Arial" w:cs="Arial"/>
          <w:vertAlign w:val="superscript"/>
          <w:lang w:val="en-GB"/>
        </w:rPr>
        <w:t>®</w:t>
      </w:r>
      <w:r w:rsidRPr="00C64007">
        <w:rPr>
          <w:rFonts w:ascii="Arial" w:hAnsi="Arial" w:cs="Arial"/>
          <w:lang w:val="en-GB"/>
        </w:rPr>
        <w:t xml:space="preserve"> implementation, as this alignment will greatly increase efficiency and accuracy at later stages in the trading relationship. The alignment of data between trading partners, and the later use of the GTIN and the GLN provides EANCOM</w:t>
      </w:r>
      <w:r w:rsidRPr="00C64007">
        <w:rPr>
          <w:rFonts w:ascii="Arial" w:hAnsi="Arial" w:cs="Arial"/>
          <w:vertAlign w:val="superscript"/>
          <w:lang w:val="en-GB"/>
        </w:rPr>
        <w:t>®</w:t>
      </w:r>
      <w:r w:rsidRPr="00C64007">
        <w:rPr>
          <w:rFonts w:ascii="Arial" w:hAnsi="Arial" w:cs="Arial"/>
          <w:lang w:val="en-GB"/>
        </w:rPr>
        <w:t xml:space="preserve"> users with the opportunity to reengineer their processes by removing any data or activities which may be superfluous at certain steps in the supply and data chain.</w:t>
      </w:r>
    </w:p>
    <w:p w:rsidR="00220F01" w:rsidRPr="00C64007" w:rsidRDefault="00220F01" w:rsidP="00E04976">
      <w:pPr>
        <w:pStyle w:val="Heading3"/>
        <w:rPr>
          <w:rFonts w:ascii="Arial" w:hAnsi="Arial" w:cs="Arial"/>
          <w:lang w:val="en-GB"/>
        </w:rPr>
      </w:pPr>
      <w:bookmarkStart w:id="124" w:name="_Toc317175436"/>
      <w:r w:rsidRPr="00C64007">
        <w:rPr>
          <w:rFonts w:ascii="Arial" w:hAnsi="Arial" w:cs="Arial"/>
          <w:lang w:val="en-GB"/>
        </w:rPr>
        <w:t xml:space="preserve">3.2.4 </w:t>
      </w:r>
      <w:bookmarkStart w:id="125" w:name="EANCOM®_Translation_Tables"/>
      <w:r w:rsidRPr="00C64007">
        <w:rPr>
          <w:rFonts w:ascii="Arial" w:hAnsi="Arial" w:cs="Arial"/>
          <w:lang w:val="en-GB"/>
        </w:rPr>
        <w:t>EANCOM</w:t>
      </w:r>
      <w:r w:rsidRPr="00C64007">
        <w:rPr>
          <w:rFonts w:ascii="Arial" w:hAnsi="Arial" w:cs="Arial"/>
          <w:vertAlign w:val="superscript"/>
          <w:lang w:val="en-GB"/>
        </w:rPr>
        <w:t>®</w:t>
      </w:r>
      <w:r w:rsidRPr="00C64007">
        <w:rPr>
          <w:rFonts w:ascii="Arial" w:hAnsi="Arial" w:cs="Arial"/>
          <w:lang w:val="en-GB"/>
        </w:rPr>
        <w:t xml:space="preserve"> Translation Tables</w:t>
      </w:r>
      <w:bookmarkEnd w:id="125"/>
      <w:bookmarkEnd w:id="124"/>
    </w:p>
    <w:p w:rsidR="00220F01" w:rsidRPr="00C64007" w:rsidRDefault="00220F01" w:rsidP="00220F01">
      <w:pPr>
        <w:rPr>
          <w:rFonts w:ascii="Arial" w:hAnsi="Arial" w:cs="Arial"/>
          <w:lang w:val="en-GB"/>
        </w:rPr>
      </w:pPr>
      <w:r w:rsidRPr="00C64007">
        <w:rPr>
          <w:rFonts w:ascii="Arial" w:hAnsi="Arial" w:cs="Arial"/>
          <w:lang w:val="en-GB"/>
        </w:rPr>
        <w:t>One of the first steps to be taken in an EANCOM</w:t>
      </w:r>
      <w:r w:rsidRPr="00C64007">
        <w:rPr>
          <w:rFonts w:ascii="Arial" w:hAnsi="Arial" w:cs="Arial"/>
          <w:vertAlign w:val="superscript"/>
          <w:lang w:val="en-GB"/>
        </w:rPr>
        <w:t>®</w:t>
      </w:r>
      <w:r w:rsidRPr="00C64007">
        <w:rPr>
          <w:rFonts w:ascii="Arial" w:hAnsi="Arial" w:cs="Arial"/>
          <w:lang w:val="en-GB"/>
        </w:rPr>
        <w:t xml:space="preserve"> implementation is the creation of EANCOM</w:t>
      </w:r>
      <w:r w:rsidRPr="00C64007">
        <w:rPr>
          <w:rFonts w:ascii="Arial" w:hAnsi="Arial" w:cs="Arial"/>
          <w:vertAlign w:val="superscript"/>
          <w:lang w:val="en-GB"/>
        </w:rPr>
        <w:t>®</w:t>
      </w:r>
      <w:r w:rsidRPr="00C64007">
        <w:rPr>
          <w:rFonts w:ascii="Arial" w:hAnsi="Arial" w:cs="Arial"/>
          <w:lang w:val="en-GB"/>
        </w:rPr>
        <w:t xml:space="preserve"> translation tables, which are used to map application data into the EANCOM</w:t>
      </w:r>
      <w:r w:rsidRPr="00C64007">
        <w:rPr>
          <w:rFonts w:ascii="Arial" w:hAnsi="Arial" w:cs="Arial"/>
          <w:vertAlign w:val="superscript"/>
          <w:lang w:val="en-GB"/>
        </w:rPr>
        <w:t>®</w:t>
      </w:r>
      <w:r w:rsidRPr="00C64007">
        <w:rPr>
          <w:rFonts w:ascii="Arial" w:hAnsi="Arial" w:cs="Arial"/>
          <w:lang w:val="en-GB"/>
        </w:rPr>
        <w:t xml:space="preserve"> messages. Such mapping tables act as an intermediate step between the in-house application and the EDI translator software. While it is possible to create EDI software translation tables which are specific to each trading relationship, this is not recommended since separate translator tables would be required, should you wish to extend your EDI trading links to other parties from other industry sectors. In order to avoid this potential problem, it is strongly recommended to use a translator table which supports the full EANCOM</w:t>
      </w:r>
      <w:r w:rsidRPr="00C64007">
        <w:rPr>
          <w:rFonts w:ascii="Arial" w:hAnsi="Arial" w:cs="Arial"/>
          <w:vertAlign w:val="superscript"/>
          <w:lang w:val="en-GB"/>
        </w:rPr>
        <w:t>®</w:t>
      </w:r>
      <w:r w:rsidRPr="00C64007">
        <w:rPr>
          <w:rFonts w:ascii="Arial" w:hAnsi="Arial" w:cs="Arial"/>
          <w:lang w:val="en-GB"/>
        </w:rPr>
        <w:t xml:space="preserve"> message structure.</w:t>
      </w:r>
    </w:p>
    <w:p w:rsidR="00220F01" w:rsidRPr="00C64007" w:rsidRDefault="00220F01" w:rsidP="00220F01">
      <w:pPr>
        <w:rPr>
          <w:rFonts w:ascii="Arial" w:hAnsi="Arial" w:cs="Arial"/>
          <w:lang w:val="en-GB"/>
        </w:rPr>
      </w:pPr>
      <w:r w:rsidRPr="00C64007">
        <w:rPr>
          <w:rFonts w:ascii="Arial" w:hAnsi="Arial" w:cs="Arial"/>
          <w:lang w:val="en-GB"/>
        </w:rPr>
        <w:t>Such a decision will protect your translator investment, should you wish to extend your EANCOM</w:t>
      </w:r>
      <w:r w:rsidRPr="00C64007">
        <w:rPr>
          <w:rFonts w:ascii="Arial" w:hAnsi="Arial" w:cs="Arial"/>
          <w:vertAlign w:val="superscript"/>
          <w:lang w:val="en-GB"/>
        </w:rPr>
        <w:t>®</w:t>
      </w:r>
      <w:r w:rsidRPr="00C64007">
        <w:rPr>
          <w:rFonts w:ascii="Arial" w:hAnsi="Arial" w:cs="Arial"/>
          <w:lang w:val="en-GB"/>
        </w:rPr>
        <w:t xml:space="preserve"> links in the future.</w:t>
      </w:r>
    </w:p>
    <w:p w:rsidR="00A73F3A" w:rsidRPr="00C64007" w:rsidRDefault="00A73F3A" w:rsidP="00220F01">
      <w:pPr>
        <w:rPr>
          <w:rFonts w:ascii="Arial" w:hAnsi="Arial" w:cs="Arial"/>
          <w:lang w:val="en-GB"/>
        </w:rPr>
      </w:pPr>
    </w:p>
    <w:p w:rsidR="00220F01" w:rsidRPr="00C64007" w:rsidRDefault="00220F01" w:rsidP="00E04976">
      <w:pPr>
        <w:pStyle w:val="Heading3"/>
        <w:rPr>
          <w:rFonts w:ascii="Arial" w:hAnsi="Arial" w:cs="Arial"/>
          <w:lang w:val="en-GB"/>
        </w:rPr>
      </w:pPr>
      <w:bookmarkStart w:id="126" w:name="_Toc317175437"/>
      <w:r w:rsidRPr="00C64007">
        <w:rPr>
          <w:rFonts w:ascii="Arial" w:hAnsi="Arial" w:cs="Arial"/>
          <w:lang w:val="en-GB"/>
        </w:rPr>
        <w:lastRenderedPageBreak/>
        <w:t xml:space="preserve">3.2.5 </w:t>
      </w:r>
      <w:bookmarkStart w:id="127" w:name="Support_of_Message_Versions"/>
      <w:r w:rsidRPr="00C64007">
        <w:rPr>
          <w:rFonts w:ascii="Arial" w:hAnsi="Arial" w:cs="Arial"/>
          <w:lang w:val="en-GB"/>
        </w:rPr>
        <w:t>Support of Message Versions</w:t>
      </w:r>
      <w:bookmarkEnd w:id="127"/>
      <w:bookmarkEnd w:id="126"/>
    </w:p>
    <w:p w:rsidR="00220F01" w:rsidRPr="00C64007" w:rsidRDefault="00220F01" w:rsidP="00220F01">
      <w:pPr>
        <w:rPr>
          <w:rFonts w:ascii="Arial" w:hAnsi="Arial" w:cs="Arial"/>
          <w:lang w:val="en-GB"/>
        </w:rPr>
      </w:pPr>
      <w:r w:rsidRPr="00C64007">
        <w:rPr>
          <w:rFonts w:ascii="Arial" w:hAnsi="Arial" w:cs="Arial"/>
          <w:lang w:val="en-GB"/>
        </w:rPr>
        <w:t>A condition for successful implementation of EDI is the stability of the standard used, including the syntax, the messages, the data elements and definition of codes. The shortest period between two versions of EANCOM</w:t>
      </w:r>
      <w:r w:rsidRPr="00C64007">
        <w:rPr>
          <w:rFonts w:ascii="Arial" w:hAnsi="Arial" w:cs="Arial"/>
          <w:vertAlign w:val="superscript"/>
          <w:lang w:val="en-GB"/>
        </w:rPr>
        <w:t>®</w:t>
      </w:r>
      <w:r w:rsidRPr="00C64007">
        <w:rPr>
          <w:rFonts w:ascii="Arial" w:hAnsi="Arial" w:cs="Arial"/>
          <w:lang w:val="en-GB"/>
        </w:rPr>
        <w:t xml:space="preserve"> messages has been set to two years. </w:t>
      </w:r>
    </w:p>
    <w:p w:rsidR="00220F01" w:rsidRPr="00C64007" w:rsidRDefault="00220F01" w:rsidP="00220F01">
      <w:pPr>
        <w:rPr>
          <w:rFonts w:ascii="Arial" w:hAnsi="Arial" w:cs="Arial"/>
          <w:lang w:val="en-GB"/>
        </w:rPr>
      </w:pPr>
      <w:r w:rsidRPr="00C64007">
        <w:rPr>
          <w:rFonts w:ascii="Arial" w:hAnsi="Arial" w:cs="Arial"/>
          <w:lang w:val="en-GB"/>
        </w:rPr>
        <w:t>As it is unlikely that all trading partners will migrate to the next version at the same time, it is recommended that users should be able to handle concurrently more than one version of the same message i.e. the latest and preceding versions.</w:t>
      </w:r>
    </w:p>
    <w:p w:rsidR="0038549C" w:rsidRPr="00C64007" w:rsidRDefault="0038549C" w:rsidP="0038549C">
      <w:pPr>
        <w:pStyle w:val="Heading1"/>
        <w:numPr>
          <w:ilvl w:val="0"/>
          <w:numId w:val="2"/>
        </w:numPr>
        <w:rPr>
          <w:rFonts w:ascii="Arial" w:hAnsi="Arial" w:cs="Arial"/>
          <w:lang w:val="en-GB"/>
        </w:rPr>
      </w:pPr>
      <w:bookmarkStart w:id="128" w:name="SPECIFIC_RULES"/>
      <w:bookmarkStart w:id="129" w:name="_Toc317175438"/>
      <w:r w:rsidRPr="00C64007">
        <w:rPr>
          <w:rFonts w:ascii="Arial" w:hAnsi="Arial" w:cs="Arial"/>
          <w:lang w:val="en-GB"/>
        </w:rPr>
        <w:t>SPECIFIC RULES</w:t>
      </w:r>
      <w:bookmarkEnd w:id="128"/>
      <w:bookmarkEnd w:id="129"/>
    </w:p>
    <w:p w:rsidR="0038549C" w:rsidRPr="00C64007" w:rsidRDefault="0038549C" w:rsidP="0038549C">
      <w:pPr>
        <w:pStyle w:val="Heading2"/>
        <w:numPr>
          <w:ilvl w:val="1"/>
          <w:numId w:val="2"/>
        </w:numPr>
        <w:rPr>
          <w:rFonts w:ascii="Arial" w:hAnsi="Arial" w:cs="Arial"/>
          <w:lang w:val="en-GB"/>
        </w:rPr>
      </w:pPr>
      <w:bookmarkStart w:id="130" w:name="Identification_of_trade_items"/>
      <w:bookmarkStart w:id="131" w:name="_Toc317175439"/>
      <w:r w:rsidRPr="00C64007">
        <w:rPr>
          <w:rFonts w:ascii="Arial" w:hAnsi="Arial" w:cs="Arial"/>
          <w:lang w:val="en-GB"/>
        </w:rPr>
        <w:t>Identification of trade items</w:t>
      </w:r>
      <w:bookmarkEnd w:id="130"/>
      <w:bookmarkEnd w:id="131"/>
    </w:p>
    <w:p w:rsidR="0038549C" w:rsidRPr="00C64007" w:rsidRDefault="0038549C" w:rsidP="0038549C">
      <w:pPr>
        <w:rPr>
          <w:rFonts w:ascii="Arial" w:hAnsi="Arial" w:cs="Arial"/>
          <w:lang w:val="en-GB"/>
        </w:rPr>
      </w:pPr>
      <w:r w:rsidRPr="00C64007">
        <w:rPr>
          <w:rFonts w:ascii="Arial" w:hAnsi="Arial" w:cs="Arial"/>
          <w:lang w:val="en-GB"/>
        </w:rPr>
        <w:t xml:space="preserve">Each trade item, "item" being defined in the widest possible sense, is uniquely identified by a Global Trade Item Number (GTIN). This number is part of the common vocabulary adopted by the partners who are exchanging standard messages. </w:t>
      </w:r>
      <w:r w:rsidR="005B5D68" w:rsidRPr="00C64007">
        <w:rPr>
          <w:rFonts w:ascii="Arial" w:hAnsi="Arial" w:cs="Arial"/>
          <w:lang w:val="en-GB"/>
        </w:rPr>
        <w:t>See also section 1.3.2.</w:t>
      </w:r>
    </w:p>
    <w:p w:rsidR="0038549C" w:rsidRPr="00C64007" w:rsidRDefault="0038549C" w:rsidP="0038549C">
      <w:pPr>
        <w:rPr>
          <w:rFonts w:ascii="Arial" w:hAnsi="Arial" w:cs="Arial"/>
          <w:lang w:val="en-GB"/>
        </w:rPr>
      </w:pPr>
      <w:r w:rsidRPr="00C64007">
        <w:rPr>
          <w:rFonts w:ascii="Arial" w:hAnsi="Arial" w:cs="Arial"/>
          <w:lang w:val="en-GB"/>
        </w:rPr>
        <w:t xml:space="preserve">The format and use of a GTIN are </w:t>
      </w:r>
      <w:r w:rsidR="00BE5EAB" w:rsidRPr="00C64007">
        <w:rPr>
          <w:rFonts w:ascii="Arial" w:hAnsi="Arial" w:cs="Arial"/>
          <w:lang w:val="en-GB"/>
        </w:rPr>
        <w:t>described</w:t>
      </w:r>
      <w:r w:rsidRPr="00C64007">
        <w:rPr>
          <w:rFonts w:ascii="Arial" w:hAnsi="Arial" w:cs="Arial"/>
          <w:lang w:val="en-GB"/>
        </w:rPr>
        <w:t xml:space="preserve"> in the GS1 General Specifications</w:t>
      </w:r>
      <w:r w:rsidR="00FC6F88" w:rsidRPr="00C64007">
        <w:rPr>
          <w:rFonts w:ascii="Arial" w:hAnsi="Arial" w:cs="Arial"/>
          <w:lang w:val="en-GB"/>
        </w:rPr>
        <w:t xml:space="preserve"> and on the </w:t>
      </w:r>
      <w:hyperlink r:id="rId23" w:history="1">
        <w:r w:rsidR="00FC6F88" w:rsidRPr="00C64007">
          <w:rPr>
            <w:rStyle w:val="Hyperlink"/>
            <w:rFonts w:ascii="Arial" w:hAnsi="Arial" w:cs="Arial"/>
            <w:lang w:val="en-GB"/>
          </w:rPr>
          <w:t>GS1 website</w:t>
        </w:r>
      </w:hyperlink>
      <w:r w:rsidRPr="00C64007">
        <w:rPr>
          <w:rFonts w:ascii="Arial" w:hAnsi="Arial" w:cs="Arial"/>
          <w:lang w:val="en-GB"/>
        </w:rPr>
        <w:t>.</w:t>
      </w:r>
    </w:p>
    <w:p w:rsidR="0038549C" w:rsidRPr="00C64007" w:rsidRDefault="0038549C" w:rsidP="006272A9">
      <w:pPr>
        <w:pStyle w:val="Heading3"/>
        <w:rPr>
          <w:rFonts w:ascii="Arial" w:hAnsi="Arial" w:cs="Arial"/>
          <w:lang w:val="en-GB"/>
        </w:rPr>
      </w:pPr>
      <w:bookmarkStart w:id="132" w:name="_Toc317175440"/>
      <w:r w:rsidRPr="00C64007">
        <w:rPr>
          <w:rFonts w:ascii="Arial" w:hAnsi="Arial" w:cs="Arial"/>
          <w:lang w:val="en-GB"/>
        </w:rPr>
        <w:t xml:space="preserve">4.1.1 </w:t>
      </w:r>
      <w:bookmarkStart w:id="133" w:name="Variable_quantity_trade_items"/>
      <w:r w:rsidRPr="00C64007">
        <w:rPr>
          <w:rFonts w:ascii="Arial" w:hAnsi="Arial" w:cs="Arial"/>
          <w:lang w:val="en-GB"/>
        </w:rPr>
        <w:t>Variable quantity trade items</w:t>
      </w:r>
      <w:bookmarkEnd w:id="133"/>
      <w:bookmarkEnd w:id="132"/>
    </w:p>
    <w:p w:rsidR="0038549C" w:rsidRPr="00C64007" w:rsidRDefault="0038549C" w:rsidP="0038549C">
      <w:pPr>
        <w:rPr>
          <w:rFonts w:ascii="Arial" w:hAnsi="Arial" w:cs="Arial"/>
          <w:lang w:val="en-GB"/>
        </w:rPr>
      </w:pPr>
      <w:r w:rsidRPr="00C64007">
        <w:rPr>
          <w:rFonts w:ascii="Arial" w:hAnsi="Arial" w:cs="Arial"/>
          <w:lang w:val="en-GB"/>
        </w:rPr>
        <w:t>A number of products are purchased and sold in variable quantity. In scanning applications, an internal numbering structure is generally used by the retailers for marking those products. This structure includes either the price or the weight of the item, making it possible to charge the correct price to the customer at a retail check-out.</w:t>
      </w:r>
    </w:p>
    <w:p w:rsidR="0038549C" w:rsidRPr="00C64007" w:rsidRDefault="0038549C" w:rsidP="0038549C">
      <w:pPr>
        <w:rPr>
          <w:rFonts w:ascii="Arial" w:hAnsi="Arial" w:cs="Arial"/>
          <w:lang w:val="en-GB"/>
        </w:rPr>
      </w:pPr>
      <w:r w:rsidRPr="00C64007">
        <w:rPr>
          <w:rFonts w:ascii="Arial" w:hAnsi="Arial" w:cs="Arial"/>
          <w:lang w:val="en-GB"/>
        </w:rPr>
        <w:t>In EDI messages, however, it is necessary to identify those items in a generic form for ordering, delivering and invoicing. The recommendation in EANCOM</w:t>
      </w:r>
      <w:r w:rsidRPr="00C64007">
        <w:rPr>
          <w:rFonts w:ascii="Arial" w:hAnsi="Arial" w:cs="Arial"/>
          <w:vertAlign w:val="superscript"/>
          <w:lang w:val="en-GB"/>
        </w:rPr>
        <w:t>®</w:t>
      </w:r>
      <w:r w:rsidRPr="00C64007">
        <w:rPr>
          <w:rFonts w:ascii="Arial" w:hAnsi="Arial" w:cs="Arial"/>
          <w:lang w:val="en-GB"/>
        </w:rPr>
        <w:t xml:space="preserve"> is to assign to each variable quantity product a GTIN and to refer to this number in data interchanges.</w:t>
      </w:r>
    </w:p>
    <w:p w:rsidR="0038549C" w:rsidRPr="00C64007" w:rsidRDefault="0038549C" w:rsidP="0038549C">
      <w:pPr>
        <w:rPr>
          <w:rFonts w:ascii="Arial" w:hAnsi="Arial" w:cs="Arial"/>
          <w:lang w:val="en-GB"/>
        </w:rPr>
      </w:pPr>
      <w:r w:rsidRPr="00C64007">
        <w:rPr>
          <w:rFonts w:ascii="Arial" w:hAnsi="Arial" w:cs="Arial"/>
          <w:lang w:val="en-GB"/>
        </w:rPr>
        <w:t>The facility to indicate the actual quantity and price in the appropriate unit of measure is provided in the EANCOM</w:t>
      </w:r>
      <w:r w:rsidRPr="00C64007">
        <w:rPr>
          <w:rFonts w:ascii="Arial" w:hAnsi="Arial" w:cs="Arial"/>
          <w:vertAlign w:val="superscript"/>
          <w:lang w:val="en-GB"/>
        </w:rPr>
        <w:t>®</w:t>
      </w:r>
      <w:r w:rsidRPr="00C64007">
        <w:rPr>
          <w:rFonts w:ascii="Arial" w:hAnsi="Arial" w:cs="Arial"/>
          <w:lang w:val="en-GB"/>
        </w:rPr>
        <w:t xml:space="preserve"> messages.</w:t>
      </w:r>
    </w:p>
    <w:p w:rsidR="0038549C" w:rsidRPr="00C64007" w:rsidRDefault="0038549C" w:rsidP="0038549C">
      <w:pPr>
        <w:rPr>
          <w:rFonts w:ascii="Arial" w:hAnsi="Arial" w:cs="Arial"/>
          <w:lang w:val="en-GB"/>
        </w:rPr>
      </w:pPr>
      <w:r w:rsidRPr="00C64007">
        <w:rPr>
          <w:rFonts w:ascii="Arial" w:hAnsi="Arial" w:cs="Arial"/>
          <w:lang w:val="en-GB"/>
        </w:rPr>
        <w:t>A specific code - "VQ = Variable quantity product" - can be used in the IMD segment (Item Description) to specify this type of product. It is especially recommended to indicate this product characteristic in either the Price/Sales Catalogue or Product Data message.</w:t>
      </w:r>
    </w:p>
    <w:p w:rsidR="00E308A3" w:rsidRPr="00C64007" w:rsidRDefault="00E308A3" w:rsidP="00E308A3">
      <w:pPr>
        <w:pStyle w:val="Heading3"/>
        <w:rPr>
          <w:rFonts w:ascii="Arial" w:hAnsi="Arial" w:cs="Arial"/>
          <w:lang w:val="en-GB"/>
        </w:rPr>
      </w:pPr>
      <w:bookmarkStart w:id="134" w:name="_Toc317175441"/>
      <w:r w:rsidRPr="00C64007">
        <w:rPr>
          <w:rFonts w:ascii="Arial" w:hAnsi="Arial" w:cs="Arial"/>
          <w:lang w:val="en-GB"/>
        </w:rPr>
        <w:t xml:space="preserve">4.1.2 </w:t>
      </w:r>
      <w:bookmarkStart w:id="135" w:name="Mixed_Assortments"/>
      <w:r w:rsidRPr="00C64007">
        <w:rPr>
          <w:rFonts w:ascii="Arial" w:hAnsi="Arial" w:cs="Arial"/>
          <w:lang w:val="en-GB"/>
        </w:rPr>
        <w:t>Mixed Assortments</w:t>
      </w:r>
      <w:bookmarkEnd w:id="135"/>
      <w:bookmarkEnd w:id="134"/>
    </w:p>
    <w:p w:rsidR="00E308A3" w:rsidRPr="00C64007" w:rsidRDefault="00E308A3" w:rsidP="002F1BAE">
      <w:pPr>
        <w:rPr>
          <w:rFonts w:ascii="Arial" w:hAnsi="Arial" w:cs="Arial"/>
          <w:lang w:val="en-GB"/>
        </w:rPr>
      </w:pPr>
      <w:r w:rsidRPr="00C64007">
        <w:rPr>
          <w:rFonts w:ascii="Arial" w:hAnsi="Arial" w:cs="Arial"/>
          <w:lang w:val="en-GB"/>
        </w:rPr>
        <w:t xml:space="preserve">It is a common business practice to sell and purchase some products in mixed assortments. Mixed assortments contain a standard grouping of different products. According to the GS1 rules, mixed assortments are identified by a GTIN. </w:t>
      </w:r>
    </w:p>
    <w:p w:rsidR="00E308A3" w:rsidRPr="00C64007" w:rsidRDefault="00E308A3" w:rsidP="002F1BAE">
      <w:pPr>
        <w:rPr>
          <w:rFonts w:ascii="Arial" w:hAnsi="Arial" w:cs="Arial"/>
          <w:lang w:val="en-GB"/>
        </w:rPr>
      </w:pPr>
      <w:r w:rsidRPr="00C64007">
        <w:rPr>
          <w:rFonts w:ascii="Arial" w:hAnsi="Arial" w:cs="Arial"/>
          <w:lang w:val="en-GB"/>
        </w:rPr>
        <w:t>It is recommended to first describe mixed assortments using the Price/Sales Catalogue message by indicating in the LIN/PIA/QTY/PRI segment the identity of the mixed assortment, and in the IMD segment the coded description of a standard group of products.</w:t>
      </w:r>
    </w:p>
    <w:p w:rsidR="00E308A3" w:rsidRPr="00C64007" w:rsidRDefault="00E308A3" w:rsidP="002F1BAE">
      <w:pPr>
        <w:rPr>
          <w:rFonts w:ascii="Arial" w:hAnsi="Arial" w:cs="Arial"/>
          <w:lang w:val="en-GB"/>
        </w:rPr>
      </w:pPr>
      <w:r w:rsidRPr="00C64007">
        <w:rPr>
          <w:rFonts w:ascii="Arial" w:hAnsi="Arial" w:cs="Arial"/>
          <w:lang w:val="en-GB"/>
        </w:rPr>
        <w:t xml:space="preserve">For the Purchase Order and Invoice messages, </w:t>
      </w:r>
      <w:r w:rsidR="007E4CC7" w:rsidRPr="00C64007">
        <w:rPr>
          <w:rFonts w:ascii="Arial" w:hAnsi="Arial" w:cs="Arial"/>
          <w:lang w:val="en-GB"/>
        </w:rPr>
        <w:t xml:space="preserve">three </w:t>
      </w:r>
      <w:r w:rsidRPr="00C64007">
        <w:rPr>
          <w:rFonts w:ascii="Arial" w:hAnsi="Arial" w:cs="Arial"/>
          <w:lang w:val="en-GB"/>
        </w:rPr>
        <w:t>alternative solutions are available:</w:t>
      </w:r>
    </w:p>
    <w:p w:rsidR="00E308A3" w:rsidRPr="00C64007"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Indicate the GTIN of the assortment in a combination of LIN/PRI/QTY segments. In this case prices and quantities refer to the assortment, not to individual products.</w:t>
      </w:r>
    </w:p>
    <w:p w:rsidR="00E308A3" w:rsidRPr="00C64007"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Use a different combination of LIN/PRI/QTY segments for each individual product which is part of the assortment. Prices and quantities ref</w:t>
      </w:r>
      <w:r w:rsidR="00114C67" w:rsidRPr="00C64007">
        <w:rPr>
          <w:rFonts w:ascii="Arial" w:eastAsia="Times New Roman" w:hAnsi="Arial" w:cs="Arial"/>
          <w:lang w:val="en-GB" w:eastAsia="fr-BE" w:bidi="ar-SA"/>
        </w:rPr>
        <w:t>er to the individual products.</w:t>
      </w:r>
    </w:p>
    <w:p w:rsidR="002E1ECE" w:rsidRPr="00C64007" w:rsidRDefault="002E1ECE" w:rsidP="002E1ECE">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Indicate t</w:t>
      </w:r>
      <w:r w:rsidR="00114C67" w:rsidRPr="00C64007">
        <w:rPr>
          <w:rFonts w:ascii="Arial" w:eastAsia="Times New Roman" w:hAnsi="Arial" w:cs="Arial"/>
          <w:lang w:val="en-GB" w:eastAsia="fr-BE" w:bidi="ar-SA"/>
        </w:rPr>
        <w:t xml:space="preserve">he GTIN of the assortment and </w:t>
      </w:r>
      <w:r w:rsidRPr="00C64007">
        <w:rPr>
          <w:rFonts w:ascii="Arial" w:eastAsia="Times New Roman" w:hAnsi="Arial" w:cs="Arial"/>
          <w:lang w:val="en-GB" w:eastAsia="fr-BE" w:bidi="ar-SA"/>
        </w:rPr>
        <w:t xml:space="preserve">all </w:t>
      </w:r>
      <w:r w:rsidR="00114C67" w:rsidRPr="00C64007">
        <w:rPr>
          <w:rFonts w:ascii="Arial" w:eastAsia="Times New Roman" w:hAnsi="Arial" w:cs="Arial"/>
          <w:lang w:val="en-GB" w:eastAsia="fr-BE" w:bidi="ar-SA"/>
        </w:rPr>
        <w:t xml:space="preserve">the GTINs of each individual product </w:t>
      </w:r>
      <w:r w:rsidR="00FC28DA" w:rsidRPr="00C64007">
        <w:rPr>
          <w:rFonts w:ascii="Arial" w:eastAsia="Times New Roman" w:hAnsi="Arial" w:cs="Arial"/>
          <w:lang w:val="en-GB" w:eastAsia="fr-BE" w:bidi="ar-SA"/>
        </w:rPr>
        <w:t xml:space="preserve">using sub-lines. </w:t>
      </w:r>
      <w:r w:rsidRPr="00C64007">
        <w:rPr>
          <w:rFonts w:ascii="Arial" w:eastAsia="Times New Roman" w:hAnsi="Arial" w:cs="Arial"/>
          <w:lang w:val="en-GB" w:eastAsia="fr-BE" w:bidi="ar-SA"/>
        </w:rPr>
        <w:t>In the purchase orders, GTIN of the mixed assortment is used by clients to order this product</w:t>
      </w:r>
      <w:r w:rsidR="00457D60" w:rsidRPr="00C64007">
        <w:rPr>
          <w:rFonts w:ascii="Arial" w:eastAsia="Times New Roman" w:hAnsi="Arial" w:cs="Arial"/>
          <w:lang w:val="en-GB" w:eastAsia="fr-BE" w:bidi="ar-SA"/>
        </w:rPr>
        <w:t>,</w:t>
      </w:r>
      <w:r w:rsidRPr="00C64007">
        <w:rPr>
          <w:rFonts w:ascii="Arial" w:eastAsia="Times New Roman" w:hAnsi="Arial" w:cs="Arial"/>
          <w:lang w:val="en-GB" w:eastAsia="fr-BE" w:bidi="ar-SA"/>
        </w:rPr>
        <w:t xml:space="preserve"> but in the invoice it </w:t>
      </w:r>
      <w:r w:rsidR="00457D60" w:rsidRPr="00C64007">
        <w:rPr>
          <w:rFonts w:ascii="Arial" w:eastAsia="Times New Roman" w:hAnsi="Arial" w:cs="Arial"/>
          <w:lang w:val="en-GB" w:eastAsia="fr-BE" w:bidi="ar-SA"/>
        </w:rPr>
        <w:t xml:space="preserve">may be </w:t>
      </w:r>
      <w:r w:rsidRPr="00C64007">
        <w:rPr>
          <w:rFonts w:ascii="Arial" w:eastAsia="Times New Roman" w:hAnsi="Arial" w:cs="Arial"/>
          <w:lang w:val="en-GB" w:eastAsia="fr-BE" w:bidi="ar-SA"/>
        </w:rPr>
        <w:t>a legal requirement to specify all the individual products.</w:t>
      </w:r>
    </w:p>
    <w:p w:rsidR="00E308A3" w:rsidRPr="00C64007" w:rsidRDefault="00E308A3" w:rsidP="00FB720A">
      <w:pPr>
        <w:jc w:val="left"/>
        <w:rPr>
          <w:rFonts w:ascii="Arial" w:hAnsi="Arial" w:cs="Arial"/>
          <w:b/>
          <w:u w:val="single"/>
          <w:lang w:val="en-GB"/>
        </w:rPr>
      </w:pPr>
      <w:r w:rsidRPr="00C64007">
        <w:rPr>
          <w:rFonts w:ascii="Arial" w:hAnsi="Arial" w:cs="Arial"/>
          <w:b/>
          <w:u w:val="single"/>
          <w:lang w:val="en-GB"/>
        </w:rPr>
        <w:lastRenderedPageBreak/>
        <w:t> Ordering a mixed pack or assortment</w:t>
      </w:r>
    </w:p>
    <w:p w:rsidR="00E308A3" w:rsidRPr="00C64007" w:rsidRDefault="00E308A3" w:rsidP="00FB720A">
      <w:pPr>
        <w:jc w:val="left"/>
        <w:rPr>
          <w:rFonts w:ascii="Arial" w:hAnsi="Arial" w:cs="Arial"/>
          <w:lang w:val="en-GB"/>
        </w:rPr>
      </w:pPr>
      <w:r w:rsidRPr="00C64007">
        <w:rPr>
          <w:rFonts w:ascii="Arial" w:hAnsi="Arial" w:cs="Arial"/>
          <w:lang w:val="en-GB"/>
        </w:rPr>
        <w:t>The following is an example of a Purchase Order message ordering a set or mixed pack already known by the recipient of the information. The mixed pack contains multiple products, of which three are being ordered in this instance.</w:t>
      </w:r>
    </w:p>
    <w:p w:rsidR="00E308A3" w:rsidRPr="00C64007" w:rsidRDefault="00E308A3" w:rsidP="00FB720A">
      <w:pPr>
        <w:jc w:val="left"/>
        <w:rPr>
          <w:rFonts w:ascii="Arial" w:hAnsi="Arial" w:cs="Arial"/>
          <w:lang w:val="en-GB"/>
        </w:rPr>
      </w:pPr>
      <w:r w:rsidRPr="00C64007">
        <w:rPr>
          <w:rFonts w:ascii="Arial" w:hAnsi="Arial" w:cs="Arial"/>
          <w:lang w:val="en-GB"/>
        </w:rPr>
        <w:t>The buyer sending the message is identified by the GLN 4012345500004. The supplier is identified by the GLN 5412345000020.</w:t>
      </w:r>
    </w:p>
    <w:p w:rsidR="00E308A3" w:rsidRPr="00C64007" w:rsidRDefault="00E308A3" w:rsidP="00FB720A">
      <w:pPr>
        <w:jc w:val="left"/>
        <w:rPr>
          <w:rFonts w:ascii="Arial" w:hAnsi="Arial" w:cs="Arial"/>
          <w:lang w:val="en-GB"/>
        </w:rPr>
      </w:pPr>
      <w:r w:rsidRPr="00C64007">
        <w:rPr>
          <w:rFonts w:ascii="Arial" w:hAnsi="Arial" w:cs="Arial"/>
          <w:lang w:val="en-GB"/>
        </w:rPr>
        <w:t>The message sent on 1 January 2002, bearing the reference number PO12123, is ordering the product, "First Aid Kit", consisting of three products with different quantities.</w:t>
      </w:r>
    </w:p>
    <w:p w:rsidR="00E308A3" w:rsidRPr="00C64007" w:rsidRDefault="00E308A3" w:rsidP="00FB720A">
      <w:pPr>
        <w:jc w:val="left"/>
        <w:rPr>
          <w:rFonts w:ascii="Arial" w:hAnsi="Arial" w:cs="Arial"/>
          <w:lang w:val="en-GB"/>
        </w:rPr>
      </w:pPr>
      <w:r w:rsidRPr="00C64007">
        <w:rPr>
          <w:rFonts w:ascii="Arial" w:hAnsi="Arial" w:cs="Arial"/>
          <w:lang w:val="en-GB"/>
        </w:rPr>
        <w:t>The first aid kit is configured as follows:</w:t>
      </w:r>
    </w:p>
    <w:tbl>
      <w:tblPr>
        <w:tblStyle w:val="TableGrid"/>
        <w:tblW w:w="0" w:type="auto"/>
        <w:tblLook w:val="04A0"/>
      </w:tblPr>
      <w:tblGrid>
        <w:gridCol w:w="2303"/>
        <w:gridCol w:w="2303"/>
        <w:gridCol w:w="2303"/>
        <w:gridCol w:w="2303"/>
      </w:tblGrid>
      <w:tr w:rsidR="003C47F0" w:rsidRPr="00C64007" w:rsidTr="00F37E3A">
        <w:tc>
          <w:tcPr>
            <w:tcW w:w="2303" w:type="dxa"/>
            <w:vAlign w:val="center"/>
          </w:tcPr>
          <w:p w:rsidR="003C47F0" w:rsidRPr="00C64007" w:rsidRDefault="003C47F0" w:rsidP="00F37E3A">
            <w:pPr>
              <w:jc w:val="center"/>
              <w:rPr>
                <w:rFonts w:ascii="Arial" w:hAnsi="Arial" w:cs="Arial"/>
                <w:lang w:val="en-GB"/>
              </w:rPr>
            </w:pPr>
            <w:r w:rsidRPr="00C64007">
              <w:rPr>
                <w:rFonts w:ascii="Arial" w:hAnsi="Arial" w:cs="Arial"/>
                <w:lang w:val="en-GB"/>
              </w:rPr>
              <w:t>First aid kit</w:t>
            </w:r>
            <w:r w:rsidRPr="00C64007">
              <w:rPr>
                <w:rFonts w:ascii="Arial" w:hAnsi="Arial" w:cs="Arial"/>
                <w:lang w:val="en-GB"/>
              </w:rPr>
              <w:br/>
              <w:t>(article being ordered)</w:t>
            </w:r>
          </w:p>
        </w:tc>
        <w:tc>
          <w:tcPr>
            <w:tcW w:w="2303" w:type="dxa"/>
            <w:vAlign w:val="center"/>
          </w:tcPr>
          <w:p w:rsidR="003C47F0" w:rsidRPr="00C64007" w:rsidRDefault="003C47F0" w:rsidP="00F37E3A">
            <w:pPr>
              <w:jc w:val="center"/>
              <w:rPr>
                <w:rFonts w:ascii="Arial" w:hAnsi="Arial" w:cs="Arial"/>
                <w:lang w:val="en-GB"/>
              </w:rPr>
            </w:pPr>
            <w:r w:rsidRPr="00C64007">
              <w:rPr>
                <w:rFonts w:ascii="Arial" w:hAnsi="Arial" w:cs="Arial"/>
                <w:lang w:val="en-GB"/>
              </w:rPr>
              <w:t>Quantity ordered</w:t>
            </w:r>
          </w:p>
        </w:tc>
        <w:tc>
          <w:tcPr>
            <w:tcW w:w="2303" w:type="dxa"/>
            <w:vAlign w:val="center"/>
          </w:tcPr>
          <w:p w:rsidR="003C47F0" w:rsidRPr="00C64007" w:rsidRDefault="003C47F0" w:rsidP="00F37E3A">
            <w:pPr>
              <w:jc w:val="center"/>
              <w:rPr>
                <w:rFonts w:ascii="Arial" w:hAnsi="Arial" w:cs="Arial"/>
                <w:lang w:val="en-GB"/>
              </w:rPr>
            </w:pPr>
            <w:r w:rsidRPr="00C64007">
              <w:rPr>
                <w:rFonts w:ascii="Arial" w:hAnsi="Arial" w:cs="Arial"/>
                <w:lang w:val="en-GB"/>
              </w:rPr>
              <w:t>Articles contained within the first aid kit</w:t>
            </w:r>
          </w:p>
        </w:tc>
        <w:tc>
          <w:tcPr>
            <w:tcW w:w="2303" w:type="dxa"/>
            <w:vAlign w:val="center"/>
          </w:tcPr>
          <w:p w:rsidR="003C47F0" w:rsidRPr="00C64007" w:rsidRDefault="003C47F0" w:rsidP="00F37E3A">
            <w:pPr>
              <w:jc w:val="center"/>
              <w:rPr>
                <w:rFonts w:ascii="Arial" w:hAnsi="Arial" w:cs="Arial"/>
                <w:lang w:val="en-GB"/>
              </w:rPr>
            </w:pPr>
            <w:r w:rsidRPr="00C64007">
              <w:rPr>
                <w:rFonts w:ascii="Arial" w:hAnsi="Arial" w:cs="Arial"/>
                <w:lang w:val="en-GB"/>
              </w:rPr>
              <w:t>Quantity of each article contained in first aid kit (quantities communicated only in a previous PRICAT message)</w:t>
            </w:r>
          </w:p>
        </w:tc>
      </w:tr>
      <w:tr w:rsidR="003C47F0" w:rsidRPr="00C64007" w:rsidTr="00F37E3A">
        <w:tc>
          <w:tcPr>
            <w:tcW w:w="2303" w:type="dxa"/>
            <w:vAlign w:val="center"/>
          </w:tcPr>
          <w:p w:rsidR="003C47F0" w:rsidRPr="00C64007" w:rsidRDefault="00F37E3A" w:rsidP="00F37E3A">
            <w:pPr>
              <w:jc w:val="center"/>
              <w:rPr>
                <w:rFonts w:ascii="Arial" w:hAnsi="Arial" w:cs="Arial"/>
                <w:lang w:val="en-GB"/>
              </w:rPr>
            </w:pPr>
            <w:r w:rsidRPr="00C64007">
              <w:rPr>
                <w:rFonts w:ascii="Arial" w:hAnsi="Arial" w:cs="Arial"/>
                <w:lang w:val="en-GB"/>
              </w:rPr>
              <w:t>5410738251028</w:t>
            </w:r>
          </w:p>
        </w:tc>
        <w:tc>
          <w:tcPr>
            <w:tcW w:w="2303" w:type="dxa"/>
            <w:vAlign w:val="center"/>
          </w:tcPr>
          <w:p w:rsidR="003C47F0" w:rsidRPr="00C64007" w:rsidRDefault="00F37E3A" w:rsidP="00F37E3A">
            <w:pPr>
              <w:jc w:val="center"/>
              <w:rPr>
                <w:rFonts w:ascii="Arial" w:hAnsi="Arial" w:cs="Arial"/>
                <w:lang w:val="en-GB"/>
              </w:rPr>
            </w:pPr>
            <w:r w:rsidRPr="00C64007">
              <w:rPr>
                <w:rFonts w:ascii="Arial" w:hAnsi="Arial" w:cs="Arial"/>
                <w:b/>
                <w:bCs/>
                <w:lang w:val="en-GB"/>
              </w:rPr>
              <w:t>5000</w:t>
            </w:r>
          </w:p>
        </w:tc>
        <w:tc>
          <w:tcPr>
            <w:tcW w:w="2303" w:type="dxa"/>
            <w:vAlign w:val="center"/>
          </w:tcPr>
          <w:p w:rsidR="003C47F0" w:rsidRPr="00C64007" w:rsidRDefault="00F37E3A" w:rsidP="00F37E3A">
            <w:pPr>
              <w:jc w:val="center"/>
              <w:rPr>
                <w:rFonts w:ascii="Arial" w:hAnsi="Arial" w:cs="Arial"/>
                <w:lang w:val="en-GB"/>
              </w:rPr>
            </w:pPr>
            <w:r w:rsidRPr="00C64007">
              <w:rPr>
                <w:rFonts w:ascii="Arial" w:hAnsi="Arial" w:cs="Arial"/>
                <w:b/>
                <w:bCs/>
                <w:lang w:val="en-GB"/>
              </w:rPr>
              <w:t>8711112000001</w:t>
            </w:r>
          </w:p>
        </w:tc>
        <w:tc>
          <w:tcPr>
            <w:tcW w:w="2303" w:type="dxa"/>
            <w:vAlign w:val="center"/>
          </w:tcPr>
          <w:p w:rsidR="003C47F0" w:rsidRPr="00C64007" w:rsidRDefault="00F37E3A" w:rsidP="00F37E3A">
            <w:pPr>
              <w:jc w:val="center"/>
              <w:rPr>
                <w:rFonts w:ascii="Arial" w:hAnsi="Arial" w:cs="Arial"/>
                <w:b/>
                <w:lang w:val="en-GB"/>
              </w:rPr>
            </w:pPr>
            <w:r w:rsidRPr="00C64007">
              <w:rPr>
                <w:rFonts w:ascii="Arial" w:hAnsi="Arial" w:cs="Arial"/>
                <w:b/>
                <w:lang w:val="en-GB"/>
              </w:rPr>
              <w:t>4</w:t>
            </w:r>
          </w:p>
        </w:tc>
      </w:tr>
      <w:tr w:rsidR="003C47F0" w:rsidRPr="00C64007" w:rsidTr="00F37E3A">
        <w:tc>
          <w:tcPr>
            <w:tcW w:w="2303" w:type="dxa"/>
            <w:vAlign w:val="center"/>
          </w:tcPr>
          <w:p w:rsidR="003C47F0" w:rsidRPr="00C64007" w:rsidRDefault="003C47F0" w:rsidP="00F37E3A">
            <w:pPr>
              <w:jc w:val="center"/>
              <w:rPr>
                <w:rFonts w:ascii="Arial" w:hAnsi="Arial" w:cs="Arial"/>
                <w:lang w:val="en-GB"/>
              </w:rPr>
            </w:pPr>
          </w:p>
        </w:tc>
        <w:tc>
          <w:tcPr>
            <w:tcW w:w="2303" w:type="dxa"/>
            <w:vAlign w:val="center"/>
          </w:tcPr>
          <w:p w:rsidR="003C47F0" w:rsidRPr="00C64007" w:rsidRDefault="003C47F0" w:rsidP="00F37E3A">
            <w:pPr>
              <w:jc w:val="center"/>
              <w:rPr>
                <w:rFonts w:ascii="Arial" w:hAnsi="Arial" w:cs="Arial"/>
                <w:lang w:val="en-GB"/>
              </w:rPr>
            </w:pPr>
          </w:p>
        </w:tc>
        <w:tc>
          <w:tcPr>
            <w:tcW w:w="2303" w:type="dxa"/>
            <w:vAlign w:val="center"/>
          </w:tcPr>
          <w:p w:rsidR="003C47F0" w:rsidRPr="00C64007" w:rsidRDefault="00F37E3A" w:rsidP="00F37E3A">
            <w:pPr>
              <w:jc w:val="center"/>
              <w:rPr>
                <w:rFonts w:ascii="Arial" w:hAnsi="Arial" w:cs="Arial"/>
                <w:lang w:val="en-GB"/>
              </w:rPr>
            </w:pPr>
            <w:r w:rsidRPr="00C64007">
              <w:rPr>
                <w:rFonts w:ascii="Arial" w:hAnsi="Arial" w:cs="Arial"/>
                <w:b/>
                <w:bCs/>
                <w:lang w:val="en-GB"/>
              </w:rPr>
              <w:t>8711111000002</w:t>
            </w:r>
          </w:p>
        </w:tc>
        <w:tc>
          <w:tcPr>
            <w:tcW w:w="2303" w:type="dxa"/>
            <w:vAlign w:val="center"/>
          </w:tcPr>
          <w:p w:rsidR="003C47F0" w:rsidRPr="00C64007" w:rsidRDefault="00F37E3A" w:rsidP="00F37E3A">
            <w:pPr>
              <w:jc w:val="center"/>
              <w:rPr>
                <w:rFonts w:ascii="Arial" w:hAnsi="Arial" w:cs="Arial"/>
                <w:b/>
                <w:lang w:val="en-GB"/>
              </w:rPr>
            </w:pPr>
            <w:r w:rsidRPr="00C64007">
              <w:rPr>
                <w:rFonts w:ascii="Arial" w:hAnsi="Arial" w:cs="Arial"/>
                <w:b/>
                <w:lang w:val="en-GB"/>
              </w:rPr>
              <w:t>8</w:t>
            </w:r>
          </w:p>
        </w:tc>
      </w:tr>
      <w:tr w:rsidR="003C47F0" w:rsidRPr="00C64007" w:rsidTr="00F37E3A">
        <w:tc>
          <w:tcPr>
            <w:tcW w:w="2303" w:type="dxa"/>
            <w:vAlign w:val="center"/>
          </w:tcPr>
          <w:p w:rsidR="003C47F0" w:rsidRPr="00C64007" w:rsidRDefault="003C47F0" w:rsidP="00F37E3A">
            <w:pPr>
              <w:jc w:val="center"/>
              <w:rPr>
                <w:rFonts w:ascii="Arial" w:hAnsi="Arial" w:cs="Arial"/>
                <w:lang w:val="en-GB"/>
              </w:rPr>
            </w:pPr>
          </w:p>
        </w:tc>
        <w:tc>
          <w:tcPr>
            <w:tcW w:w="2303" w:type="dxa"/>
            <w:vAlign w:val="center"/>
          </w:tcPr>
          <w:p w:rsidR="003C47F0" w:rsidRPr="00C64007" w:rsidRDefault="003C47F0" w:rsidP="00F37E3A">
            <w:pPr>
              <w:jc w:val="center"/>
              <w:rPr>
                <w:rFonts w:ascii="Arial" w:hAnsi="Arial" w:cs="Arial"/>
                <w:lang w:val="en-GB"/>
              </w:rPr>
            </w:pPr>
          </w:p>
        </w:tc>
        <w:tc>
          <w:tcPr>
            <w:tcW w:w="2303" w:type="dxa"/>
            <w:vAlign w:val="center"/>
          </w:tcPr>
          <w:p w:rsidR="003C47F0" w:rsidRPr="00C64007" w:rsidRDefault="00F37E3A" w:rsidP="00F37E3A">
            <w:pPr>
              <w:jc w:val="center"/>
              <w:rPr>
                <w:rFonts w:ascii="Arial" w:hAnsi="Arial" w:cs="Arial"/>
                <w:lang w:val="en-GB"/>
              </w:rPr>
            </w:pPr>
            <w:r w:rsidRPr="00C64007">
              <w:rPr>
                <w:rFonts w:ascii="Arial" w:hAnsi="Arial" w:cs="Arial"/>
                <w:b/>
                <w:bCs/>
                <w:lang w:val="en-GB"/>
              </w:rPr>
              <w:t>8711113000000</w:t>
            </w:r>
          </w:p>
        </w:tc>
        <w:tc>
          <w:tcPr>
            <w:tcW w:w="2303" w:type="dxa"/>
            <w:vAlign w:val="center"/>
          </w:tcPr>
          <w:p w:rsidR="003C47F0" w:rsidRPr="00C64007" w:rsidRDefault="00F37E3A" w:rsidP="00F37E3A">
            <w:pPr>
              <w:jc w:val="center"/>
              <w:rPr>
                <w:rFonts w:ascii="Arial" w:hAnsi="Arial" w:cs="Arial"/>
                <w:b/>
                <w:lang w:val="en-GB"/>
              </w:rPr>
            </w:pPr>
            <w:r w:rsidRPr="00C64007">
              <w:rPr>
                <w:rFonts w:ascii="Arial" w:hAnsi="Arial" w:cs="Arial"/>
                <w:b/>
                <w:lang w:val="en-GB"/>
              </w:rPr>
              <w:t>1</w:t>
            </w:r>
          </w:p>
        </w:tc>
      </w:tr>
    </w:tbl>
    <w:p w:rsidR="00105CC8" w:rsidRPr="00C64007" w:rsidRDefault="00105CC8" w:rsidP="00156C3A">
      <w:pPr>
        <w:rPr>
          <w:rFonts w:ascii="Arial" w:hAnsi="Arial" w:cs="Arial"/>
          <w:lang w:val="en-GB"/>
        </w:rPr>
      </w:pPr>
    </w:p>
    <w:p w:rsidR="00D4292D" w:rsidRPr="00C64007" w:rsidRDefault="00D4292D" w:rsidP="00D4292D">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In this example, where 5000 units of the first aid kit are ordered, it must be remembered that the ordering of the first aid kit will by default pick up the contents of the kit, and that the quantity of each of the products contained in the kit will be multiplied by the order quantity.</w:t>
      </w:r>
    </w:p>
    <w:p w:rsidR="00D4292D" w:rsidRPr="00C64007" w:rsidRDefault="00D4292D" w:rsidP="00D4292D">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UNH+ME000055+ORDERS:D:01B:UN:GS1010'</w:t>
      </w:r>
      <w:r w:rsidRPr="00C64007">
        <w:rPr>
          <w:rFonts w:ascii="Arial" w:eastAsiaTheme="minorEastAsia" w:hAnsi="Arial" w:cs="Arial"/>
          <w:sz w:val="20"/>
          <w:szCs w:val="20"/>
          <w:lang w:val="en-GB" w:eastAsia="en-US" w:bidi="en-US"/>
        </w:rPr>
        <w:br/>
        <w:t>BGM+220+PO12123+9'</w:t>
      </w:r>
      <w:r w:rsidRPr="00C64007">
        <w:rPr>
          <w:rFonts w:ascii="Arial" w:eastAsiaTheme="minorEastAsia" w:hAnsi="Arial" w:cs="Arial"/>
          <w:sz w:val="20"/>
          <w:szCs w:val="20"/>
          <w:lang w:val="en-GB" w:eastAsia="en-US" w:bidi="en-US"/>
        </w:rPr>
        <w:br/>
        <w:t>DTM+137:20020101:102'</w:t>
      </w:r>
      <w:r w:rsidRPr="00C64007">
        <w:rPr>
          <w:rFonts w:ascii="Arial" w:eastAsiaTheme="minorEastAsia" w:hAnsi="Arial" w:cs="Arial"/>
          <w:sz w:val="20"/>
          <w:szCs w:val="20"/>
          <w:lang w:val="en-GB" w:eastAsia="en-US" w:bidi="en-US"/>
        </w:rPr>
        <w:br/>
        <w:t>NAD+BY+4012345500004::9'</w:t>
      </w:r>
      <w:r w:rsidRPr="00C64007">
        <w:rPr>
          <w:rFonts w:ascii="Arial" w:eastAsiaTheme="minorEastAsia" w:hAnsi="Arial" w:cs="Arial"/>
          <w:sz w:val="20"/>
          <w:szCs w:val="20"/>
          <w:lang w:val="en-GB" w:eastAsia="en-US" w:bidi="en-US"/>
        </w:rPr>
        <w:br/>
        <w:t>NAD+SU+5412345500020::9'</w:t>
      </w:r>
      <w:r w:rsidRPr="00C64007">
        <w:rPr>
          <w:rFonts w:ascii="Arial" w:eastAsiaTheme="minorEastAsia" w:hAnsi="Arial" w:cs="Arial"/>
          <w:sz w:val="20"/>
          <w:szCs w:val="20"/>
          <w:lang w:val="en-GB" w:eastAsia="en-US" w:bidi="en-US"/>
        </w:rPr>
        <w:br/>
        <w:t>LIN+1++5410738251028:SRV'     . Main line 1: mixed pack</w:t>
      </w:r>
      <w:r w:rsidRPr="00C64007">
        <w:rPr>
          <w:rFonts w:ascii="Arial" w:eastAsiaTheme="minorEastAsia" w:hAnsi="Arial" w:cs="Arial"/>
          <w:sz w:val="20"/>
          <w:szCs w:val="20"/>
          <w:lang w:val="en-GB" w:eastAsia="en-US" w:bidi="en-US"/>
        </w:rPr>
        <w:br/>
        <w:t>QTY+21:5000'                               . Quantity ordered 5000</w:t>
      </w:r>
      <w:r w:rsidRPr="00C64007">
        <w:rPr>
          <w:rFonts w:ascii="Arial" w:eastAsiaTheme="minorEastAsia" w:hAnsi="Arial" w:cs="Arial"/>
          <w:sz w:val="20"/>
          <w:szCs w:val="20"/>
          <w:lang w:val="en-GB" w:eastAsia="en-US" w:bidi="en-US"/>
        </w:rPr>
        <w:br/>
        <w:t>UNS+S'</w:t>
      </w:r>
      <w:r w:rsidRPr="00C64007">
        <w:rPr>
          <w:rFonts w:ascii="Arial" w:eastAsiaTheme="minorEastAsia" w:hAnsi="Arial" w:cs="Arial"/>
          <w:sz w:val="20"/>
          <w:szCs w:val="20"/>
          <w:lang w:val="en-GB" w:eastAsia="en-US" w:bidi="en-US"/>
        </w:rPr>
        <w:br/>
        <w:t>CNT+2:1'</w:t>
      </w:r>
      <w:r w:rsidRPr="00C64007">
        <w:rPr>
          <w:rFonts w:ascii="Arial" w:eastAsiaTheme="minorEastAsia" w:hAnsi="Arial" w:cs="Arial"/>
          <w:sz w:val="20"/>
          <w:szCs w:val="20"/>
          <w:lang w:val="en-GB" w:eastAsia="en-US" w:bidi="en-US"/>
        </w:rPr>
        <w:br/>
        <w:t>UNT+10+ME000055'</w:t>
      </w:r>
    </w:p>
    <w:p w:rsidR="002F1BAE" w:rsidRPr="00C64007" w:rsidRDefault="002F1BAE" w:rsidP="002F1BAE">
      <w:pPr>
        <w:pStyle w:val="Heading3"/>
        <w:rPr>
          <w:rFonts w:ascii="Arial" w:hAnsi="Arial" w:cs="Arial"/>
          <w:lang w:val="en-GB"/>
        </w:rPr>
      </w:pPr>
      <w:bookmarkStart w:id="136" w:name="_Toc317175442"/>
      <w:r w:rsidRPr="00C64007">
        <w:rPr>
          <w:rFonts w:ascii="Arial" w:hAnsi="Arial" w:cs="Arial"/>
          <w:lang w:val="en-GB"/>
        </w:rPr>
        <w:t xml:space="preserve">4.1.3 </w:t>
      </w:r>
      <w:bookmarkStart w:id="137" w:name="Promotional_variants_(PIA)"/>
      <w:r w:rsidRPr="00C64007">
        <w:rPr>
          <w:rFonts w:ascii="Arial" w:hAnsi="Arial" w:cs="Arial"/>
          <w:lang w:val="en-GB"/>
        </w:rPr>
        <w:t>Promotional variants (PIA)</w:t>
      </w:r>
      <w:bookmarkStart w:id="138" w:name="_Toc389633505"/>
      <w:bookmarkEnd w:id="137"/>
      <w:bookmarkEnd w:id="136"/>
    </w:p>
    <w:bookmarkEnd w:id="138"/>
    <w:p w:rsidR="002F1BAE" w:rsidRPr="00C64007" w:rsidRDefault="002F1BAE" w:rsidP="002F1BAE">
      <w:pPr>
        <w:rPr>
          <w:rFonts w:ascii="Arial" w:hAnsi="Arial" w:cs="Arial"/>
          <w:lang w:val="en-GB"/>
        </w:rPr>
      </w:pPr>
      <w:r w:rsidRPr="00C64007">
        <w:rPr>
          <w:rFonts w:ascii="Arial" w:hAnsi="Arial" w:cs="Arial"/>
          <w:lang w:val="en-GB"/>
        </w:rPr>
        <w:t>Product variants can be used in communications to identify promotional or other actions which do not require the allocation of a different GTIN. In this case, a 2-digit product variant is used in addition to the main GTIN.</w:t>
      </w:r>
    </w:p>
    <w:p w:rsidR="002F1BAE" w:rsidRPr="00C64007" w:rsidRDefault="002F1BAE" w:rsidP="002F1BAE">
      <w:pPr>
        <w:rPr>
          <w:rFonts w:ascii="Arial" w:hAnsi="Arial" w:cs="Arial"/>
          <w:lang w:val="en-GB"/>
        </w:rPr>
      </w:pPr>
      <w:r w:rsidRPr="00C64007">
        <w:rPr>
          <w:rFonts w:ascii="Arial" w:hAnsi="Arial" w:cs="Arial"/>
          <w:lang w:val="en-GB"/>
        </w:rPr>
        <w:t>In EANCOM</w:t>
      </w:r>
      <w:r w:rsidRPr="00C64007">
        <w:rPr>
          <w:rFonts w:ascii="Arial" w:hAnsi="Arial" w:cs="Arial"/>
          <w:vertAlign w:val="superscript"/>
          <w:lang w:val="en-GB"/>
        </w:rPr>
        <w:t>®</w:t>
      </w:r>
      <w:r w:rsidRPr="00C64007">
        <w:rPr>
          <w:rFonts w:ascii="Arial" w:hAnsi="Arial" w:cs="Arial"/>
          <w:lang w:val="en-GB"/>
        </w:rPr>
        <w:t>, the promotional variant number is indicated in segment PIA, using the appropriate code value of the item type identification code (DE 7143 = PV).</w:t>
      </w:r>
    </w:p>
    <w:p w:rsidR="002F1BAE" w:rsidRPr="00C64007" w:rsidRDefault="002F1BAE" w:rsidP="002F1BAE">
      <w:pPr>
        <w:pStyle w:val="Heading2"/>
        <w:numPr>
          <w:ilvl w:val="1"/>
          <w:numId w:val="2"/>
        </w:numPr>
        <w:rPr>
          <w:rFonts w:ascii="Arial" w:hAnsi="Arial" w:cs="Arial"/>
          <w:lang w:val="en-GB"/>
        </w:rPr>
      </w:pPr>
      <w:bookmarkStart w:id="139" w:name="Identification_of_logistic_units_(PCI/GI"/>
      <w:bookmarkStart w:id="140" w:name="_Toc317175443"/>
      <w:r w:rsidRPr="00C64007">
        <w:rPr>
          <w:rFonts w:ascii="Arial" w:hAnsi="Arial" w:cs="Arial"/>
          <w:lang w:val="en-GB"/>
        </w:rPr>
        <w:t>Identification of logistic units (PCI/GIN)</w:t>
      </w:r>
      <w:bookmarkEnd w:id="139"/>
      <w:bookmarkEnd w:id="140"/>
    </w:p>
    <w:p w:rsidR="002F1BAE" w:rsidRPr="00C64007" w:rsidRDefault="002F1BAE" w:rsidP="002F1BAE">
      <w:pPr>
        <w:rPr>
          <w:rFonts w:ascii="Arial" w:hAnsi="Arial" w:cs="Arial"/>
          <w:lang w:val="en-GB"/>
        </w:rPr>
      </w:pPr>
      <w:r w:rsidRPr="00C64007">
        <w:rPr>
          <w:rFonts w:ascii="Arial" w:hAnsi="Arial" w:cs="Arial"/>
          <w:lang w:val="en-GB"/>
        </w:rPr>
        <w:t>Tracking and tracing of logistic units in the supply chain is a major application of the GS1 System. Scanning the standard identification number, marked on each logistic unit, allows the physical movement of units to be individually tracked and traced by providing a link between the physical movement of items and the associated information flow provided by EANCOM</w:t>
      </w:r>
      <w:r w:rsidRPr="00C64007">
        <w:rPr>
          <w:rFonts w:ascii="Arial" w:hAnsi="Arial" w:cs="Arial"/>
          <w:vertAlign w:val="superscript"/>
          <w:lang w:val="en-GB"/>
        </w:rPr>
        <w:t>®</w:t>
      </w:r>
      <w:r w:rsidRPr="00C64007">
        <w:rPr>
          <w:rFonts w:ascii="Arial" w:hAnsi="Arial" w:cs="Arial"/>
          <w:lang w:val="en-GB"/>
        </w:rPr>
        <w:t xml:space="preserve"> messages.</w:t>
      </w:r>
    </w:p>
    <w:p w:rsidR="002F1BAE" w:rsidRPr="00C64007" w:rsidRDefault="002F1BAE" w:rsidP="002F1BAE">
      <w:pPr>
        <w:rPr>
          <w:rFonts w:ascii="Arial" w:hAnsi="Arial" w:cs="Arial"/>
          <w:lang w:val="en-GB"/>
        </w:rPr>
      </w:pPr>
      <w:r w:rsidRPr="00C64007">
        <w:rPr>
          <w:rFonts w:ascii="Arial" w:hAnsi="Arial" w:cs="Arial"/>
          <w:lang w:val="en-GB"/>
        </w:rPr>
        <w:t xml:space="preserve">Logistic units are defined as physical units established for transport and storage of goods of any kind which need to be tracked and traced individually in a supply chain. The requirement for logistic units is </w:t>
      </w:r>
      <w:r w:rsidRPr="00C64007">
        <w:rPr>
          <w:rFonts w:ascii="Arial" w:hAnsi="Arial" w:cs="Arial"/>
          <w:lang w:val="en-GB"/>
        </w:rPr>
        <w:lastRenderedPageBreak/>
        <w:t>that they are identified with a standard GS1 identification number known as the Serial Shipping Container Code (SSCC). The SSCC enables the unrestricted circulation of the units, as the construction of the SSCC ensures that they are identified with a number that is unique world-wide.</w:t>
      </w:r>
      <w:r w:rsidR="003615E7" w:rsidRPr="00C64007">
        <w:rPr>
          <w:rFonts w:ascii="Arial" w:hAnsi="Arial" w:cs="Arial"/>
          <w:lang w:val="en-GB"/>
        </w:rPr>
        <w:t xml:space="preserve"> See also section 1.3.2.</w:t>
      </w:r>
    </w:p>
    <w:p w:rsidR="002F1BAE" w:rsidRPr="00C64007" w:rsidRDefault="002F1BAE" w:rsidP="002F1BAE">
      <w:pPr>
        <w:rPr>
          <w:rFonts w:ascii="Arial" w:hAnsi="Arial" w:cs="Arial"/>
          <w:lang w:val="en-GB"/>
        </w:rPr>
      </w:pPr>
      <w:r w:rsidRPr="00C64007">
        <w:rPr>
          <w:rFonts w:ascii="Arial" w:hAnsi="Arial" w:cs="Arial"/>
          <w:lang w:val="en-GB"/>
        </w:rPr>
        <w:t xml:space="preserve">The Serial Shipping Container Code is detailed in </w:t>
      </w:r>
      <w:r w:rsidR="00771CE1" w:rsidRPr="00C64007">
        <w:rPr>
          <w:rFonts w:ascii="Arial" w:hAnsi="Arial" w:cs="Arial"/>
          <w:lang w:val="en-GB"/>
        </w:rPr>
        <w:t xml:space="preserve">the GS1 General Specifications and on the </w:t>
      </w:r>
      <w:hyperlink r:id="rId24" w:history="1">
        <w:r w:rsidR="00771CE1" w:rsidRPr="00C64007">
          <w:rPr>
            <w:rStyle w:val="Hyperlink"/>
            <w:rFonts w:ascii="Arial" w:hAnsi="Arial" w:cs="Arial"/>
            <w:lang w:val="en-GB"/>
          </w:rPr>
          <w:t>GS1 website</w:t>
        </w:r>
      </w:hyperlink>
      <w:r w:rsidR="00771CE1" w:rsidRPr="00C64007">
        <w:rPr>
          <w:rFonts w:ascii="Arial" w:hAnsi="Arial" w:cs="Arial"/>
          <w:lang w:val="en-GB"/>
        </w:rPr>
        <w:t>.</w:t>
      </w:r>
    </w:p>
    <w:p w:rsidR="00567650" w:rsidRPr="00C64007" w:rsidRDefault="00567650" w:rsidP="00567650">
      <w:pPr>
        <w:pStyle w:val="Heading2"/>
        <w:numPr>
          <w:ilvl w:val="1"/>
          <w:numId w:val="2"/>
        </w:numPr>
        <w:rPr>
          <w:rFonts w:ascii="Arial" w:hAnsi="Arial" w:cs="Arial"/>
          <w:lang w:val="en-GB"/>
        </w:rPr>
      </w:pPr>
      <w:bookmarkStart w:id="141" w:name="dentification_of_locations_(NAD)"/>
      <w:bookmarkStart w:id="142" w:name="_Toc317175444"/>
      <w:r w:rsidRPr="00C64007">
        <w:rPr>
          <w:rFonts w:ascii="Arial" w:hAnsi="Arial" w:cs="Arial"/>
          <w:lang w:val="en-GB"/>
        </w:rPr>
        <w:t>Identification of parties and locations (NAD)</w:t>
      </w:r>
      <w:bookmarkEnd w:id="141"/>
      <w:bookmarkEnd w:id="142"/>
    </w:p>
    <w:p w:rsidR="00567650" w:rsidRPr="00C64007" w:rsidRDefault="00567650" w:rsidP="00567650">
      <w:pPr>
        <w:rPr>
          <w:rFonts w:ascii="Arial" w:hAnsi="Arial" w:cs="Arial"/>
          <w:lang w:val="en-GB"/>
        </w:rPr>
      </w:pPr>
      <w:r w:rsidRPr="00C64007">
        <w:rPr>
          <w:rFonts w:ascii="Arial" w:hAnsi="Arial" w:cs="Arial"/>
          <w:lang w:val="en-GB"/>
        </w:rPr>
        <w:t>The</w:t>
      </w:r>
      <w:r w:rsidR="00712F71" w:rsidRPr="00C64007">
        <w:rPr>
          <w:rFonts w:ascii="Arial" w:hAnsi="Arial" w:cs="Arial"/>
          <w:lang w:val="en-GB"/>
        </w:rPr>
        <w:t xml:space="preserve"> unique</w:t>
      </w:r>
      <w:r w:rsidRPr="00C64007">
        <w:rPr>
          <w:rFonts w:ascii="Arial" w:hAnsi="Arial" w:cs="Arial"/>
          <w:lang w:val="en-GB"/>
        </w:rPr>
        <w:t xml:space="preserve"> identification of the trading partners is critical when applying EDI. It is more important to identify locations precisely and unambiguously with EDI than with traditional paper documents.</w:t>
      </w:r>
    </w:p>
    <w:p w:rsidR="00567650" w:rsidRPr="00C64007" w:rsidRDefault="00567650" w:rsidP="00567650">
      <w:pPr>
        <w:rPr>
          <w:rFonts w:ascii="Arial" w:hAnsi="Arial" w:cs="Arial"/>
          <w:lang w:val="en-GB"/>
        </w:rPr>
      </w:pPr>
      <w:r w:rsidRPr="00C64007">
        <w:rPr>
          <w:rFonts w:ascii="Arial" w:hAnsi="Arial" w:cs="Arial"/>
          <w:lang w:val="en-GB"/>
        </w:rPr>
        <w:t>The identification of parties and locations within EDI messages is the primary application for the GLN. Within EANCOM</w:t>
      </w:r>
      <w:r w:rsidRPr="00C64007">
        <w:rPr>
          <w:rFonts w:ascii="Arial" w:hAnsi="Arial" w:cs="Arial"/>
          <w:vertAlign w:val="superscript"/>
          <w:lang w:val="en-GB"/>
        </w:rPr>
        <w:t>®</w:t>
      </w:r>
      <w:r w:rsidRPr="00C64007">
        <w:rPr>
          <w:rFonts w:ascii="Arial" w:hAnsi="Arial" w:cs="Arial"/>
          <w:lang w:val="en-GB"/>
        </w:rPr>
        <w:t>, a message and a number of segments exist for the purpose of identifying parties. See also section 1.3.2.</w:t>
      </w:r>
    </w:p>
    <w:p w:rsidR="00567650" w:rsidRPr="00C64007" w:rsidRDefault="00567650" w:rsidP="00567650">
      <w:pPr>
        <w:rPr>
          <w:rFonts w:ascii="Arial" w:hAnsi="Arial" w:cs="Arial"/>
          <w:lang w:val="en-GB"/>
        </w:rPr>
      </w:pPr>
      <w:r w:rsidRPr="00C64007">
        <w:rPr>
          <w:rFonts w:ascii="Arial" w:hAnsi="Arial" w:cs="Arial"/>
          <w:lang w:val="en-GB"/>
        </w:rPr>
        <w:t xml:space="preserve">The Global Location Number (GLN) is explained in detail in the GS1 General Specifications and on the </w:t>
      </w:r>
      <w:hyperlink r:id="rId25" w:history="1">
        <w:r w:rsidRPr="00C64007">
          <w:rPr>
            <w:rStyle w:val="Hyperlink"/>
            <w:rFonts w:ascii="Arial" w:hAnsi="Arial" w:cs="Arial"/>
            <w:lang w:val="en-GB"/>
          </w:rPr>
          <w:t>GS1 website</w:t>
        </w:r>
      </w:hyperlink>
      <w:r w:rsidRPr="00C64007">
        <w:rPr>
          <w:rFonts w:ascii="Arial" w:hAnsi="Arial" w:cs="Arial"/>
          <w:lang w:val="en-GB"/>
        </w:rPr>
        <w:t>.</w:t>
      </w:r>
    </w:p>
    <w:p w:rsidR="00567650" w:rsidRPr="00C64007" w:rsidRDefault="00567650" w:rsidP="00567650">
      <w:pPr>
        <w:jc w:val="left"/>
        <w:rPr>
          <w:rFonts w:ascii="Arial" w:hAnsi="Arial" w:cs="Arial"/>
          <w:b/>
          <w:u w:val="single"/>
          <w:lang w:val="en-GB"/>
        </w:rPr>
      </w:pPr>
      <w:r w:rsidRPr="00C64007">
        <w:rPr>
          <w:rFonts w:ascii="Arial" w:hAnsi="Arial" w:cs="Arial"/>
          <w:b/>
          <w:u w:val="single"/>
          <w:lang w:val="en-GB"/>
        </w:rPr>
        <w:t>Party Information (PARTIN)</w:t>
      </w:r>
    </w:p>
    <w:p w:rsidR="00567650" w:rsidRPr="00C64007" w:rsidRDefault="00567650" w:rsidP="00567650">
      <w:pPr>
        <w:rPr>
          <w:rFonts w:ascii="Arial" w:hAnsi="Arial" w:cs="Arial"/>
          <w:lang w:val="en-GB"/>
        </w:rPr>
      </w:pPr>
      <w:r w:rsidRPr="00C64007">
        <w:rPr>
          <w:rFonts w:ascii="Arial" w:hAnsi="Arial" w:cs="Arial"/>
          <w:lang w:val="en-GB"/>
        </w:rPr>
        <w:t>The Party Information (PARTIN) message is the first message exchanged between trading partners at the beginning of a commercial relationship. It is used to associate the GLN with location information and the related operational, administrative, commercial and financial data to the trading partner, (e.g., name and address, contact persons, financial accounts, etc.).</w:t>
      </w:r>
    </w:p>
    <w:p w:rsidR="00567650" w:rsidRPr="00C64007" w:rsidRDefault="00567650" w:rsidP="00567650">
      <w:pPr>
        <w:rPr>
          <w:rFonts w:ascii="Arial" w:hAnsi="Arial" w:cs="Arial"/>
          <w:lang w:val="en-GB"/>
        </w:rPr>
      </w:pPr>
      <w:r w:rsidRPr="00C64007">
        <w:rPr>
          <w:rFonts w:ascii="Arial" w:hAnsi="Arial" w:cs="Arial"/>
          <w:lang w:val="en-GB"/>
        </w:rPr>
        <w:t>This message is used to capture the GLN on a trading partner file. Subsequent messages to the PARTIN message must use the GLN to identify parties and locations.</w:t>
      </w:r>
    </w:p>
    <w:p w:rsidR="00567650" w:rsidRPr="00C64007" w:rsidRDefault="00567650" w:rsidP="00567650">
      <w:pPr>
        <w:jc w:val="left"/>
        <w:rPr>
          <w:rFonts w:ascii="Arial" w:hAnsi="Arial" w:cs="Arial"/>
          <w:b/>
          <w:u w:val="single"/>
          <w:lang w:val="en-GB"/>
        </w:rPr>
      </w:pPr>
      <w:r w:rsidRPr="00C64007">
        <w:rPr>
          <w:rFonts w:ascii="Arial" w:hAnsi="Arial" w:cs="Arial"/>
          <w:b/>
          <w:u w:val="single"/>
          <w:lang w:val="en-GB"/>
        </w:rPr>
        <w:t>Interchange Header segment (UNB)</w:t>
      </w:r>
    </w:p>
    <w:p w:rsidR="00567650" w:rsidRPr="00C64007" w:rsidRDefault="00567650" w:rsidP="00567650">
      <w:pPr>
        <w:rPr>
          <w:rFonts w:ascii="Arial" w:hAnsi="Arial" w:cs="Arial"/>
          <w:lang w:val="en-GB"/>
        </w:rPr>
      </w:pPr>
      <w:r w:rsidRPr="00C64007">
        <w:rPr>
          <w:rFonts w:ascii="Arial" w:hAnsi="Arial" w:cs="Arial"/>
          <w:lang w:val="en-GB"/>
        </w:rPr>
        <w:t>The UN/EDIFACT Interchange Header segment (UNB) is used in all EDI interc</w:t>
      </w:r>
      <w:r w:rsidR="002C7BC7" w:rsidRPr="00C64007">
        <w:rPr>
          <w:rFonts w:ascii="Arial" w:hAnsi="Arial" w:cs="Arial"/>
          <w:lang w:val="en-GB"/>
        </w:rPr>
        <w:t xml:space="preserve">hanges complying with </w:t>
      </w:r>
      <w:r w:rsidRPr="00C64007">
        <w:rPr>
          <w:rFonts w:ascii="Arial" w:hAnsi="Arial" w:cs="Arial"/>
          <w:lang w:val="en-GB"/>
        </w:rPr>
        <w:t>the UN/EDIFACT syntax rules. The identity of the sender and receiver of the interchange must be specified in this segment. The use of the GLN is mandatory in EANCOM</w:t>
      </w:r>
      <w:r w:rsidRPr="00C64007">
        <w:rPr>
          <w:rFonts w:ascii="Arial" w:hAnsi="Arial" w:cs="Arial"/>
          <w:vertAlign w:val="superscript"/>
          <w:lang w:val="en-GB"/>
        </w:rPr>
        <w:t>®</w:t>
      </w:r>
      <w:r w:rsidRPr="00C64007">
        <w:rPr>
          <w:rFonts w:ascii="Arial" w:hAnsi="Arial" w:cs="Arial"/>
          <w:lang w:val="en-GB"/>
        </w:rPr>
        <w:t xml:space="preserve"> for the identification of EDI parties at this level.</w:t>
      </w:r>
    </w:p>
    <w:p w:rsidR="002E4EAC" w:rsidRPr="00C64007" w:rsidRDefault="002E4EAC" w:rsidP="002E4EAC">
      <w:pPr>
        <w:pStyle w:val="Heading2"/>
        <w:numPr>
          <w:ilvl w:val="1"/>
          <w:numId w:val="2"/>
        </w:numPr>
        <w:rPr>
          <w:rFonts w:ascii="Arial" w:hAnsi="Arial" w:cs="Arial"/>
          <w:lang w:val="en-GB"/>
        </w:rPr>
      </w:pPr>
      <w:bookmarkStart w:id="143" w:name="Date,_time_and_period_(DTM)"/>
      <w:bookmarkStart w:id="144" w:name="_Toc317175445"/>
      <w:r w:rsidRPr="00C64007">
        <w:rPr>
          <w:rFonts w:ascii="Arial" w:hAnsi="Arial" w:cs="Arial"/>
          <w:lang w:val="en-GB"/>
        </w:rPr>
        <w:t>Date, time and period (DTM)</w:t>
      </w:r>
      <w:bookmarkEnd w:id="143"/>
      <w:bookmarkEnd w:id="144"/>
    </w:p>
    <w:p w:rsidR="002E4EAC" w:rsidRPr="00C64007" w:rsidRDefault="002E4EAC" w:rsidP="002E4EAC">
      <w:pPr>
        <w:rPr>
          <w:rFonts w:ascii="Arial" w:hAnsi="Arial" w:cs="Arial"/>
          <w:lang w:val="en-GB"/>
        </w:rPr>
      </w:pPr>
      <w:r w:rsidRPr="00C64007">
        <w:rPr>
          <w:rFonts w:ascii="Arial" w:hAnsi="Arial" w:cs="Arial"/>
          <w:lang w:val="en-GB"/>
        </w:rPr>
        <w:t>Date, time, and period information is provided in the DTM segment which appears in all EANCOM</w:t>
      </w:r>
      <w:r w:rsidRPr="00C64007">
        <w:rPr>
          <w:rFonts w:ascii="Arial" w:hAnsi="Arial" w:cs="Arial"/>
          <w:vertAlign w:val="superscript"/>
          <w:lang w:val="en-GB"/>
        </w:rPr>
        <w:t>®</w:t>
      </w:r>
      <w:r w:rsidRPr="00C64007">
        <w:rPr>
          <w:rFonts w:ascii="Arial" w:hAnsi="Arial" w:cs="Arial"/>
          <w:lang w:val="en-GB"/>
        </w:rPr>
        <w:t xml:space="preserve"> messages. The EANCOM</w:t>
      </w:r>
      <w:r w:rsidRPr="00C64007">
        <w:rPr>
          <w:rFonts w:ascii="Arial" w:hAnsi="Arial" w:cs="Arial"/>
          <w:vertAlign w:val="superscript"/>
          <w:lang w:val="en-GB"/>
        </w:rPr>
        <w:t>®</w:t>
      </w:r>
      <w:r w:rsidRPr="00C64007">
        <w:rPr>
          <w:rFonts w:ascii="Arial" w:hAnsi="Arial" w:cs="Arial"/>
          <w:lang w:val="en-GB"/>
        </w:rPr>
        <w:t xml:space="preserve"> recommended format for dates is CCYYMMDD, where all dates which include a year element (YY) are preceded by the century element (CC). Various formats may be indicated through the use of the qualifier in data element 2379 of the DTM segment. </w:t>
      </w:r>
    </w:p>
    <w:p w:rsidR="002E4EAC" w:rsidRPr="00C64007" w:rsidRDefault="002E4EAC" w:rsidP="002E4EAC">
      <w:pPr>
        <w:rPr>
          <w:rFonts w:ascii="Arial" w:hAnsi="Arial" w:cs="Arial"/>
          <w:lang w:val="en-GB"/>
        </w:rPr>
      </w:pPr>
      <w:r w:rsidRPr="00C64007">
        <w:rPr>
          <w:rFonts w:ascii="Arial" w:hAnsi="Arial" w:cs="Arial"/>
          <w:lang w:val="en-GB"/>
        </w:rPr>
        <w:t>Time is always indicated in the local time of the sender of the message.</w:t>
      </w:r>
    </w:p>
    <w:p w:rsidR="002E4EAC" w:rsidRPr="00C64007" w:rsidRDefault="002E4EAC" w:rsidP="002E4EAC">
      <w:pPr>
        <w:rPr>
          <w:rFonts w:ascii="Arial" w:hAnsi="Arial" w:cs="Arial"/>
          <w:lang w:val="en-GB"/>
        </w:rPr>
      </w:pPr>
      <w:r w:rsidRPr="00C64007">
        <w:rPr>
          <w:rFonts w:ascii="Arial" w:hAnsi="Arial" w:cs="Arial"/>
          <w:lang w:val="en-GB"/>
        </w:rPr>
        <w:t>To indicate a period of time only one occurrence of the DTM segment with appropriate code values in data elements 2005 and 2379 is required. When indicating the actual dates of the period they should be represented in the format CCYYMMDDCCYYMMDD with the first occurrence of CCYYMMDD indicating the start date of the period.</w:t>
      </w:r>
    </w:p>
    <w:p w:rsidR="00A847B9" w:rsidRPr="00C64007" w:rsidRDefault="00A847B9" w:rsidP="00C80F05">
      <w:pPr>
        <w:jc w:val="left"/>
        <w:rPr>
          <w:rFonts w:ascii="Arial" w:hAnsi="Arial" w:cs="Arial"/>
          <w:b/>
          <w:u w:val="single"/>
          <w:lang w:val="en-GB"/>
        </w:rPr>
      </w:pPr>
      <w:r w:rsidRPr="00C64007">
        <w:rPr>
          <w:rFonts w:ascii="Arial" w:hAnsi="Arial" w:cs="Arial"/>
          <w:b/>
          <w:u w:val="single"/>
          <w:lang w:val="en-GB"/>
        </w:rPr>
        <w:t>Examples:</w:t>
      </w: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3318"/>
        <w:gridCol w:w="5894"/>
      </w:tblGrid>
      <w:tr w:rsidR="00A847B9" w:rsidRPr="00C64007" w:rsidTr="00637314">
        <w:tc>
          <w:tcPr>
            <w:tcW w:w="3318" w:type="dxa"/>
          </w:tcPr>
          <w:p w:rsidR="00A847B9" w:rsidRPr="00C64007" w:rsidRDefault="00A847B9" w:rsidP="002E4EAC">
            <w:pPr>
              <w:rPr>
                <w:rFonts w:ascii="Arial" w:hAnsi="Arial" w:cs="Arial"/>
                <w:lang w:val="en-GB"/>
              </w:rPr>
            </w:pPr>
            <w:r w:rsidRPr="00C64007">
              <w:rPr>
                <w:rFonts w:ascii="Arial" w:hAnsi="Arial" w:cs="Arial"/>
                <w:lang w:val="en-GB"/>
              </w:rPr>
              <w:t>DTM+2:20020201:102'</w:t>
            </w:r>
          </w:p>
        </w:tc>
        <w:tc>
          <w:tcPr>
            <w:tcW w:w="5894" w:type="dxa"/>
          </w:tcPr>
          <w:p w:rsidR="002E4EAC" w:rsidRPr="00C64007" w:rsidRDefault="00A847B9" w:rsidP="00C57EC9">
            <w:pPr>
              <w:spacing w:after="200" w:line="276" w:lineRule="auto"/>
              <w:rPr>
                <w:rFonts w:ascii="Arial" w:hAnsi="Arial" w:cs="Arial"/>
                <w:lang w:val="en-GB"/>
              </w:rPr>
            </w:pPr>
            <w:r w:rsidRPr="00C64007">
              <w:rPr>
                <w:rFonts w:ascii="Arial" w:hAnsi="Arial" w:cs="Arial"/>
                <w:lang w:val="en-GB"/>
              </w:rPr>
              <w:t xml:space="preserve">Indicates the requested delivery date </w:t>
            </w:r>
            <w:r w:rsidR="00C57EC9" w:rsidRPr="00C64007">
              <w:rPr>
                <w:rFonts w:ascii="Arial" w:hAnsi="Arial" w:cs="Arial"/>
                <w:lang w:val="en-GB"/>
              </w:rPr>
              <w:t xml:space="preserve">(2) </w:t>
            </w:r>
            <w:r w:rsidRPr="00C64007">
              <w:rPr>
                <w:rFonts w:ascii="Arial" w:hAnsi="Arial" w:cs="Arial"/>
                <w:lang w:val="en-GB"/>
              </w:rPr>
              <w:t>as being the 1st of February 2002</w:t>
            </w:r>
            <w:r w:rsidR="00C57EC9" w:rsidRPr="00C64007">
              <w:rPr>
                <w:rFonts w:ascii="Arial" w:hAnsi="Arial" w:cs="Arial"/>
                <w:lang w:val="en-GB"/>
              </w:rPr>
              <w:t>, expressed in format: CCYYMMDD (102)</w:t>
            </w:r>
            <w:r w:rsidRPr="00C64007">
              <w:rPr>
                <w:rFonts w:ascii="Arial" w:hAnsi="Arial" w:cs="Arial"/>
                <w:lang w:val="en-GB"/>
              </w:rPr>
              <w:t>.</w:t>
            </w:r>
          </w:p>
        </w:tc>
      </w:tr>
      <w:tr w:rsidR="00A847B9" w:rsidRPr="00C64007" w:rsidTr="00637314">
        <w:tc>
          <w:tcPr>
            <w:tcW w:w="3318" w:type="dxa"/>
          </w:tcPr>
          <w:p w:rsidR="00A847B9" w:rsidRPr="00C64007" w:rsidRDefault="00A847B9" w:rsidP="002E4EAC">
            <w:pPr>
              <w:rPr>
                <w:rFonts w:ascii="Arial" w:hAnsi="Arial" w:cs="Arial"/>
                <w:lang w:val="en-GB"/>
              </w:rPr>
            </w:pPr>
            <w:r w:rsidRPr="00C64007">
              <w:rPr>
                <w:rFonts w:ascii="Arial" w:hAnsi="Arial" w:cs="Arial"/>
                <w:lang w:val="en-GB"/>
              </w:rPr>
              <w:lastRenderedPageBreak/>
              <w:t>DTM+134:200202151300:203'</w:t>
            </w:r>
          </w:p>
        </w:tc>
        <w:tc>
          <w:tcPr>
            <w:tcW w:w="5894" w:type="dxa"/>
          </w:tcPr>
          <w:p w:rsidR="002E4EAC" w:rsidRPr="00C64007" w:rsidRDefault="00A847B9" w:rsidP="00FF0CD5">
            <w:pPr>
              <w:spacing w:after="200" w:line="276" w:lineRule="auto"/>
              <w:rPr>
                <w:rFonts w:ascii="Arial" w:hAnsi="Arial" w:cs="Arial"/>
                <w:lang w:val="en-GB"/>
              </w:rPr>
            </w:pPr>
            <w:r w:rsidRPr="00C64007">
              <w:rPr>
                <w:rFonts w:ascii="Arial" w:hAnsi="Arial" w:cs="Arial"/>
                <w:lang w:val="en-GB"/>
              </w:rPr>
              <w:t xml:space="preserve">Indicates the fact that the rate of exchange </w:t>
            </w:r>
            <w:r w:rsidR="00C57EC9" w:rsidRPr="00C64007">
              <w:rPr>
                <w:rFonts w:ascii="Arial" w:hAnsi="Arial" w:cs="Arial"/>
                <w:lang w:val="en-GB"/>
              </w:rPr>
              <w:t xml:space="preserve">(134) </w:t>
            </w:r>
            <w:r w:rsidRPr="00C64007">
              <w:rPr>
                <w:rFonts w:ascii="Arial" w:hAnsi="Arial" w:cs="Arial"/>
                <w:lang w:val="en-GB"/>
              </w:rPr>
              <w:t>was quoted on the 15th of February 2002 at 1pm</w:t>
            </w:r>
            <w:r w:rsidR="00C57EC9" w:rsidRPr="00C64007">
              <w:rPr>
                <w:rFonts w:ascii="Arial" w:hAnsi="Arial" w:cs="Arial"/>
                <w:lang w:val="en-GB"/>
              </w:rPr>
              <w:t>, expressed in format: CCYYMMDDHHMM (203).</w:t>
            </w:r>
          </w:p>
        </w:tc>
      </w:tr>
      <w:tr w:rsidR="00A847B9" w:rsidRPr="00C64007" w:rsidTr="00637314">
        <w:tc>
          <w:tcPr>
            <w:tcW w:w="3318" w:type="dxa"/>
          </w:tcPr>
          <w:p w:rsidR="00A847B9" w:rsidRPr="00C64007" w:rsidRDefault="00A847B9" w:rsidP="002E4EAC">
            <w:pPr>
              <w:rPr>
                <w:rFonts w:ascii="Arial" w:hAnsi="Arial" w:cs="Arial"/>
                <w:lang w:val="en-GB"/>
              </w:rPr>
            </w:pPr>
            <w:r w:rsidRPr="00C64007">
              <w:rPr>
                <w:rFonts w:ascii="Arial" w:hAnsi="Arial" w:cs="Arial"/>
                <w:lang w:val="en-GB"/>
              </w:rPr>
              <w:t>DTM+325:2002020120020210:718'</w:t>
            </w:r>
          </w:p>
        </w:tc>
        <w:tc>
          <w:tcPr>
            <w:tcW w:w="5894" w:type="dxa"/>
          </w:tcPr>
          <w:p w:rsidR="002E4EAC" w:rsidRPr="00C64007" w:rsidRDefault="00A847B9" w:rsidP="00426C46">
            <w:pPr>
              <w:spacing w:after="200" w:line="276" w:lineRule="auto"/>
              <w:rPr>
                <w:rFonts w:ascii="Arial" w:hAnsi="Arial" w:cs="Arial"/>
                <w:lang w:val="en-GB"/>
              </w:rPr>
            </w:pPr>
            <w:r w:rsidRPr="00C64007">
              <w:rPr>
                <w:rFonts w:ascii="Arial" w:hAnsi="Arial" w:cs="Arial"/>
                <w:lang w:val="en-GB"/>
              </w:rPr>
              <w:t xml:space="preserve">Indicates the tax period </w:t>
            </w:r>
            <w:r w:rsidR="00426C46" w:rsidRPr="00C64007">
              <w:rPr>
                <w:rFonts w:ascii="Arial" w:hAnsi="Arial" w:cs="Arial"/>
                <w:lang w:val="en-GB"/>
              </w:rPr>
              <w:t xml:space="preserve">(325) </w:t>
            </w:r>
            <w:r w:rsidRPr="00C64007">
              <w:rPr>
                <w:rFonts w:ascii="Arial" w:hAnsi="Arial" w:cs="Arial"/>
                <w:lang w:val="en-GB"/>
              </w:rPr>
              <w:t>as being from the 1st of February 2002 to the 10th of February 2002 inclusive</w:t>
            </w:r>
            <w:r w:rsidR="00426C46" w:rsidRPr="00C64007">
              <w:rPr>
                <w:rFonts w:ascii="Arial" w:hAnsi="Arial" w:cs="Arial"/>
                <w:lang w:val="en-GB"/>
              </w:rPr>
              <w:t>, expressed in format: CCYYMMDD-CCYYMMDD</w:t>
            </w:r>
            <w:r w:rsidR="00637314" w:rsidRPr="00C64007">
              <w:rPr>
                <w:rFonts w:ascii="Arial" w:hAnsi="Arial" w:cs="Arial"/>
                <w:lang w:val="en-GB"/>
              </w:rPr>
              <w:t>.</w:t>
            </w:r>
          </w:p>
        </w:tc>
      </w:tr>
    </w:tbl>
    <w:p w:rsidR="002E4EAC" w:rsidRPr="00C64007" w:rsidRDefault="002E4EAC" w:rsidP="002E4EAC">
      <w:pPr>
        <w:pStyle w:val="Heading2"/>
        <w:numPr>
          <w:ilvl w:val="1"/>
          <w:numId w:val="2"/>
        </w:numPr>
        <w:rPr>
          <w:rFonts w:ascii="Arial" w:hAnsi="Arial" w:cs="Arial"/>
          <w:lang w:val="en-GB"/>
        </w:rPr>
      </w:pPr>
      <w:bookmarkStart w:id="145" w:name="Free_text_(FTX)"/>
      <w:bookmarkStart w:id="146" w:name="_Toc317175446"/>
      <w:r w:rsidRPr="00C64007">
        <w:rPr>
          <w:rFonts w:ascii="Arial" w:hAnsi="Arial" w:cs="Arial"/>
          <w:lang w:val="en-GB"/>
        </w:rPr>
        <w:t>Free text (FTX)</w:t>
      </w:r>
      <w:bookmarkEnd w:id="145"/>
      <w:bookmarkEnd w:id="146"/>
    </w:p>
    <w:p w:rsidR="002E4EAC" w:rsidRPr="00C64007" w:rsidRDefault="002E4EAC" w:rsidP="002E4EAC">
      <w:pPr>
        <w:rPr>
          <w:rFonts w:ascii="Arial" w:hAnsi="Arial" w:cs="Arial"/>
          <w:lang w:val="en-GB"/>
        </w:rPr>
      </w:pPr>
      <w:r w:rsidRPr="00C64007">
        <w:rPr>
          <w:rFonts w:ascii="Arial" w:hAnsi="Arial" w:cs="Arial"/>
          <w:lang w:val="en-GB"/>
        </w:rPr>
        <w:t>In general, free text should be avoided in EDI messages. In computer-to- computer exchanges, such text will normally require the receiver to process this data manually.</w:t>
      </w:r>
    </w:p>
    <w:p w:rsidR="002E4EAC" w:rsidRPr="00C64007" w:rsidRDefault="002E4EAC" w:rsidP="002E4EAC">
      <w:pPr>
        <w:rPr>
          <w:rFonts w:ascii="Arial" w:hAnsi="Arial" w:cs="Arial"/>
          <w:lang w:val="en-GB"/>
        </w:rPr>
      </w:pPr>
      <w:r w:rsidRPr="00C64007">
        <w:rPr>
          <w:rFonts w:ascii="Arial" w:hAnsi="Arial" w:cs="Arial"/>
          <w:lang w:val="en-GB"/>
        </w:rPr>
        <w:t>However, it is acknowledged that free text will be required in some instances and provision has been made in EANCOM</w:t>
      </w:r>
      <w:r w:rsidRPr="00C64007">
        <w:rPr>
          <w:rFonts w:ascii="Arial" w:hAnsi="Arial" w:cs="Arial"/>
          <w:vertAlign w:val="superscript"/>
          <w:lang w:val="en-GB"/>
        </w:rPr>
        <w:t>®</w:t>
      </w:r>
      <w:r w:rsidRPr="00C64007">
        <w:rPr>
          <w:rFonts w:ascii="Arial" w:hAnsi="Arial" w:cs="Arial"/>
          <w:lang w:val="en-GB"/>
        </w:rPr>
        <w:t xml:space="preserve"> messages for such free text. This allows the sender to include general information in the EDI messages. The free text should never replace missing coded data nor contain instructions on how the message should be processed.</w:t>
      </w:r>
    </w:p>
    <w:p w:rsidR="002E4EAC" w:rsidRPr="00C64007" w:rsidRDefault="002E4EAC" w:rsidP="002E4EAC">
      <w:pPr>
        <w:rPr>
          <w:rFonts w:ascii="Arial" w:hAnsi="Arial" w:cs="Arial"/>
          <w:lang w:val="en-GB"/>
        </w:rPr>
      </w:pPr>
      <w:r w:rsidRPr="00C64007">
        <w:rPr>
          <w:rFonts w:ascii="Arial" w:hAnsi="Arial" w:cs="Arial"/>
          <w:lang w:val="en-GB"/>
        </w:rPr>
        <w:t>Within EANCOM</w:t>
      </w:r>
      <w:r w:rsidRPr="00C64007">
        <w:rPr>
          <w:rFonts w:ascii="Arial" w:hAnsi="Arial" w:cs="Arial"/>
          <w:vertAlign w:val="superscript"/>
          <w:lang w:val="en-GB"/>
        </w:rPr>
        <w:t>®</w:t>
      </w:r>
      <w:r w:rsidRPr="00C64007">
        <w:rPr>
          <w:rFonts w:ascii="Arial" w:hAnsi="Arial" w:cs="Arial"/>
          <w:lang w:val="en-GB"/>
        </w:rPr>
        <w:t xml:space="preserve"> it is possible to replace frequently transmitted free text information with coded references to this frequently exchanged text. This is achieved through the use of code values agreed on a bilateral basis between trading partners and communicated in the composite data element C107 in the FTX segment. The use of coded references to free text will reduce the possibility for errors in the free text and enhance the automatic processing possibilities of such information.</w:t>
      </w:r>
    </w:p>
    <w:p w:rsidR="002E4EAC" w:rsidRPr="00C64007" w:rsidRDefault="002E4EAC" w:rsidP="002E4EAC">
      <w:pPr>
        <w:rPr>
          <w:rFonts w:ascii="Arial" w:hAnsi="Arial" w:cs="Arial"/>
          <w:lang w:val="en-GB"/>
        </w:rPr>
      </w:pPr>
      <w:r w:rsidRPr="00C64007">
        <w:rPr>
          <w:rFonts w:ascii="Arial" w:hAnsi="Arial" w:cs="Arial"/>
          <w:lang w:val="en-GB"/>
        </w:rPr>
        <w:t>It is recommended to limit as much as possible the usage of free text in EANCOM</w:t>
      </w:r>
      <w:r w:rsidRPr="00C64007">
        <w:rPr>
          <w:rFonts w:ascii="Arial" w:hAnsi="Arial" w:cs="Arial"/>
          <w:vertAlign w:val="superscript"/>
          <w:lang w:val="en-GB"/>
        </w:rPr>
        <w:t>®</w:t>
      </w:r>
      <w:r w:rsidRPr="00C64007">
        <w:rPr>
          <w:rFonts w:ascii="Arial" w:hAnsi="Arial" w:cs="Arial"/>
          <w:lang w:val="en-GB"/>
        </w:rPr>
        <w:t xml:space="preserve"> interchanges.</w:t>
      </w:r>
    </w:p>
    <w:p w:rsidR="009C117E" w:rsidRPr="00C64007" w:rsidRDefault="009C117E" w:rsidP="009C117E">
      <w:pPr>
        <w:pStyle w:val="Heading2"/>
        <w:numPr>
          <w:ilvl w:val="1"/>
          <w:numId w:val="2"/>
        </w:numPr>
        <w:rPr>
          <w:rFonts w:ascii="Arial" w:hAnsi="Arial" w:cs="Arial"/>
          <w:lang w:val="en-GB"/>
        </w:rPr>
      </w:pPr>
      <w:bookmarkStart w:id="147" w:name="Product_descriptions_(IMD"/>
      <w:bookmarkStart w:id="148" w:name="_Toc317175447"/>
      <w:r w:rsidRPr="00C64007">
        <w:rPr>
          <w:rFonts w:ascii="Arial" w:hAnsi="Arial" w:cs="Arial"/>
          <w:lang w:val="en-GB"/>
        </w:rPr>
        <w:t>Item descriptions (IMD)</w:t>
      </w:r>
      <w:bookmarkEnd w:id="147"/>
      <w:bookmarkEnd w:id="148"/>
    </w:p>
    <w:p w:rsidR="009C117E" w:rsidRPr="00C64007" w:rsidRDefault="009C117E" w:rsidP="009C117E">
      <w:pPr>
        <w:pStyle w:val="Heading3"/>
        <w:rPr>
          <w:rFonts w:ascii="Arial" w:hAnsi="Arial" w:cs="Arial"/>
          <w:lang w:val="en-GB"/>
        </w:rPr>
      </w:pPr>
      <w:bookmarkStart w:id="149" w:name="_Toc317175448"/>
      <w:r w:rsidRPr="00C64007">
        <w:rPr>
          <w:rFonts w:ascii="Arial" w:hAnsi="Arial" w:cs="Arial"/>
          <w:lang w:val="en-GB"/>
        </w:rPr>
        <w:t xml:space="preserve">4.6.1 </w:t>
      </w:r>
      <w:bookmarkStart w:id="150" w:name="Formats"/>
      <w:r w:rsidRPr="00C64007">
        <w:rPr>
          <w:rFonts w:ascii="Arial" w:hAnsi="Arial" w:cs="Arial"/>
          <w:lang w:val="en-GB"/>
        </w:rPr>
        <w:t>Formats</w:t>
      </w:r>
      <w:bookmarkEnd w:id="150"/>
      <w:bookmarkEnd w:id="149"/>
    </w:p>
    <w:p w:rsidR="0085129B" w:rsidRPr="00C64007" w:rsidRDefault="009C117E" w:rsidP="009C117E">
      <w:pPr>
        <w:rPr>
          <w:rFonts w:ascii="Arial" w:hAnsi="Arial" w:cs="Arial"/>
          <w:lang w:val="en-GB"/>
        </w:rPr>
      </w:pPr>
      <w:r w:rsidRPr="00C64007">
        <w:rPr>
          <w:rFonts w:ascii="Arial" w:hAnsi="Arial" w:cs="Arial"/>
          <w:lang w:val="en-GB"/>
        </w:rPr>
        <w:t>Within EANCOM</w:t>
      </w:r>
      <w:r w:rsidRPr="00C64007">
        <w:rPr>
          <w:rFonts w:ascii="Arial" w:hAnsi="Arial" w:cs="Arial"/>
          <w:vertAlign w:val="superscript"/>
          <w:lang w:val="en-GB"/>
        </w:rPr>
        <w:t>®</w:t>
      </w:r>
      <w:r w:rsidRPr="00C64007">
        <w:rPr>
          <w:rFonts w:ascii="Arial" w:hAnsi="Arial" w:cs="Arial"/>
          <w:lang w:val="en-GB"/>
        </w:rPr>
        <w:t xml:space="preserve"> it is possible to provide item descriptions in four formats: </w:t>
      </w:r>
    </w:p>
    <w:p w:rsidR="0085129B" w:rsidRPr="00C64007" w:rsidRDefault="0085129B" w:rsidP="0085129B">
      <w:pPr>
        <w:pStyle w:val="ListParagraph"/>
        <w:numPr>
          <w:ilvl w:val="0"/>
          <w:numId w:val="18"/>
        </w:numPr>
        <w:rPr>
          <w:rFonts w:ascii="Arial" w:hAnsi="Arial" w:cs="Arial"/>
          <w:lang w:val="en-GB"/>
        </w:rPr>
      </w:pPr>
      <w:r w:rsidRPr="00C64007">
        <w:rPr>
          <w:rFonts w:ascii="Arial" w:hAnsi="Arial" w:cs="Arial"/>
          <w:lang w:val="en-GB"/>
        </w:rPr>
        <w:t>c</w:t>
      </w:r>
      <w:r w:rsidR="009C117E" w:rsidRPr="00C64007">
        <w:rPr>
          <w:rFonts w:ascii="Arial" w:hAnsi="Arial" w:cs="Arial"/>
          <w:lang w:val="en-GB"/>
        </w:rPr>
        <w:t>oded</w:t>
      </w:r>
    </w:p>
    <w:p w:rsidR="0085129B" w:rsidRPr="00C64007" w:rsidRDefault="009C117E" w:rsidP="0085129B">
      <w:pPr>
        <w:pStyle w:val="ListParagraph"/>
        <w:numPr>
          <w:ilvl w:val="0"/>
          <w:numId w:val="18"/>
        </w:numPr>
        <w:rPr>
          <w:rFonts w:ascii="Arial" w:hAnsi="Arial" w:cs="Arial"/>
          <w:lang w:val="en-GB"/>
        </w:rPr>
      </w:pPr>
      <w:r w:rsidRPr="00C64007">
        <w:rPr>
          <w:rFonts w:ascii="Arial" w:hAnsi="Arial" w:cs="Arial"/>
          <w:lang w:val="en-GB"/>
        </w:rPr>
        <w:t>free form</w:t>
      </w:r>
    </w:p>
    <w:p w:rsidR="0085129B" w:rsidRPr="00C64007" w:rsidRDefault="009C117E" w:rsidP="0085129B">
      <w:pPr>
        <w:pStyle w:val="ListParagraph"/>
        <w:numPr>
          <w:ilvl w:val="0"/>
          <w:numId w:val="18"/>
        </w:numPr>
        <w:rPr>
          <w:rFonts w:ascii="Arial" w:hAnsi="Arial" w:cs="Arial"/>
          <w:lang w:val="en-GB"/>
        </w:rPr>
      </w:pPr>
      <w:r w:rsidRPr="00C64007">
        <w:rPr>
          <w:rFonts w:ascii="Arial" w:hAnsi="Arial" w:cs="Arial"/>
          <w:lang w:val="en-GB"/>
        </w:rPr>
        <w:t>coded and associated supplementary free form</w:t>
      </w:r>
    </w:p>
    <w:p w:rsidR="009C117E" w:rsidRPr="00C64007" w:rsidRDefault="009C117E" w:rsidP="0085129B">
      <w:pPr>
        <w:pStyle w:val="ListParagraph"/>
        <w:numPr>
          <w:ilvl w:val="0"/>
          <w:numId w:val="18"/>
        </w:numPr>
        <w:rPr>
          <w:rFonts w:ascii="Arial" w:hAnsi="Arial" w:cs="Arial"/>
          <w:lang w:val="en-GB"/>
        </w:rPr>
      </w:pPr>
      <w:r w:rsidRPr="00C64007">
        <w:rPr>
          <w:rFonts w:ascii="Arial" w:hAnsi="Arial" w:cs="Arial"/>
          <w:lang w:val="en-GB"/>
        </w:rPr>
        <w:t>s</w:t>
      </w:r>
      <w:r w:rsidR="0085129B" w:rsidRPr="00C64007">
        <w:rPr>
          <w:rFonts w:ascii="Arial" w:hAnsi="Arial" w:cs="Arial"/>
          <w:lang w:val="en-GB"/>
        </w:rPr>
        <w:t>tructured</w:t>
      </w:r>
    </w:p>
    <w:p w:rsidR="009C117E" w:rsidRPr="00C64007" w:rsidRDefault="009C117E" w:rsidP="009C117E">
      <w:pPr>
        <w:rPr>
          <w:rFonts w:ascii="Arial" w:hAnsi="Arial" w:cs="Arial"/>
          <w:lang w:val="en-GB"/>
        </w:rPr>
      </w:pPr>
      <w:r w:rsidRPr="00C64007">
        <w:rPr>
          <w:rFonts w:ascii="Arial" w:hAnsi="Arial" w:cs="Arial"/>
          <w:lang w:val="en-GB"/>
        </w:rPr>
        <w:t>The distinction made between coded and structured format only applies to the internal structure of an industry code list. If coded, a code value unlocks a name and definition in clear text; if structured, a code value unlocks an ordered set of descriptive terms. As such, the population of the IMD segment for a coded and structured format is identical.</w:t>
      </w:r>
    </w:p>
    <w:p w:rsidR="009C117E" w:rsidRPr="00C64007" w:rsidRDefault="009C117E" w:rsidP="009C117E">
      <w:pPr>
        <w:pStyle w:val="Heading3"/>
        <w:rPr>
          <w:rFonts w:ascii="Arial" w:hAnsi="Arial" w:cs="Arial"/>
          <w:lang w:val="en-GB"/>
        </w:rPr>
      </w:pPr>
      <w:bookmarkStart w:id="151" w:name="_Toc317175449"/>
      <w:r w:rsidRPr="00C64007">
        <w:rPr>
          <w:rFonts w:ascii="Arial" w:hAnsi="Arial" w:cs="Arial"/>
          <w:lang w:val="en-GB"/>
        </w:rPr>
        <w:t xml:space="preserve">4.6.2 </w:t>
      </w:r>
      <w:bookmarkStart w:id="152" w:name="Segment_structure"/>
      <w:r w:rsidRPr="00C64007">
        <w:rPr>
          <w:rFonts w:ascii="Arial" w:hAnsi="Arial" w:cs="Arial"/>
          <w:lang w:val="en-GB"/>
        </w:rPr>
        <w:t>Segment structur</w:t>
      </w:r>
      <w:bookmarkEnd w:id="152"/>
      <w:r w:rsidRPr="00C64007">
        <w:rPr>
          <w:rFonts w:ascii="Arial" w:hAnsi="Arial" w:cs="Arial"/>
          <w:lang w:val="en-GB"/>
        </w:rPr>
        <w:t>e</w:t>
      </w:r>
      <w:bookmarkEnd w:id="151"/>
    </w:p>
    <w:p w:rsidR="00DC1F62" w:rsidRPr="00C64007" w:rsidRDefault="00DC1F62" w:rsidP="009C117E">
      <w:pPr>
        <w:rPr>
          <w:rFonts w:ascii="Arial" w:hAnsi="Arial" w:cs="Arial"/>
          <w:lang w:val="en-GB"/>
        </w:rPr>
      </w:pPr>
      <w:r w:rsidRPr="00C64007">
        <w:rPr>
          <w:rFonts w:ascii="Arial" w:hAnsi="Arial" w:cs="Arial"/>
          <w:lang w:val="en-GB"/>
        </w:rPr>
        <w:t>The IMD contains 6 data elements specifying the following information:</w:t>
      </w:r>
    </w:p>
    <w:p w:rsidR="009C117E" w:rsidRPr="00C64007" w:rsidRDefault="009C117E" w:rsidP="00DC1F62">
      <w:pPr>
        <w:pStyle w:val="ListParagraph"/>
        <w:numPr>
          <w:ilvl w:val="0"/>
          <w:numId w:val="19"/>
        </w:numPr>
        <w:rPr>
          <w:rFonts w:ascii="Arial" w:hAnsi="Arial" w:cs="Arial"/>
          <w:lang w:val="en-GB"/>
        </w:rPr>
      </w:pPr>
      <w:r w:rsidRPr="00C64007">
        <w:rPr>
          <w:rFonts w:ascii="Arial" w:hAnsi="Arial" w:cs="Arial"/>
          <w:b/>
          <w:lang w:val="en-GB"/>
        </w:rPr>
        <w:t>7077</w:t>
      </w:r>
      <w:r w:rsidRPr="00C64007">
        <w:rPr>
          <w:rFonts w:ascii="Arial" w:hAnsi="Arial" w:cs="Arial"/>
          <w:lang w:val="en-GB"/>
        </w:rPr>
        <w:t xml:space="preserve"> </w:t>
      </w:r>
      <w:r w:rsidR="00DC1F62" w:rsidRPr="00C64007">
        <w:rPr>
          <w:rFonts w:ascii="Arial" w:hAnsi="Arial" w:cs="Arial"/>
          <w:lang w:val="en-GB"/>
        </w:rPr>
        <w:t xml:space="preserve">– </w:t>
      </w:r>
      <w:r w:rsidRPr="00C64007">
        <w:rPr>
          <w:rFonts w:ascii="Arial" w:hAnsi="Arial" w:cs="Arial"/>
          <w:lang w:val="en-GB"/>
        </w:rPr>
        <w:t>format of a description</w:t>
      </w:r>
    </w:p>
    <w:p w:rsidR="009C117E" w:rsidRPr="00C64007" w:rsidRDefault="009C117E" w:rsidP="00DC1F62">
      <w:pPr>
        <w:pStyle w:val="ListParagraph"/>
        <w:numPr>
          <w:ilvl w:val="0"/>
          <w:numId w:val="19"/>
        </w:numPr>
        <w:rPr>
          <w:rFonts w:ascii="Arial" w:hAnsi="Arial" w:cs="Arial"/>
          <w:lang w:val="en-GB"/>
        </w:rPr>
      </w:pPr>
      <w:r w:rsidRPr="00C64007">
        <w:rPr>
          <w:rFonts w:ascii="Arial" w:hAnsi="Arial" w:cs="Arial"/>
          <w:b/>
          <w:lang w:val="en-GB"/>
        </w:rPr>
        <w:t>7081</w:t>
      </w:r>
      <w:r w:rsidRPr="00C64007">
        <w:rPr>
          <w:rFonts w:ascii="Arial" w:hAnsi="Arial" w:cs="Arial"/>
          <w:lang w:val="en-GB"/>
        </w:rPr>
        <w:t xml:space="preserve"> </w:t>
      </w:r>
      <w:r w:rsidR="00DC1F62" w:rsidRPr="00C64007">
        <w:rPr>
          <w:rFonts w:ascii="Arial" w:hAnsi="Arial" w:cs="Arial"/>
          <w:lang w:val="en-GB"/>
        </w:rPr>
        <w:t>–</w:t>
      </w:r>
      <w:r w:rsidRPr="00C64007">
        <w:rPr>
          <w:rFonts w:ascii="Arial" w:hAnsi="Arial" w:cs="Arial"/>
          <w:lang w:val="en-GB"/>
        </w:rPr>
        <w:t xml:space="preserve"> typical </w:t>
      </w:r>
      <w:r w:rsidR="0010370A" w:rsidRPr="00C64007">
        <w:rPr>
          <w:rFonts w:ascii="Arial" w:hAnsi="Arial" w:cs="Arial"/>
          <w:lang w:val="en-GB"/>
        </w:rPr>
        <w:t xml:space="preserve">product </w:t>
      </w:r>
      <w:r w:rsidRPr="00C64007">
        <w:rPr>
          <w:rFonts w:ascii="Arial" w:hAnsi="Arial" w:cs="Arial"/>
          <w:lang w:val="en-GB"/>
        </w:rPr>
        <w:t xml:space="preserve">feature, property or quality of an item for </w:t>
      </w:r>
      <w:r w:rsidR="00DC1F62" w:rsidRPr="00C64007">
        <w:rPr>
          <w:rFonts w:ascii="Arial" w:hAnsi="Arial" w:cs="Arial"/>
          <w:lang w:val="en-GB"/>
        </w:rPr>
        <w:t>which a description is provided</w:t>
      </w:r>
    </w:p>
    <w:p w:rsidR="009C117E" w:rsidRPr="00C64007" w:rsidRDefault="009C117E" w:rsidP="00DC1F62">
      <w:pPr>
        <w:pStyle w:val="ListParagraph"/>
        <w:numPr>
          <w:ilvl w:val="0"/>
          <w:numId w:val="19"/>
        </w:numPr>
        <w:rPr>
          <w:rFonts w:ascii="Arial" w:hAnsi="Arial" w:cs="Arial"/>
          <w:lang w:val="en-GB"/>
        </w:rPr>
      </w:pPr>
      <w:r w:rsidRPr="00C64007">
        <w:rPr>
          <w:rFonts w:ascii="Arial" w:hAnsi="Arial" w:cs="Arial"/>
          <w:b/>
          <w:lang w:val="en-GB"/>
        </w:rPr>
        <w:t>7009</w:t>
      </w:r>
      <w:r w:rsidRPr="00C64007">
        <w:rPr>
          <w:rFonts w:ascii="Arial" w:hAnsi="Arial" w:cs="Arial"/>
          <w:lang w:val="en-GB"/>
        </w:rPr>
        <w:t xml:space="preserve"> </w:t>
      </w:r>
      <w:r w:rsidR="00DC1F62" w:rsidRPr="00C64007">
        <w:rPr>
          <w:rFonts w:ascii="Arial" w:hAnsi="Arial" w:cs="Arial"/>
          <w:lang w:val="en-GB"/>
        </w:rPr>
        <w:t>–</w:t>
      </w:r>
      <w:r w:rsidR="0010370A" w:rsidRPr="00C64007">
        <w:rPr>
          <w:rFonts w:ascii="Arial" w:hAnsi="Arial" w:cs="Arial"/>
          <w:lang w:val="en-GB"/>
        </w:rPr>
        <w:t xml:space="preserve"> </w:t>
      </w:r>
      <w:r w:rsidRPr="00C64007">
        <w:rPr>
          <w:rFonts w:ascii="Arial" w:hAnsi="Arial" w:cs="Arial"/>
          <w:lang w:val="en-GB"/>
        </w:rPr>
        <w:t>item description code t</w:t>
      </w:r>
      <w:r w:rsidR="00DC1F62" w:rsidRPr="00C64007">
        <w:rPr>
          <w:rFonts w:ascii="Arial" w:hAnsi="Arial" w:cs="Arial"/>
          <w:lang w:val="en-GB"/>
        </w:rPr>
        <w:t>aken from an industry code list</w:t>
      </w:r>
    </w:p>
    <w:p w:rsidR="009C117E" w:rsidRPr="00C64007" w:rsidRDefault="009C117E" w:rsidP="00DC1F62">
      <w:pPr>
        <w:pStyle w:val="ListParagraph"/>
        <w:numPr>
          <w:ilvl w:val="0"/>
          <w:numId w:val="19"/>
        </w:numPr>
        <w:rPr>
          <w:rFonts w:ascii="Arial" w:hAnsi="Arial" w:cs="Arial"/>
          <w:lang w:val="en-GB"/>
        </w:rPr>
      </w:pPr>
      <w:r w:rsidRPr="00C64007">
        <w:rPr>
          <w:rFonts w:ascii="Arial" w:hAnsi="Arial" w:cs="Arial"/>
          <w:b/>
          <w:lang w:val="en-GB"/>
        </w:rPr>
        <w:t>7008</w:t>
      </w:r>
      <w:r w:rsidRPr="00C64007">
        <w:rPr>
          <w:rFonts w:ascii="Arial" w:hAnsi="Arial" w:cs="Arial"/>
          <w:lang w:val="en-GB"/>
        </w:rPr>
        <w:t xml:space="preserve"> </w:t>
      </w:r>
      <w:r w:rsidR="00DC1F62" w:rsidRPr="00C64007">
        <w:rPr>
          <w:rFonts w:ascii="Arial" w:hAnsi="Arial" w:cs="Arial"/>
          <w:lang w:val="en-GB"/>
        </w:rPr>
        <w:t>–</w:t>
      </w:r>
      <w:r w:rsidR="0010370A" w:rsidRPr="00C64007">
        <w:rPr>
          <w:rFonts w:ascii="Arial" w:hAnsi="Arial" w:cs="Arial"/>
          <w:lang w:val="en-GB"/>
        </w:rPr>
        <w:t xml:space="preserve"> </w:t>
      </w:r>
      <w:r w:rsidR="00DC1F62" w:rsidRPr="00C64007">
        <w:rPr>
          <w:rFonts w:ascii="Arial" w:hAnsi="Arial" w:cs="Arial"/>
          <w:lang w:val="en-GB"/>
        </w:rPr>
        <w:t>free form description</w:t>
      </w:r>
    </w:p>
    <w:p w:rsidR="009C117E" w:rsidRPr="00C64007" w:rsidRDefault="009C117E" w:rsidP="00DC1F62">
      <w:pPr>
        <w:pStyle w:val="ListParagraph"/>
        <w:numPr>
          <w:ilvl w:val="0"/>
          <w:numId w:val="19"/>
        </w:numPr>
        <w:rPr>
          <w:rFonts w:ascii="Arial" w:hAnsi="Arial" w:cs="Arial"/>
          <w:lang w:val="en-GB"/>
        </w:rPr>
      </w:pPr>
      <w:r w:rsidRPr="00C64007">
        <w:rPr>
          <w:rFonts w:ascii="Arial" w:hAnsi="Arial" w:cs="Arial"/>
          <w:b/>
          <w:lang w:val="en-GB"/>
        </w:rPr>
        <w:t>3453</w:t>
      </w:r>
      <w:r w:rsidRPr="00C64007">
        <w:rPr>
          <w:rFonts w:ascii="Arial" w:hAnsi="Arial" w:cs="Arial"/>
          <w:lang w:val="en-GB"/>
        </w:rPr>
        <w:t xml:space="preserve"> </w:t>
      </w:r>
      <w:r w:rsidR="00DC1F62" w:rsidRPr="00C64007">
        <w:rPr>
          <w:rFonts w:ascii="Arial" w:hAnsi="Arial" w:cs="Arial"/>
          <w:lang w:val="en-GB"/>
        </w:rPr>
        <w:t>–</w:t>
      </w:r>
      <w:r w:rsidR="0010370A" w:rsidRPr="00C64007">
        <w:rPr>
          <w:rFonts w:ascii="Arial" w:hAnsi="Arial" w:cs="Arial"/>
          <w:lang w:val="en-GB"/>
        </w:rPr>
        <w:t xml:space="preserve"> </w:t>
      </w:r>
      <w:r w:rsidRPr="00C64007">
        <w:rPr>
          <w:rFonts w:ascii="Arial" w:hAnsi="Arial" w:cs="Arial"/>
          <w:lang w:val="en-GB"/>
        </w:rPr>
        <w:t>lang</w:t>
      </w:r>
      <w:r w:rsidR="00DC1F62" w:rsidRPr="00C64007">
        <w:rPr>
          <w:rFonts w:ascii="Arial" w:hAnsi="Arial" w:cs="Arial"/>
          <w:lang w:val="en-GB"/>
        </w:rPr>
        <w:t>uage of a free form description</w:t>
      </w:r>
    </w:p>
    <w:p w:rsidR="009C117E" w:rsidRPr="00C64007" w:rsidRDefault="009C117E" w:rsidP="00DC1F62">
      <w:pPr>
        <w:pStyle w:val="ListParagraph"/>
        <w:numPr>
          <w:ilvl w:val="0"/>
          <w:numId w:val="19"/>
        </w:numPr>
        <w:rPr>
          <w:rFonts w:ascii="Arial" w:hAnsi="Arial" w:cs="Arial"/>
          <w:lang w:val="en-GB"/>
        </w:rPr>
      </w:pPr>
      <w:r w:rsidRPr="00C64007">
        <w:rPr>
          <w:rFonts w:ascii="Arial" w:hAnsi="Arial" w:cs="Arial"/>
          <w:b/>
          <w:lang w:val="en-GB"/>
        </w:rPr>
        <w:t>3055</w:t>
      </w:r>
      <w:r w:rsidRPr="00C64007">
        <w:rPr>
          <w:rFonts w:ascii="Arial" w:hAnsi="Arial" w:cs="Arial"/>
          <w:lang w:val="en-GB"/>
        </w:rPr>
        <w:t xml:space="preserve"> </w:t>
      </w:r>
      <w:r w:rsidR="00DC1F62" w:rsidRPr="00C64007">
        <w:rPr>
          <w:rFonts w:ascii="Arial" w:hAnsi="Arial" w:cs="Arial"/>
          <w:lang w:val="en-GB"/>
        </w:rPr>
        <w:t>–</w:t>
      </w:r>
      <w:r w:rsidR="0010370A" w:rsidRPr="00C64007">
        <w:rPr>
          <w:rFonts w:ascii="Arial" w:hAnsi="Arial" w:cs="Arial"/>
          <w:lang w:val="en-GB"/>
        </w:rPr>
        <w:t xml:space="preserve"> </w:t>
      </w:r>
      <w:r w:rsidRPr="00C64007">
        <w:rPr>
          <w:rFonts w:ascii="Arial" w:hAnsi="Arial" w:cs="Arial"/>
          <w:lang w:val="en-GB"/>
        </w:rPr>
        <w:t>the agency respon</w:t>
      </w:r>
      <w:r w:rsidR="00DC1F62" w:rsidRPr="00C64007">
        <w:rPr>
          <w:rFonts w:ascii="Arial" w:hAnsi="Arial" w:cs="Arial"/>
          <w:lang w:val="en-GB"/>
        </w:rPr>
        <w:t>sible for an industry code list</w:t>
      </w:r>
    </w:p>
    <w:p w:rsidR="00B46CF9" w:rsidRPr="00C64007" w:rsidRDefault="00B46CF9" w:rsidP="00B46CF9">
      <w:pPr>
        <w:rPr>
          <w:rFonts w:ascii="Arial" w:hAnsi="Arial" w:cs="Arial"/>
          <w:lang w:val="en-GB"/>
        </w:rPr>
      </w:pPr>
    </w:p>
    <w:p w:rsidR="00B46CF9" w:rsidRPr="00C64007" w:rsidRDefault="00B46CF9" w:rsidP="00B46CF9">
      <w:pPr>
        <w:rPr>
          <w:rFonts w:ascii="Arial" w:hAnsi="Arial" w:cs="Arial"/>
          <w:lang w:val="en-GB"/>
        </w:rPr>
      </w:pPr>
    </w:p>
    <w:p w:rsidR="002C7BC7" w:rsidRPr="00C64007" w:rsidRDefault="002C7BC7" w:rsidP="002C7BC7">
      <w:pPr>
        <w:pStyle w:val="Heading3"/>
        <w:rPr>
          <w:rFonts w:ascii="Arial" w:hAnsi="Arial" w:cs="Arial"/>
          <w:lang w:val="en-GB"/>
        </w:rPr>
      </w:pPr>
      <w:bookmarkStart w:id="153" w:name="_Toc317175450"/>
      <w:r w:rsidRPr="00C64007">
        <w:rPr>
          <w:rFonts w:ascii="Arial" w:hAnsi="Arial" w:cs="Arial"/>
          <w:lang w:val="en-GB"/>
        </w:rPr>
        <w:lastRenderedPageBreak/>
        <w:t xml:space="preserve">4.6.3 </w:t>
      </w:r>
      <w:bookmarkStart w:id="154" w:name="Segment_population"/>
      <w:r w:rsidRPr="00C64007">
        <w:rPr>
          <w:rFonts w:ascii="Arial" w:hAnsi="Arial" w:cs="Arial"/>
          <w:lang w:val="en-GB"/>
        </w:rPr>
        <w:t>Segment population</w:t>
      </w:r>
      <w:bookmarkEnd w:id="154"/>
      <w:bookmarkEnd w:id="153"/>
      <w:r w:rsidRPr="00C64007">
        <w:rPr>
          <w:rFonts w:ascii="Arial" w:hAnsi="Arial" w:cs="Arial"/>
          <w:lang w:val="en-GB"/>
        </w:rPr>
        <w:t xml:space="preserve"> </w:t>
      </w:r>
    </w:p>
    <w:tbl>
      <w:tblPr>
        <w:tblW w:w="0" w:type="auto"/>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1489"/>
        <w:gridCol w:w="1982"/>
        <w:gridCol w:w="2017"/>
        <w:gridCol w:w="1893"/>
        <w:gridCol w:w="1774"/>
      </w:tblGrid>
      <w:tr w:rsidR="005B73B5" w:rsidRPr="00C64007" w:rsidTr="00DC1F62">
        <w:trPr>
          <w:trHeight w:val="1020"/>
        </w:trPr>
        <w:tc>
          <w:tcPr>
            <w:tcW w:w="0" w:type="auto"/>
            <w:tcBorders>
              <w:top w:val="single" w:sz="12" w:space="0" w:color="auto"/>
              <w:bottom w:val="single" w:sz="12" w:space="0" w:color="auto"/>
              <w:righ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Description format</w:t>
            </w:r>
          </w:p>
        </w:tc>
        <w:tc>
          <w:tcPr>
            <w:tcW w:w="0" w:type="auto"/>
            <w:tcBorders>
              <w:top w:val="single" w:sz="12" w:space="0" w:color="auto"/>
              <w:left w:val="single" w:sz="12" w:space="0" w:color="auto"/>
              <w:bottom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Coded</w:t>
            </w:r>
          </w:p>
        </w:tc>
        <w:tc>
          <w:tcPr>
            <w:tcW w:w="0" w:type="auto"/>
            <w:tcBorders>
              <w:top w:val="single" w:sz="12" w:space="0" w:color="auto"/>
              <w:bottom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Structured description</w:t>
            </w:r>
          </w:p>
        </w:tc>
        <w:tc>
          <w:tcPr>
            <w:tcW w:w="1893" w:type="dxa"/>
            <w:tcBorders>
              <w:top w:val="single" w:sz="12" w:space="0" w:color="auto"/>
              <w:bottom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Coded &amp; associated supplementary free form</w:t>
            </w:r>
          </w:p>
        </w:tc>
        <w:tc>
          <w:tcPr>
            <w:tcW w:w="1774" w:type="dxa"/>
            <w:tcBorders>
              <w:top w:val="single" w:sz="12" w:space="0" w:color="auto"/>
              <w:bottom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Free form</w:t>
            </w:r>
          </w:p>
        </w:tc>
      </w:tr>
      <w:tr w:rsidR="005B73B5" w:rsidRPr="00C64007" w:rsidTr="00DC1F62">
        <w:trPr>
          <w:trHeight w:val="510"/>
        </w:trPr>
        <w:tc>
          <w:tcPr>
            <w:tcW w:w="0" w:type="auto"/>
            <w:tcBorders>
              <w:top w:val="single" w:sz="12" w:space="0" w:color="auto"/>
              <w:bottom w:val="single" w:sz="4" w:space="0" w:color="auto"/>
              <w:righ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DE 7077 value</w:t>
            </w:r>
          </w:p>
        </w:tc>
        <w:tc>
          <w:tcPr>
            <w:tcW w:w="0" w:type="auto"/>
            <w:tcBorders>
              <w:top w:val="single" w:sz="12" w:space="0" w:color="auto"/>
              <w:lef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C</w:t>
            </w:r>
          </w:p>
        </w:tc>
        <w:tc>
          <w:tcPr>
            <w:tcW w:w="0" w:type="auto"/>
            <w:tcBorders>
              <w:top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S</w:t>
            </w:r>
          </w:p>
        </w:tc>
        <w:tc>
          <w:tcPr>
            <w:tcW w:w="1893" w:type="dxa"/>
            <w:tcBorders>
              <w:top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B</w:t>
            </w:r>
          </w:p>
        </w:tc>
        <w:tc>
          <w:tcPr>
            <w:tcW w:w="1774" w:type="dxa"/>
            <w:tcBorders>
              <w:top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A, D, E or F</w:t>
            </w:r>
          </w:p>
        </w:tc>
      </w:tr>
      <w:tr w:rsidR="005B73B5" w:rsidRPr="00C64007"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DE 7081 value</w:t>
            </w:r>
          </w:p>
        </w:tc>
        <w:tc>
          <w:tcPr>
            <w:tcW w:w="7666" w:type="dxa"/>
            <w:gridSpan w:val="4"/>
            <w:tcBorders>
              <w:lef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sz w:val="22"/>
                <w:szCs w:val="22"/>
                <w:lang w:val="en-GB" w:eastAsia="fr-BE" w:bidi="ar-SA"/>
              </w:rPr>
            </w:pPr>
            <w:r w:rsidRPr="00C64007">
              <w:rPr>
                <w:rFonts w:ascii="Arial" w:eastAsia="Times New Roman" w:hAnsi="Arial" w:cs="Arial"/>
                <w:color w:val="000000"/>
                <w:lang w:val="en-GB" w:eastAsia="fr-BE" w:bidi="ar-SA"/>
              </w:rPr>
              <w:t>Optionally product characteristic</w:t>
            </w:r>
            <w:r w:rsidR="00B67BBF" w:rsidRPr="00C64007">
              <w:rPr>
                <w:rFonts w:ascii="Arial" w:eastAsia="Times New Roman" w:hAnsi="Arial" w:cs="Arial"/>
                <w:color w:val="000000"/>
                <w:lang w:val="en-GB" w:eastAsia="fr-BE" w:bidi="ar-SA"/>
              </w:rPr>
              <w:t>s</w:t>
            </w:r>
          </w:p>
        </w:tc>
      </w:tr>
      <w:tr w:rsidR="005B73B5" w:rsidRPr="00C64007"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DE 7008 value</w:t>
            </w:r>
          </w:p>
        </w:tc>
        <w:tc>
          <w:tcPr>
            <w:tcW w:w="0" w:type="auto"/>
            <w:tcBorders>
              <w:left w:val="single" w:sz="12" w:space="0" w:color="auto"/>
            </w:tcBorders>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c>
          <w:tcPr>
            <w:tcW w:w="0" w:type="auto"/>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c>
          <w:tcPr>
            <w:tcW w:w="1893" w:type="dxa"/>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c>
          <w:tcPr>
            <w:tcW w:w="1774" w:type="dxa"/>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Actual free form description</w:t>
            </w:r>
          </w:p>
        </w:tc>
      </w:tr>
      <w:tr w:rsidR="005B73B5" w:rsidRPr="00C64007"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DE 7009 value</w:t>
            </w:r>
          </w:p>
        </w:tc>
        <w:tc>
          <w:tcPr>
            <w:tcW w:w="0" w:type="auto"/>
            <w:tcBorders>
              <w:lef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actual description code</w:t>
            </w:r>
          </w:p>
        </w:tc>
        <w:tc>
          <w:tcPr>
            <w:tcW w:w="0" w:type="auto"/>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actual description code</w:t>
            </w:r>
          </w:p>
        </w:tc>
        <w:tc>
          <w:tcPr>
            <w:tcW w:w="1893" w:type="dxa"/>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actual description code</w:t>
            </w:r>
          </w:p>
        </w:tc>
        <w:tc>
          <w:tcPr>
            <w:tcW w:w="1774" w:type="dxa"/>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r>
      <w:tr w:rsidR="005B73B5" w:rsidRPr="00C64007"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DE 3055 value</w:t>
            </w:r>
          </w:p>
        </w:tc>
        <w:tc>
          <w:tcPr>
            <w:tcW w:w="0" w:type="auto"/>
            <w:tcBorders>
              <w:lef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industry code list responsible agency</w:t>
            </w:r>
          </w:p>
        </w:tc>
        <w:tc>
          <w:tcPr>
            <w:tcW w:w="0" w:type="auto"/>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industry code list responsible agency</w:t>
            </w:r>
          </w:p>
        </w:tc>
        <w:tc>
          <w:tcPr>
            <w:tcW w:w="1893" w:type="dxa"/>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c>
          <w:tcPr>
            <w:tcW w:w="1774" w:type="dxa"/>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r>
      <w:tr w:rsidR="005B73B5" w:rsidRPr="00C64007" w:rsidTr="00DC1F62">
        <w:trPr>
          <w:trHeight w:val="1275"/>
        </w:trPr>
        <w:tc>
          <w:tcPr>
            <w:tcW w:w="0" w:type="auto"/>
            <w:tcBorders>
              <w:top w:val="single" w:sz="4" w:space="0" w:color="auto"/>
              <w:bottom w:val="single" w:sz="12" w:space="0" w:color="auto"/>
              <w:right w:val="single" w:sz="12" w:space="0" w:color="auto"/>
            </w:tcBorders>
            <w:shd w:val="clear" w:color="auto" w:fill="auto"/>
            <w:vAlign w:val="center"/>
            <w:hideMark/>
          </w:tcPr>
          <w:p w:rsidR="005B73B5" w:rsidRPr="00C64007" w:rsidRDefault="005B73B5" w:rsidP="00B67BBF">
            <w:pPr>
              <w:spacing w:after="0" w:line="240" w:lineRule="auto"/>
              <w:jc w:val="center"/>
              <w:rPr>
                <w:rFonts w:ascii="Arial" w:eastAsia="Times New Roman" w:hAnsi="Arial" w:cs="Arial"/>
                <w:b/>
                <w:bCs/>
                <w:color w:val="000000"/>
                <w:lang w:val="en-GB" w:eastAsia="fr-BE" w:bidi="ar-SA"/>
              </w:rPr>
            </w:pPr>
            <w:r w:rsidRPr="00C64007">
              <w:rPr>
                <w:rFonts w:ascii="Arial" w:eastAsia="Times New Roman" w:hAnsi="Arial" w:cs="Arial"/>
                <w:b/>
                <w:bCs/>
                <w:color w:val="000000"/>
                <w:lang w:val="en-GB" w:eastAsia="fr-BE" w:bidi="ar-SA"/>
              </w:rPr>
              <w:t>DE 3453</w:t>
            </w:r>
            <w:r w:rsidRPr="00C64007">
              <w:rPr>
                <w:rFonts w:ascii="Arial" w:eastAsia="Times New Roman" w:hAnsi="Arial" w:cs="Arial"/>
                <w:color w:val="000000"/>
                <w:lang w:val="en-GB" w:eastAsia="fr-BE" w:bidi="ar-SA"/>
              </w:rPr>
              <w:t xml:space="preserve"> </w:t>
            </w:r>
            <w:r w:rsidRPr="00C64007">
              <w:rPr>
                <w:rFonts w:ascii="Arial" w:eastAsia="Times New Roman" w:hAnsi="Arial" w:cs="Arial"/>
                <w:b/>
                <w:bCs/>
                <w:color w:val="000000"/>
                <w:lang w:val="en-GB" w:eastAsia="fr-BE" w:bidi="ar-SA"/>
              </w:rPr>
              <w:t>value</w:t>
            </w:r>
          </w:p>
        </w:tc>
        <w:tc>
          <w:tcPr>
            <w:tcW w:w="0" w:type="auto"/>
            <w:tcBorders>
              <w:left w:val="single" w:sz="12" w:space="0" w:color="auto"/>
            </w:tcBorders>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c>
          <w:tcPr>
            <w:tcW w:w="0" w:type="auto"/>
            <w:shd w:val="clear" w:color="auto" w:fill="auto"/>
            <w:vAlign w:val="center"/>
            <w:hideMark/>
          </w:tcPr>
          <w:p w:rsidR="005B73B5" w:rsidRPr="00C64007" w:rsidRDefault="00E92516" w:rsidP="00B67BBF">
            <w:pPr>
              <w:spacing w:after="0" w:line="240" w:lineRule="auto"/>
              <w:jc w:val="center"/>
              <w:rPr>
                <w:rFonts w:ascii="Arial" w:eastAsia="Times New Roman" w:hAnsi="Arial" w:cs="Arial"/>
                <w:color w:val="000000"/>
                <w:lang w:val="en-GB" w:eastAsia="fr-BE" w:bidi="ar-SA"/>
              </w:rPr>
            </w:pPr>
            <w:r w:rsidRPr="00C64007">
              <w:rPr>
                <w:rFonts w:ascii="Arial" w:hAnsi="Arial" w:cs="Arial"/>
                <w:lang w:val="en-GB"/>
              </w:rPr>
              <w:t>Not used</w:t>
            </w:r>
          </w:p>
        </w:tc>
        <w:tc>
          <w:tcPr>
            <w:tcW w:w="1893" w:type="dxa"/>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Optionally language of the free form description</w:t>
            </w:r>
          </w:p>
        </w:tc>
        <w:tc>
          <w:tcPr>
            <w:tcW w:w="1774" w:type="dxa"/>
            <w:shd w:val="clear" w:color="auto" w:fill="auto"/>
            <w:vAlign w:val="center"/>
            <w:hideMark/>
          </w:tcPr>
          <w:p w:rsidR="005B73B5" w:rsidRPr="00C64007" w:rsidRDefault="005B73B5" w:rsidP="00B67BBF">
            <w:pPr>
              <w:spacing w:after="0" w:line="240" w:lineRule="auto"/>
              <w:jc w:val="center"/>
              <w:rPr>
                <w:rFonts w:ascii="Arial" w:eastAsia="Times New Roman" w:hAnsi="Arial" w:cs="Arial"/>
                <w:color w:val="000000"/>
                <w:lang w:val="en-GB" w:eastAsia="fr-BE" w:bidi="ar-SA"/>
              </w:rPr>
            </w:pPr>
            <w:r w:rsidRPr="00C64007">
              <w:rPr>
                <w:rFonts w:ascii="Arial" w:eastAsia="Times New Roman" w:hAnsi="Arial" w:cs="Arial"/>
                <w:color w:val="000000"/>
                <w:lang w:val="en-GB" w:eastAsia="fr-BE" w:bidi="ar-SA"/>
              </w:rPr>
              <w:t>Optionally language of the free form description</w:t>
            </w:r>
          </w:p>
        </w:tc>
      </w:tr>
    </w:tbl>
    <w:p w:rsidR="00FF0CD5" w:rsidRPr="00C64007" w:rsidRDefault="00FF0CD5" w:rsidP="00156C3A">
      <w:pPr>
        <w:rPr>
          <w:rFonts w:ascii="Arial" w:hAnsi="Arial" w:cs="Arial"/>
          <w:lang w:val="en-GB"/>
        </w:rPr>
      </w:pPr>
    </w:p>
    <w:p w:rsidR="00B46CF9" w:rsidRPr="00C64007" w:rsidRDefault="00B46CF9" w:rsidP="00B46CF9">
      <w:pPr>
        <w:jc w:val="left"/>
        <w:rPr>
          <w:rFonts w:ascii="Arial" w:hAnsi="Arial" w:cs="Arial"/>
          <w:b/>
          <w:u w:val="single"/>
          <w:lang w:val="en-GB"/>
        </w:rPr>
      </w:pPr>
      <w:r w:rsidRPr="00C64007">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69"/>
        <w:gridCol w:w="5843"/>
      </w:tblGrid>
      <w:tr w:rsidR="00B46CF9" w:rsidRPr="00C64007" w:rsidTr="00E92516">
        <w:tc>
          <w:tcPr>
            <w:tcW w:w="3369" w:type="dxa"/>
          </w:tcPr>
          <w:p w:rsidR="00B46CF9" w:rsidRPr="00C64007" w:rsidRDefault="00B46CF9" w:rsidP="00342E94">
            <w:pPr>
              <w:rPr>
                <w:rFonts w:ascii="Arial" w:hAnsi="Arial" w:cs="Arial"/>
                <w:lang w:val="en-GB"/>
              </w:rPr>
            </w:pPr>
            <w:r w:rsidRPr="00C64007">
              <w:rPr>
                <w:rFonts w:ascii="Arial" w:hAnsi="Arial" w:cs="Arial"/>
                <w:lang w:val="en-GB"/>
              </w:rPr>
              <w:t>IMD+C++TU::9'</w:t>
            </w:r>
          </w:p>
        </w:tc>
        <w:tc>
          <w:tcPr>
            <w:tcW w:w="5843" w:type="dxa"/>
          </w:tcPr>
          <w:p w:rsidR="00B46CF9" w:rsidRPr="00C64007" w:rsidRDefault="00B46CF9" w:rsidP="00342E94">
            <w:pPr>
              <w:spacing w:after="200" w:line="276" w:lineRule="auto"/>
              <w:rPr>
                <w:rFonts w:ascii="Arial" w:hAnsi="Arial" w:cs="Arial"/>
                <w:lang w:val="en-GB"/>
              </w:rPr>
            </w:pPr>
            <w:r w:rsidRPr="00C64007">
              <w:rPr>
                <w:rFonts w:ascii="Arial" w:hAnsi="Arial" w:cs="Arial"/>
                <w:lang w:val="en-GB"/>
              </w:rPr>
              <w:t>Indicates that the description format is coded, from an industry code list (C), code list managed by GS1 (9), code value is Trade Unit (TU)</w:t>
            </w:r>
          </w:p>
        </w:tc>
      </w:tr>
      <w:tr w:rsidR="00B46CF9" w:rsidRPr="00C64007" w:rsidTr="00E92516">
        <w:tc>
          <w:tcPr>
            <w:tcW w:w="3369" w:type="dxa"/>
          </w:tcPr>
          <w:p w:rsidR="00B46CF9" w:rsidRPr="00C64007" w:rsidRDefault="00B46CF9" w:rsidP="00342E94">
            <w:pPr>
              <w:spacing w:after="200" w:line="276" w:lineRule="auto"/>
              <w:rPr>
                <w:rFonts w:ascii="Arial" w:hAnsi="Arial" w:cs="Arial"/>
                <w:lang w:val="en-GB"/>
              </w:rPr>
            </w:pPr>
            <w:r w:rsidRPr="00C64007">
              <w:rPr>
                <w:rFonts w:ascii="Arial" w:hAnsi="Arial" w:cs="Arial"/>
                <w:lang w:val="en-GB"/>
              </w:rPr>
              <w:t>IMD+F++:::CORN CRISPS:CASE'</w:t>
            </w:r>
          </w:p>
          <w:p w:rsidR="00B46CF9" w:rsidRPr="00C64007" w:rsidRDefault="00B46CF9" w:rsidP="00342E94">
            <w:pPr>
              <w:rPr>
                <w:rFonts w:ascii="Arial" w:hAnsi="Arial" w:cs="Arial"/>
                <w:lang w:val="en-GB"/>
              </w:rPr>
            </w:pPr>
          </w:p>
        </w:tc>
        <w:tc>
          <w:tcPr>
            <w:tcW w:w="5843" w:type="dxa"/>
          </w:tcPr>
          <w:p w:rsidR="00B46CF9" w:rsidRPr="00C64007" w:rsidRDefault="00B46CF9" w:rsidP="00C61458">
            <w:pPr>
              <w:spacing w:after="200" w:line="276" w:lineRule="auto"/>
              <w:rPr>
                <w:rFonts w:ascii="Arial" w:hAnsi="Arial" w:cs="Arial"/>
                <w:lang w:val="en-GB"/>
              </w:rPr>
            </w:pPr>
            <w:r w:rsidRPr="00C64007">
              <w:rPr>
                <w:rFonts w:ascii="Arial" w:hAnsi="Arial" w:cs="Arial"/>
                <w:lang w:val="en-GB"/>
              </w:rPr>
              <w:t>Indicates that the item is described by a free form short description (F) and the two parts of description are: Corn Crisps and Case.</w:t>
            </w:r>
          </w:p>
        </w:tc>
      </w:tr>
    </w:tbl>
    <w:p w:rsidR="00A05DE9" w:rsidRPr="00C64007" w:rsidRDefault="00A05DE9" w:rsidP="00A05DE9">
      <w:pPr>
        <w:pStyle w:val="Heading3"/>
        <w:rPr>
          <w:rFonts w:ascii="Arial" w:hAnsi="Arial" w:cs="Arial"/>
          <w:lang w:val="en-GB"/>
        </w:rPr>
      </w:pPr>
      <w:bookmarkStart w:id="155" w:name="_Toc317175451"/>
      <w:r w:rsidRPr="00C64007">
        <w:rPr>
          <w:rFonts w:ascii="Arial" w:hAnsi="Arial" w:cs="Arial"/>
          <w:lang w:val="en-GB"/>
        </w:rPr>
        <w:t xml:space="preserve">4.6.4 </w:t>
      </w:r>
      <w:bookmarkStart w:id="156" w:name="Segment_repetition_and_sequencing"/>
      <w:r w:rsidRPr="00C64007">
        <w:rPr>
          <w:rFonts w:ascii="Arial" w:hAnsi="Arial" w:cs="Arial"/>
          <w:lang w:val="en-GB"/>
        </w:rPr>
        <w:t>Segment repetition and sequencing</w:t>
      </w:r>
      <w:bookmarkEnd w:id="156"/>
      <w:bookmarkEnd w:id="155"/>
      <w:r w:rsidRPr="00C64007">
        <w:rPr>
          <w:rFonts w:ascii="Arial" w:hAnsi="Arial" w:cs="Arial"/>
          <w:lang w:val="en-GB"/>
        </w:rPr>
        <w:t xml:space="preserve"> </w:t>
      </w:r>
    </w:p>
    <w:p w:rsidR="00A05DE9" w:rsidRPr="00C64007" w:rsidRDefault="00A05DE9" w:rsidP="005E6F81">
      <w:pPr>
        <w:rPr>
          <w:rFonts w:ascii="Arial" w:hAnsi="Arial" w:cs="Arial"/>
          <w:lang w:val="en-GB"/>
        </w:rPr>
      </w:pPr>
      <w:r w:rsidRPr="00C64007">
        <w:rPr>
          <w:rFonts w:ascii="Arial" w:hAnsi="Arial" w:cs="Arial"/>
          <w:lang w:val="en-GB"/>
        </w:rPr>
        <w:t>The full description of an item may require a number of repeats of the segment.</w:t>
      </w:r>
    </w:p>
    <w:p w:rsidR="00A05DE9" w:rsidRPr="00C64007" w:rsidRDefault="00A05DE9" w:rsidP="005E6F81">
      <w:pPr>
        <w:rPr>
          <w:rFonts w:ascii="Arial" w:hAnsi="Arial" w:cs="Arial"/>
          <w:lang w:val="en-GB"/>
        </w:rPr>
      </w:pPr>
      <w:r w:rsidRPr="00C64007">
        <w:rPr>
          <w:rFonts w:ascii="Arial" w:hAnsi="Arial" w:cs="Arial"/>
          <w:lang w:val="en-GB"/>
        </w:rPr>
        <w:t>For each description format one usage of the segment is needed. Also if a free form description has to be provided in different languages, the segment must be repeated.</w:t>
      </w:r>
    </w:p>
    <w:p w:rsidR="00A05DE9" w:rsidRPr="00C64007" w:rsidRDefault="00A05DE9" w:rsidP="00A05DE9">
      <w:pPr>
        <w:pStyle w:val="Heading3"/>
        <w:rPr>
          <w:rFonts w:ascii="Arial" w:hAnsi="Arial" w:cs="Arial"/>
          <w:lang w:val="en-GB"/>
        </w:rPr>
      </w:pPr>
      <w:bookmarkStart w:id="157" w:name="_Toc317175452"/>
      <w:r w:rsidRPr="00C64007">
        <w:rPr>
          <w:rFonts w:ascii="Arial" w:hAnsi="Arial" w:cs="Arial"/>
          <w:lang w:val="en-GB"/>
        </w:rPr>
        <w:t xml:space="preserve">4.6.5 </w:t>
      </w:r>
      <w:bookmarkStart w:id="158" w:name="Data_alignment"/>
      <w:r w:rsidRPr="00C64007">
        <w:rPr>
          <w:rFonts w:ascii="Arial" w:hAnsi="Arial" w:cs="Arial"/>
          <w:lang w:val="en-GB"/>
        </w:rPr>
        <w:t>Data alignment</w:t>
      </w:r>
      <w:bookmarkEnd w:id="158"/>
      <w:bookmarkEnd w:id="157"/>
      <w:r w:rsidRPr="00C64007">
        <w:rPr>
          <w:rFonts w:ascii="Arial" w:hAnsi="Arial" w:cs="Arial"/>
          <w:lang w:val="en-GB"/>
        </w:rPr>
        <w:t xml:space="preserve"> </w:t>
      </w:r>
    </w:p>
    <w:p w:rsidR="00A05DE9" w:rsidRPr="00C64007" w:rsidRDefault="00A05DE9" w:rsidP="005E6F81">
      <w:pPr>
        <w:rPr>
          <w:rFonts w:ascii="Arial" w:hAnsi="Arial" w:cs="Arial"/>
          <w:lang w:val="en-GB"/>
        </w:rPr>
      </w:pPr>
      <w:r w:rsidRPr="00C64007">
        <w:rPr>
          <w:rFonts w:ascii="Arial" w:hAnsi="Arial" w:cs="Arial"/>
          <w:lang w:val="en-GB"/>
        </w:rPr>
        <w:t>The full description of an item has to be provided during master data alignment between the trading partners. In subsequent interchanges it is not recommended to send this type of information unless imposed by the business context e.g. Customs rules and regulations. Wherever possible the use of a description code is recommended.</w:t>
      </w:r>
    </w:p>
    <w:p w:rsidR="00A05DE9" w:rsidRPr="00C64007" w:rsidRDefault="00A05DE9" w:rsidP="005E6F81">
      <w:pPr>
        <w:pStyle w:val="Heading2"/>
        <w:numPr>
          <w:ilvl w:val="1"/>
          <w:numId w:val="2"/>
        </w:numPr>
        <w:rPr>
          <w:rFonts w:ascii="Arial" w:hAnsi="Arial" w:cs="Arial"/>
          <w:lang w:val="en-GB"/>
        </w:rPr>
      </w:pPr>
      <w:bookmarkStart w:id="159" w:name="Currencies_(CUX)"/>
      <w:bookmarkStart w:id="160" w:name="_Toc317175453"/>
      <w:r w:rsidRPr="00C64007">
        <w:rPr>
          <w:rFonts w:ascii="Arial" w:hAnsi="Arial" w:cs="Arial"/>
          <w:lang w:val="en-GB"/>
        </w:rPr>
        <w:t>Currencies (CUX)</w:t>
      </w:r>
      <w:bookmarkEnd w:id="159"/>
      <w:bookmarkEnd w:id="160"/>
    </w:p>
    <w:p w:rsidR="00A05DE9" w:rsidRPr="00C64007" w:rsidRDefault="00A05DE9" w:rsidP="005E6F81">
      <w:pPr>
        <w:rPr>
          <w:rFonts w:ascii="Arial" w:hAnsi="Arial" w:cs="Arial"/>
          <w:lang w:val="en-GB"/>
        </w:rPr>
      </w:pPr>
      <w:r w:rsidRPr="00C64007">
        <w:rPr>
          <w:rFonts w:ascii="Arial" w:hAnsi="Arial" w:cs="Arial"/>
          <w:lang w:val="en-GB"/>
        </w:rPr>
        <w:t>Provision has been made in EANCOM</w:t>
      </w:r>
      <w:r w:rsidRPr="00C64007">
        <w:rPr>
          <w:rFonts w:ascii="Arial" w:hAnsi="Arial" w:cs="Arial"/>
          <w:vertAlign w:val="superscript"/>
          <w:lang w:val="en-GB"/>
        </w:rPr>
        <w:t>®</w:t>
      </w:r>
      <w:r w:rsidRPr="00C64007">
        <w:rPr>
          <w:rFonts w:ascii="Arial" w:hAnsi="Arial" w:cs="Arial"/>
          <w:lang w:val="en-GB"/>
        </w:rPr>
        <w:t xml:space="preserve"> messages to indicate, where relevant, the currency in which the amounts are expressed. </w:t>
      </w:r>
    </w:p>
    <w:p w:rsidR="00A05DE9" w:rsidRPr="00C64007" w:rsidRDefault="00A05DE9" w:rsidP="00D344F0">
      <w:pPr>
        <w:rPr>
          <w:rFonts w:ascii="Arial" w:hAnsi="Arial" w:cs="Arial"/>
          <w:lang w:val="en-GB"/>
        </w:rPr>
      </w:pPr>
      <w:r w:rsidRPr="00C64007">
        <w:rPr>
          <w:rFonts w:ascii="Arial" w:hAnsi="Arial" w:cs="Arial"/>
          <w:lang w:val="en-GB"/>
        </w:rPr>
        <w:lastRenderedPageBreak/>
        <w:t xml:space="preserve">For every interchange, it is recommended to indicate explicitly the currency used in each message. The CUX segment serves this purpose. Only one occurrence of the CUX segment is required to indicate </w:t>
      </w:r>
      <w:r w:rsidR="002C15D1" w:rsidRPr="00C64007">
        <w:rPr>
          <w:rFonts w:ascii="Arial" w:hAnsi="Arial" w:cs="Arial"/>
          <w:lang w:val="en-GB"/>
        </w:rPr>
        <w:t>the</w:t>
      </w:r>
      <w:r w:rsidRPr="00C64007">
        <w:rPr>
          <w:rFonts w:ascii="Arial" w:hAnsi="Arial" w:cs="Arial"/>
          <w:lang w:val="en-GB"/>
        </w:rPr>
        <w:t xml:space="preserve"> reference currency, the currency in which all amounts are expressed, and the target currency, (into which the reference currency will be converted). The rate of exchange between the reference and target currencies is also detailed in the single occurrence of the CUX segment. </w:t>
      </w:r>
    </w:p>
    <w:tbl>
      <w:tblPr>
        <w:tblW w:w="5000" w:type="pct"/>
        <w:tblCellSpacing w:w="7" w:type="dxa"/>
        <w:tblCellMar>
          <w:top w:w="60" w:type="dxa"/>
          <w:left w:w="60" w:type="dxa"/>
          <w:bottom w:w="60" w:type="dxa"/>
          <w:right w:w="60" w:type="dxa"/>
        </w:tblCellMar>
        <w:tblLook w:val="04A0"/>
      </w:tblPr>
      <w:tblGrid>
        <w:gridCol w:w="3298"/>
        <w:gridCol w:w="5922"/>
      </w:tblGrid>
      <w:tr w:rsidR="00A05DE9" w:rsidRPr="00C64007" w:rsidTr="00D344F0">
        <w:trPr>
          <w:tblCellSpacing w:w="7" w:type="dxa"/>
        </w:trPr>
        <w:tc>
          <w:tcPr>
            <w:tcW w:w="1166" w:type="pct"/>
            <w:hideMark/>
          </w:tcPr>
          <w:p w:rsidR="00A05DE9" w:rsidRPr="00C64007"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CUX+2:EUR:</w:t>
            </w:r>
            <w:r w:rsidR="00F84397" w:rsidRPr="00C64007">
              <w:rPr>
                <w:rFonts w:ascii="Arial" w:eastAsia="Times New Roman" w:hAnsi="Arial" w:cs="Arial"/>
                <w:lang w:val="en-GB" w:eastAsia="fr-BE" w:bidi="ar-SA"/>
              </w:rPr>
              <w:t>8</w:t>
            </w:r>
            <w:r w:rsidRPr="00C64007">
              <w:rPr>
                <w:rFonts w:ascii="Arial" w:eastAsia="Times New Roman" w:hAnsi="Arial" w:cs="Arial"/>
                <w:lang w:val="en-GB" w:eastAsia="fr-BE" w:bidi="ar-SA"/>
              </w:rPr>
              <w:t xml:space="preserve">' </w:t>
            </w:r>
          </w:p>
        </w:tc>
        <w:tc>
          <w:tcPr>
            <w:tcW w:w="3819" w:type="pct"/>
            <w:hideMark/>
          </w:tcPr>
          <w:p w:rsidR="00A05DE9" w:rsidRPr="00C64007"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Indicates that the reference currency</w:t>
            </w:r>
            <w:r w:rsidR="00F84397" w:rsidRPr="00C64007">
              <w:rPr>
                <w:rFonts w:ascii="Arial" w:eastAsia="Times New Roman" w:hAnsi="Arial" w:cs="Arial"/>
                <w:lang w:val="en-GB" w:eastAsia="fr-BE" w:bidi="ar-SA"/>
              </w:rPr>
              <w:t xml:space="preserve"> (2)</w:t>
            </w:r>
            <w:r w:rsidRPr="00C64007">
              <w:rPr>
                <w:rFonts w:ascii="Arial" w:eastAsia="Times New Roman" w:hAnsi="Arial" w:cs="Arial"/>
                <w:lang w:val="en-GB" w:eastAsia="fr-BE" w:bidi="ar-SA"/>
              </w:rPr>
              <w:t>, EURO is the pric</w:t>
            </w:r>
            <w:r w:rsidR="00F84397" w:rsidRPr="00C64007">
              <w:rPr>
                <w:rFonts w:ascii="Arial" w:eastAsia="Times New Roman" w:hAnsi="Arial" w:cs="Arial"/>
                <w:lang w:val="en-GB" w:eastAsia="fr-BE" w:bidi="ar-SA"/>
              </w:rPr>
              <w:t>e list</w:t>
            </w:r>
            <w:r w:rsidRPr="00C64007">
              <w:rPr>
                <w:rFonts w:ascii="Arial" w:eastAsia="Times New Roman" w:hAnsi="Arial" w:cs="Arial"/>
                <w:lang w:val="en-GB" w:eastAsia="fr-BE" w:bidi="ar-SA"/>
              </w:rPr>
              <w:t xml:space="preserve"> currency</w:t>
            </w:r>
            <w:r w:rsidR="00F84397" w:rsidRPr="00C64007">
              <w:rPr>
                <w:rFonts w:ascii="Arial" w:eastAsia="Times New Roman" w:hAnsi="Arial" w:cs="Arial"/>
                <w:lang w:val="en-GB" w:eastAsia="fr-BE" w:bidi="ar-SA"/>
              </w:rPr>
              <w:t xml:space="preserve"> (8)</w:t>
            </w:r>
          </w:p>
        </w:tc>
      </w:tr>
      <w:tr w:rsidR="00A05DE9" w:rsidRPr="00C64007" w:rsidTr="00D344F0">
        <w:trPr>
          <w:tblCellSpacing w:w="7" w:type="dxa"/>
        </w:trPr>
        <w:tc>
          <w:tcPr>
            <w:tcW w:w="1166" w:type="pct"/>
            <w:hideMark/>
          </w:tcPr>
          <w:p w:rsidR="00A05DE9" w:rsidRPr="00C64007"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CUX+2:EUR:</w:t>
            </w:r>
            <w:r w:rsidR="00A82C21" w:rsidRPr="00C64007">
              <w:rPr>
                <w:rFonts w:ascii="Arial" w:eastAsia="Times New Roman" w:hAnsi="Arial" w:cs="Arial"/>
                <w:lang w:val="en-GB" w:eastAsia="fr-BE" w:bidi="ar-SA"/>
              </w:rPr>
              <w:t>8</w:t>
            </w:r>
            <w:r w:rsidRPr="00C64007">
              <w:rPr>
                <w:rFonts w:ascii="Arial" w:eastAsia="Times New Roman" w:hAnsi="Arial" w:cs="Arial"/>
                <w:lang w:val="en-GB" w:eastAsia="fr-BE" w:bidi="ar-SA"/>
              </w:rPr>
              <w:t>+3:USD:</w:t>
            </w:r>
            <w:r w:rsidR="00C84077" w:rsidRPr="00C64007">
              <w:rPr>
                <w:rFonts w:ascii="Arial" w:eastAsia="Times New Roman" w:hAnsi="Arial" w:cs="Arial"/>
                <w:lang w:val="en-GB" w:eastAsia="fr-BE" w:bidi="ar-SA"/>
              </w:rPr>
              <w:t>11</w:t>
            </w:r>
            <w:r w:rsidRPr="00C64007">
              <w:rPr>
                <w:rFonts w:ascii="Arial" w:eastAsia="Times New Roman" w:hAnsi="Arial" w:cs="Arial"/>
                <w:lang w:val="en-GB" w:eastAsia="fr-BE" w:bidi="ar-SA"/>
              </w:rPr>
              <w:t xml:space="preserve">+0.90243' </w:t>
            </w:r>
          </w:p>
        </w:tc>
        <w:tc>
          <w:tcPr>
            <w:tcW w:w="3819" w:type="pct"/>
            <w:hideMark/>
          </w:tcPr>
          <w:p w:rsidR="00A05DE9" w:rsidRPr="00C64007"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Indicates that the reference currency</w:t>
            </w:r>
            <w:r w:rsidR="00A82C21" w:rsidRPr="00C64007">
              <w:rPr>
                <w:rFonts w:ascii="Arial" w:eastAsia="Times New Roman" w:hAnsi="Arial" w:cs="Arial"/>
                <w:lang w:val="en-GB" w:eastAsia="fr-BE" w:bidi="ar-SA"/>
              </w:rPr>
              <w:t xml:space="preserve"> (2)</w:t>
            </w:r>
            <w:r w:rsidRPr="00C64007">
              <w:rPr>
                <w:rFonts w:ascii="Arial" w:eastAsia="Times New Roman" w:hAnsi="Arial" w:cs="Arial"/>
                <w:lang w:val="en-GB" w:eastAsia="fr-BE" w:bidi="ar-SA"/>
              </w:rPr>
              <w:t xml:space="preserve">, EURO is the </w:t>
            </w:r>
            <w:r w:rsidR="00A82C21" w:rsidRPr="00C64007">
              <w:rPr>
                <w:rFonts w:ascii="Arial" w:eastAsia="Times New Roman" w:hAnsi="Arial" w:cs="Arial"/>
                <w:lang w:val="en-GB" w:eastAsia="fr-BE" w:bidi="ar-SA"/>
              </w:rPr>
              <w:t xml:space="preserve">price list </w:t>
            </w:r>
            <w:r w:rsidRPr="00C64007">
              <w:rPr>
                <w:rFonts w:ascii="Arial" w:eastAsia="Times New Roman" w:hAnsi="Arial" w:cs="Arial"/>
                <w:lang w:val="en-GB" w:eastAsia="fr-BE" w:bidi="ar-SA"/>
              </w:rPr>
              <w:t>currency and that the target currency</w:t>
            </w:r>
            <w:r w:rsidR="00A82C21" w:rsidRPr="00C64007">
              <w:rPr>
                <w:rFonts w:ascii="Arial" w:eastAsia="Times New Roman" w:hAnsi="Arial" w:cs="Arial"/>
                <w:lang w:val="en-GB" w:eastAsia="fr-BE" w:bidi="ar-SA"/>
              </w:rPr>
              <w:t xml:space="preserve"> (3)</w:t>
            </w:r>
            <w:r w:rsidRPr="00C64007">
              <w:rPr>
                <w:rFonts w:ascii="Arial" w:eastAsia="Times New Roman" w:hAnsi="Arial" w:cs="Arial"/>
                <w:lang w:val="en-GB" w:eastAsia="fr-BE" w:bidi="ar-SA"/>
              </w:rPr>
              <w:t xml:space="preserve">, US$, is the </w:t>
            </w:r>
            <w:r w:rsidR="00C84077" w:rsidRPr="00C64007">
              <w:rPr>
                <w:rFonts w:ascii="Arial" w:eastAsia="Times New Roman" w:hAnsi="Arial" w:cs="Arial"/>
                <w:lang w:val="en-GB" w:eastAsia="fr-BE" w:bidi="ar-SA"/>
              </w:rPr>
              <w:t>payment</w:t>
            </w:r>
            <w:r w:rsidRPr="00C64007">
              <w:rPr>
                <w:rFonts w:ascii="Arial" w:eastAsia="Times New Roman" w:hAnsi="Arial" w:cs="Arial"/>
                <w:lang w:val="en-GB" w:eastAsia="fr-BE" w:bidi="ar-SA"/>
              </w:rPr>
              <w:t xml:space="preserve"> currency</w:t>
            </w:r>
            <w:r w:rsidR="00C84077" w:rsidRPr="00C64007">
              <w:rPr>
                <w:rFonts w:ascii="Arial" w:eastAsia="Times New Roman" w:hAnsi="Arial" w:cs="Arial"/>
                <w:lang w:val="en-GB" w:eastAsia="fr-BE" w:bidi="ar-SA"/>
              </w:rPr>
              <w:t xml:space="preserve"> (11);</w:t>
            </w:r>
            <w:r w:rsidRPr="00C64007">
              <w:rPr>
                <w:rFonts w:ascii="Arial" w:eastAsia="Times New Roman" w:hAnsi="Arial" w:cs="Arial"/>
                <w:lang w:val="en-GB" w:eastAsia="fr-BE" w:bidi="ar-SA"/>
              </w:rPr>
              <w:t xml:space="preserve"> </w:t>
            </w:r>
            <w:r w:rsidR="00DB516E" w:rsidRPr="00C64007">
              <w:rPr>
                <w:rFonts w:ascii="Arial" w:eastAsia="Times New Roman" w:hAnsi="Arial" w:cs="Arial"/>
                <w:lang w:val="en-GB" w:eastAsia="fr-BE" w:bidi="ar-SA"/>
              </w:rPr>
              <w:t>t</w:t>
            </w:r>
            <w:r w:rsidRPr="00C64007">
              <w:rPr>
                <w:rFonts w:ascii="Arial" w:eastAsia="Times New Roman" w:hAnsi="Arial" w:cs="Arial"/>
                <w:lang w:val="en-GB" w:eastAsia="fr-BE" w:bidi="ar-SA"/>
              </w:rPr>
              <w:t>he rate of exchange between the two is 1 EURO to 0,90243 US Dollar</w:t>
            </w:r>
          </w:p>
        </w:tc>
      </w:tr>
    </w:tbl>
    <w:p w:rsidR="00A05DE9" w:rsidRPr="00C64007" w:rsidRDefault="00A05DE9" w:rsidP="00A05DE9">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Currency codes to be used are defined in the ISO 4217 standard as well as in the code list for data element 6345.</w:t>
      </w:r>
    </w:p>
    <w:p w:rsidR="00C72BCD" w:rsidRPr="00C64007" w:rsidRDefault="00C72BCD" w:rsidP="00C72BCD">
      <w:pPr>
        <w:pStyle w:val="Heading2"/>
        <w:numPr>
          <w:ilvl w:val="1"/>
          <w:numId w:val="2"/>
        </w:numPr>
        <w:rPr>
          <w:rFonts w:ascii="Arial" w:hAnsi="Arial" w:cs="Arial"/>
          <w:lang w:val="en-GB"/>
        </w:rPr>
      </w:pPr>
      <w:bookmarkStart w:id="161" w:name="Standard_allowances_and_charges"/>
      <w:bookmarkStart w:id="162" w:name="_Toc317175454"/>
      <w:r w:rsidRPr="00C64007">
        <w:rPr>
          <w:rFonts w:ascii="Arial" w:hAnsi="Arial" w:cs="Arial"/>
          <w:lang w:val="en-GB"/>
        </w:rPr>
        <w:t>Standard allowances and charges (ALC)</w:t>
      </w:r>
      <w:bookmarkEnd w:id="161"/>
      <w:bookmarkEnd w:id="162"/>
    </w:p>
    <w:p w:rsidR="00C72BCD" w:rsidRPr="00C64007" w:rsidRDefault="00C72BCD" w:rsidP="006B6459">
      <w:pPr>
        <w:rPr>
          <w:rFonts w:ascii="Arial" w:hAnsi="Arial" w:cs="Arial"/>
          <w:lang w:val="en-GB"/>
        </w:rPr>
      </w:pPr>
      <w:r w:rsidRPr="00C64007">
        <w:rPr>
          <w:rFonts w:ascii="Arial" w:hAnsi="Arial" w:cs="Arial"/>
          <w:lang w:val="en-GB"/>
        </w:rPr>
        <w:t>The specification of multiple levels of allowance and charge information is possible in the EANCOM</w:t>
      </w:r>
      <w:r w:rsidRPr="00C64007">
        <w:rPr>
          <w:rFonts w:ascii="Arial" w:hAnsi="Arial" w:cs="Arial"/>
          <w:vertAlign w:val="superscript"/>
          <w:lang w:val="en-GB"/>
        </w:rPr>
        <w:t>®</w:t>
      </w:r>
      <w:r w:rsidRPr="00C64007">
        <w:rPr>
          <w:rFonts w:ascii="Arial" w:hAnsi="Arial" w:cs="Arial"/>
          <w:lang w:val="en-GB"/>
        </w:rPr>
        <w:t xml:space="preserve"> commercial messages at message, group (only PRICAT), and product detail levels. This is achieved through the use of the ALC segment group, which normally will contain additional segment groups in which the actual allowances or charges are specified (e.g., QTY-RNG, MOA-RNG, etc).</w:t>
      </w:r>
    </w:p>
    <w:p w:rsidR="00C72BCD" w:rsidRPr="00C64007" w:rsidRDefault="00C72BCD" w:rsidP="006B6459">
      <w:pPr>
        <w:rPr>
          <w:rFonts w:ascii="Arial" w:hAnsi="Arial" w:cs="Arial"/>
          <w:lang w:val="en-GB"/>
        </w:rPr>
      </w:pPr>
      <w:r w:rsidRPr="00C64007">
        <w:rPr>
          <w:rFonts w:ascii="Arial" w:hAnsi="Arial" w:cs="Arial"/>
          <w:lang w:val="en-GB"/>
        </w:rPr>
        <w:t xml:space="preserve">Where a message, product group, or individual product is subject to multiple levels of allowances or charges, (e.g., 10% on purchases between 1000 and 2000 units, 10000 EURO for handling charges, etc.), it is recommended that each individual allowance or charge is expressed in separate repeats of the ALC group, with the actual allowance or charge details specified in the sub-groups beneath the ALC segment. </w:t>
      </w:r>
    </w:p>
    <w:p w:rsidR="00C72BCD" w:rsidRPr="00C64007" w:rsidRDefault="00C72BCD" w:rsidP="006B6459">
      <w:pPr>
        <w:rPr>
          <w:rFonts w:ascii="Arial" w:eastAsia="Times New Roman" w:hAnsi="Arial" w:cs="Arial"/>
          <w:lang w:val="en-GB" w:eastAsia="fr-BE" w:bidi="ar-SA"/>
        </w:rPr>
      </w:pPr>
      <w:r w:rsidRPr="00C64007">
        <w:rPr>
          <w:rFonts w:ascii="Arial" w:hAnsi="Arial" w:cs="Arial"/>
          <w:lang w:val="en-GB"/>
        </w:rPr>
        <w:t>In addition, it is of vital importance where multiple levels of allowances or charges exist that the sequence in which they are to be processed is indicated in order to ensure the correct result of the application of the allowances and charges. This is achieved through the use of data element 1227 in the ALC segment.</w:t>
      </w:r>
    </w:p>
    <w:p w:rsidR="00FF068A" w:rsidRPr="00C64007" w:rsidRDefault="00FF068A" w:rsidP="00FF068A">
      <w:pPr>
        <w:jc w:val="left"/>
        <w:rPr>
          <w:rFonts w:ascii="Arial" w:hAnsi="Arial" w:cs="Arial"/>
          <w:b/>
          <w:u w:val="single"/>
          <w:lang w:val="en-GB"/>
        </w:rPr>
      </w:pPr>
      <w:r w:rsidRPr="00C64007">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6977"/>
      </w:tblGrid>
      <w:tr w:rsidR="00FD7957" w:rsidRPr="00C64007" w:rsidTr="00FD7957">
        <w:tc>
          <w:tcPr>
            <w:tcW w:w="2235" w:type="dxa"/>
          </w:tcPr>
          <w:p w:rsidR="00FD7957" w:rsidRPr="00C64007" w:rsidRDefault="00FD7957" w:rsidP="00342E94">
            <w:pPr>
              <w:rPr>
                <w:rFonts w:ascii="Arial" w:hAnsi="Arial" w:cs="Arial"/>
                <w:lang w:val="en-GB"/>
              </w:rPr>
            </w:pPr>
            <w:r w:rsidRPr="00C64007">
              <w:rPr>
                <w:rFonts w:ascii="Arial" w:hAnsi="Arial" w:cs="Arial"/>
                <w:lang w:val="en-GB"/>
              </w:rPr>
              <w:t>ALC+A+++1+ADS'</w:t>
            </w:r>
          </w:p>
        </w:tc>
        <w:tc>
          <w:tcPr>
            <w:tcW w:w="6977" w:type="dxa"/>
          </w:tcPr>
          <w:p w:rsidR="00FD7957" w:rsidRPr="00C64007" w:rsidRDefault="00FD7957" w:rsidP="00342E94">
            <w:pPr>
              <w:spacing w:after="200" w:line="276" w:lineRule="auto"/>
              <w:rPr>
                <w:rFonts w:ascii="Arial" w:hAnsi="Arial" w:cs="Arial"/>
                <w:lang w:val="en-GB"/>
              </w:rPr>
            </w:pPr>
            <w:r w:rsidRPr="00C64007">
              <w:rPr>
                <w:rFonts w:ascii="Arial" w:hAnsi="Arial" w:cs="Arial"/>
                <w:lang w:val="en-GB"/>
              </w:rPr>
              <w:t>Allowance (A) for ordering a full pallet (ADS) is to be processed first (1)</w:t>
            </w:r>
          </w:p>
        </w:tc>
      </w:tr>
      <w:tr w:rsidR="00FD7957" w:rsidRPr="00C64007" w:rsidTr="00FD7957">
        <w:tc>
          <w:tcPr>
            <w:tcW w:w="2235" w:type="dxa"/>
          </w:tcPr>
          <w:p w:rsidR="00FD7957" w:rsidRPr="00C64007" w:rsidRDefault="00FD7957" w:rsidP="00342E94">
            <w:pPr>
              <w:rPr>
                <w:rFonts w:ascii="Arial" w:hAnsi="Arial" w:cs="Arial"/>
                <w:lang w:val="en-GB"/>
              </w:rPr>
            </w:pPr>
            <w:r w:rsidRPr="00C64007">
              <w:rPr>
                <w:rFonts w:ascii="Arial" w:hAnsi="Arial" w:cs="Arial"/>
                <w:lang w:val="en-GB"/>
              </w:rPr>
              <w:t>PCD+12:15'</w:t>
            </w:r>
          </w:p>
        </w:tc>
        <w:tc>
          <w:tcPr>
            <w:tcW w:w="6977" w:type="dxa"/>
          </w:tcPr>
          <w:p w:rsidR="00FD7957" w:rsidRPr="00C64007" w:rsidRDefault="00FD7957" w:rsidP="00342E94">
            <w:pPr>
              <w:spacing w:after="200" w:line="276" w:lineRule="auto"/>
              <w:rPr>
                <w:rFonts w:ascii="Arial" w:hAnsi="Arial" w:cs="Arial"/>
                <w:lang w:val="en-GB"/>
              </w:rPr>
            </w:pPr>
            <w:r w:rsidRPr="00C64007">
              <w:rPr>
                <w:rFonts w:ascii="Arial" w:hAnsi="Arial" w:cs="Arial"/>
                <w:lang w:val="en-GB"/>
              </w:rPr>
              <w:t>Discount (12) is 15 percent</w:t>
            </w:r>
          </w:p>
        </w:tc>
      </w:tr>
      <w:tr w:rsidR="00FD7957" w:rsidRPr="00C64007" w:rsidTr="00FD7957">
        <w:tc>
          <w:tcPr>
            <w:tcW w:w="2235" w:type="dxa"/>
          </w:tcPr>
          <w:p w:rsidR="00FD7957" w:rsidRPr="00C64007" w:rsidRDefault="00FD7957" w:rsidP="00342E94">
            <w:pPr>
              <w:rPr>
                <w:rFonts w:ascii="Arial" w:hAnsi="Arial" w:cs="Arial"/>
                <w:lang w:val="en-GB"/>
              </w:rPr>
            </w:pPr>
            <w:r w:rsidRPr="00C64007">
              <w:rPr>
                <w:rFonts w:ascii="Arial" w:hAnsi="Arial" w:cs="Arial"/>
                <w:lang w:val="en-GB"/>
              </w:rPr>
              <w:t>ALC+A+++2+TD'</w:t>
            </w:r>
          </w:p>
        </w:tc>
        <w:tc>
          <w:tcPr>
            <w:tcW w:w="6977" w:type="dxa"/>
          </w:tcPr>
          <w:p w:rsidR="00FD7957" w:rsidRPr="00C64007" w:rsidRDefault="00FD7957" w:rsidP="00FD7957">
            <w:pPr>
              <w:spacing w:after="200" w:line="276" w:lineRule="auto"/>
              <w:rPr>
                <w:rFonts w:ascii="Arial" w:hAnsi="Arial" w:cs="Arial"/>
                <w:lang w:val="en-GB"/>
              </w:rPr>
            </w:pPr>
            <w:r w:rsidRPr="00C64007">
              <w:rPr>
                <w:rFonts w:ascii="Arial" w:hAnsi="Arial" w:cs="Arial"/>
                <w:lang w:val="en-GB"/>
              </w:rPr>
              <w:t>Allowance (A) for trade discount (TD) is to be processed second (2)</w:t>
            </w:r>
          </w:p>
        </w:tc>
      </w:tr>
      <w:tr w:rsidR="00FD7957" w:rsidRPr="00C64007" w:rsidTr="00FD7957">
        <w:tc>
          <w:tcPr>
            <w:tcW w:w="2235" w:type="dxa"/>
          </w:tcPr>
          <w:p w:rsidR="00FD7957" w:rsidRPr="00C64007" w:rsidRDefault="00FD7957" w:rsidP="00342E94">
            <w:pPr>
              <w:rPr>
                <w:rFonts w:ascii="Arial" w:hAnsi="Arial" w:cs="Arial"/>
                <w:lang w:val="en-GB"/>
              </w:rPr>
            </w:pPr>
            <w:r w:rsidRPr="00C64007">
              <w:rPr>
                <w:rFonts w:ascii="Arial" w:hAnsi="Arial" w:cs="Arial"/>
                <w:lang w:val="en-GB"/>
              </w:rPr>
              <w:t>MOA+204:4000:EUR'</w:t>
            </w:r>
          </w:p>
        </w:tc>
        <w:tc>
          <w:tcPr>
            <w:tcW w:w="6977" w:type="dxa"/>
          </w:tcPr>
          <w:p w:rsidR="00FD7957" w:rsidRPr="00C64007" w:rsidRDefault="00FD7957" w:rsidP="00FD7957">
            <w:pPr>
              <w:spacing w:after="200" w:line="276" w:lineRule="auto"/>
              <w:rPr>
                <w:rFonts w:ascii="Arial" w:hAnsi="Arial" w:cs="Arial"/>
                <w:lang w:val="en-GB"/>
              </w:rPr>
            </w:pPr>
            <w:r w:rsidRPr="00C64007">
              <w:rPr>
                <w:rFonts w:ascii="Arial" w:hAnsi="Arial" w:cs="Arial"/>
                <w:lang w:val="en-GB"/>
              </w:rPr>
              <w:t>Allowance amount (204) of 4000 EURO</w:t>
            </w:r>
          </w:p>
        </w:tc>
      </w:tr>
    </w:tbl>
    <w:p w:rsidR="00C72BCD" w:rsidRPr="00C64007" w:rsidRDefault="00C72BCD" w:rsidP="00FF068A">
      <w:pPr>
        <w:rPr>
          <w:rFonts w:ascii="Arial" w:hAnsi="Arial" w:cs="Arial"/>
          <w:lang w:val="en-GB"/>
        </w:rPr>
      </w:pPr>
      <w:r w:rsidRPr="00C64007">
        <w:rPr>
          <w:rFonts w:ascii="Arial" w:hAnsi="Arial" w:cs="Arial"/>
          <w:b/>
          <w:u w:val="single"/>
          <w:lang w:val="en-GB"/>
        </w:rPr>
        <w:t>Note:</w:t>
      </w:r>
      <w:r w:rsidRPr="00C64007">
        <w:rPr>
          <w:rFonts w:ascii="Arial" w:hAnsi="Arial" w:cs="Arial"/>
          <w:lang w:val="en-GB"/>
        </w:rPr>
        <w:t xml:space="preserve"> Allowances and charges in the heading section of a message are independent from those in the detail section, e.g. ALC at detail level does not override ALC at heading level.</w:t>
      </w:r>
    </w:p>
    <w:p w:rsidR="00327068" w:rsidRPr="00C64007" w:rsidRDefault="00327068" w:rsidP="00327068">
      <w:pPr>
        <w:pStyle w:val="Heading2"/>
        <w:numPr>
          <w:ilvl w:val="1"/>
          <w:numId w:val="2"/>
        </w:numPr>
        <w:rPr>
          <w:rFonts w:ascii="Arial" w:hAnsi="Arial" w:cs="Arial"/>
          <w:lang w:val="en-GB"/>
        </w:rPr>
      </w:pPr>
      <w:r w:rsidRPr="00C64007">
        <w:rPr>
          <w:rFonts w:ascii="Arial" w:hAnsi="Arial" w:cs="Arial"/>
          <w:lang w:val="en-GB"/>
        </w:rPr>
        <w:t> </w:t>
      </w:r>
      <w:bookmarkStart w:id="163" w:name="Temporary_codes,_use_of_DE_3055_and_1131"/>
      <w:bookmarkStart w:id="164" w:name="_Toc317175455"/>
      <w:r w:rsidRPr="00C64007">
        <w:rPr>
          <w:rFonts w:ascii="Arial" w:hAnsi="Arial" w:cs="Arial"/>
          <w:lang w:val="en-GB"/>
        </w:rPr>
        <w:t>Temporary codes, use of DE 3055 and 1131</w:t>
      </w:r>
      <w:bookmarkEnd w:id="163"/>
      <w:bookmarkEnd w:id="164"/>
    </w:p>
    <w:p w:rsidR="00327068" w:rsidRPr="00C64007" w:rsidRDefault="00327068" w:rsidP="00327068">
      <w:pPr>
        <w:rPr>
          <w:rFonts w:ascii="Arial" w:hAnsi="Arial" w:cs="Arial"/>
          <w:lang w:val="en-GB"/>
        </w:rPr>
      </w:pPr>
      <w:r w:rsidRPr="00C64007">
        <w:rPr>
          <w:rFonts w:ascii="Arial" w:hAnsi="Arial" w:cs="Arial"/>
          <w:lang w:val="en-GB"/>
        </w:rPr>
        <w:t>Several codes within the EANCOM</w:t>
      </w:r>
      <w:r w:rsidRPr="00C64007">
        <w:rPr>
          <w:rFonts w:ascii="Arial" w:hAnsi="Arial" w:cs="Arial"/>
          <w:vertAlign w:val="superscript"/>
          <w:lang w:val="en-GB"/>
        </w:rPr>
        <w:t>®</w:t>
      </w:r>
      <w:r w:rsidRPr="00C64007">
        <w:rPr>
          <w:rFonts w:ascii="Arial" w:hAnsi="Arial" w:cs="Arial"/>
          <w:lang w:val="en-GB"/>
        </w:rPr>
        <w:t xml:space="preserve"> code lists are identified as being temporary code values through the use of '(GS1 Code)', immediately after the code name. These code values do not exist in the most recent UN/EDIFACT code lists at the time of preparation of the EANCOM</w:t>
      </w:r>
      <w:r w:rsidRPr="00C64007">
        <w:rPr>
          <w:rFonts w:ascii="Arial" w:hAnsi="Arial" w:cs="Arial"/>
          <w:vertAlign w:val="superscript"/>
          <w:lang w:val="en-GB"/>
        </w:rPr>
        <w:t>®</w:t>
      </w:r>
      <w:r w:rsidRPr="00C64007">
        <w:rPr>
          <w:rFonts w:ascii="Arial" w:hAnsi="Arial" w:cs="Arial"/>
          <w:lang w:val="en-GB"/>
        </w:rPr>
        <w:t xml:space="preserve"> manual. In many instances the data element containing the temporary code value will be followed within a composite data element by data element 3055. This data element 3055 allows the explicit identification of the agency respo</w:t>
      </w:r>
      <w:r w:rsidR="00E92516" w:rsidRPr="00C64007">
        <w:rPr>
          <w:rFonts w:ascii="Arial" w:hAnsi="Arial" w:cs="Arial"/>
          <w:lang w:val="en-GB"/>
        </w:rPr>
        <w:t>nsible for the temporary codes.</w:t>
      </w:r>
    </w:p>
    <w:p w:rsidR="00327068" w:rsidRPr="00C64007" w:rsidRDefault="00327068" w:rsidP="00327068">
      <w:pPr>
        <w:rPr>
          <w:rFonts w:ascii="Arial" w:hAnsi="Arial" w:cs="Arial"/>
          <w:lang w:val="en-GB"/>
        </w:rPr>
      </w:pPr>
      <w:r w:rsidRPr="00C64007">
        <w:rPr>
          <w:rFonts w:ascii="Arial" w:hAnsi="Arial" w:cs="Arial"/>
          <w:lang w:val="en-GB"/>
        </w:rPr>
        <w:lastRenderedPageBreak/>
        <w:t>When GS1 codes are used in coded UN/EDIFACT data elements which exist in composite data elements containing data elements 1131 and 3055, the code value ‘9 = GS1’ must be used in data element 3055 to identify unambiguously the fact that a temporary code is being used. All DE 3055 were set to status "D" and all DE 1131 to status "O", except data element groups with restricted codes, (</w:t>
      </w:r>
      <w:r w:rsidR="001B1DD6" w:rsidRPr="00C64007">
        <w:rPr>
          <w:rFonts w:ascii="Arial" w:hAnsi="Arial" w:cs="Arial"/>
          <w:lang w:val="en-GB"/>
        </w:rPr>
        <w:t>e.g.</w:t>
      </w:r>
      <w:r w:rsidRPr="00C64007">
        <w:rPr>
          <w:rFonts w:ascii="Arial" w:hAnsi="Arial" w:cs="Arial"/>
          <w:lang w:val="en-GB"/>
        </w:rPr>
        <w:t xml:space="preserve"> BGM C002).</w:t>
      </w:r>
    </w:p>
    <w:p w:rsidR="00327068" w:rsidRPr="00C64007" w:rsidRDefault="00327068" w:rsidP="00327068">
      <w:pPr>
        <w:jc w:val="left"/>
        <w:rPr>
          <w:rFonts w:ascii="Arial" w:hAnsi="Arial" w:cs="Arial"/>
          <w:b/>
          <w:u w:val="single"/>
          <w:lang w:val="en-GB"/>
        </w:rPr>
      </w:pPr>
      <w:r w:rsidRPr="00C64007">
        <w:rPr>
          <w:rFonts w:ascii="Arial" w:hAnsi="Arial" w:cs="Arial"/>
          <w:b/>
          <w:u w:val="single"/>
          <w:lang w:val="en-GB"/>
        </w:rPr>
        <w:t>Example:</w:t>
      </w:r>
    </w:p>
    <w:p w:rsidR="00327068" w:rsidRPr="00C64007" w:rsidRDefault="00327068" w:rsidP="00327068">
      <w:pPr>
        <w:rPr>
          <w:rFonts w:ascii="Arial" w:hAnsi="Arial" w:cs="Arial"/>
          <w:lang w:val="en-GB"/>
        </w:rPr>
      </w:pPr>
      <w:r w:rsidRPr="00C64007">
        <w:rPr>
          <w:rFonts w:ascii="Arial" w:hAnsi="Arial" w:cs="Arial"/>
          <w:lang w:val="en-GB"/>
        </w:rPr>
        <w:t>Within all LOC segments, DE 3055 must only be used if DE 322</w:t>
      </w:r>
      <w:r w:rsidR="003765E7" w:rsidRPr="00C64007">
        <w:rPr>
          <w:rFonts w:ascii="Arial" w:hAnsi="Arial" w:cs="Arial"/>
          <w:lang w:val="en-GB"/>
        </w:rPr>
        <w:t>5 is used and does not contain a</w:t>
      </w:r>
      <w:r w:rsidRPr="00C64007">
        <w:rPr>
          <w:rFonts w:ascii="Arial" w:hAnsi="Arial" w:cs="Arial"/>
          <w:lang w:val="en-GB"/>
        </w:rPr>
        <w:t xml:space="preserve"> UN/LOCODE. </w:t>
      </w:r>
    </w:p>
    <w:tbl>
      <w:tblPr>
        <w:tblStyle w:val="TableGrid"/>
        <w:tblW w:w="0" w:type="auto"/>
        <w:jc w:val="center"/>
        <w:tblInd w:w="126" w:type="dxa"/>
        <w:tblBorders>
          <w:top w:val="single" w:sz="12" w:space="0" w:color="auto"/>
          <w:left w:val="single" w:sz="12" w:space="0" w:color="auto"/>
          <w:bottom w:val="single" w:sz="12" w:space="0" w:color="auto"/>
          <w:right w:val="single" w:sz="12" w:space="0" w:color="auto"/>
        </w:tblBorders>
        <w:tblCellMar>
          <w:top w:w="57" w:type="dxa"/>
          <w:bottom w:w="57" w:type="dxa"/>
        </w:tblCellMar>
        <w:tblLook w:val="04A0"/>
      </w:tblPr>
      <w:tblGrid>
        <w:gridCol w:w="1701"/>
        <w:gridCol w:w="1683"/>
        <w:gridCol w:w="4962"/>
      </w:tblGrid>
      <w:tr w:rsidR="00E92516" w:rsidRPr="00C64007" w:rsidTr="003765E7">
        <w:trPr>
          <w:jc w:val="center"/>
        </w:trPr>
        <w:tc>
          <w:tcPr>
            <w:tcW w:w="1701" w:type="dxa"/>
            <w:tcBorders>
              <w:top w:val="single" w:sz="12" w:space="0" w:color="auto"/>
              <w:bottom w:val="single" w:sz="12" w:space="0" w:color="auto"/>
            </w:tcBorders>
            <w:vAlign w:val="center"/>
          </w:tcPr>
          <w:p w:rsidR="00E92516" w:rsidRPr="00C64007" w:rsidRDefault="00E92516" w:rsidP="00691F89">
            <w:pPr>
              <w:jc w:val="center"/>
              <w:rPr>
                <w:rFonts w:ascii="Arial" w:hAnsi="Arial" w:cs="Arial"/>
                <w:lang w:val="en-GB"/>
              </w:rPr>
            </w:pPr>
            <w:r w:rsidRPr="00C64007">
              <w:rPr>
                <w:rFonts w:ascii="Arial" w:hAnsi="Arial" w:cs="Arial"/>
                <w:b/>
                <w:bCs/>
                <w:lang w:val="en-GB"/>
              </w:rPr>
              <w:t>DE 3225</w:t>
            </w:r>
          </w:p>
        </w:tc>
        <w:tc>
          <w:tcPr>
            <w:tcW w:w="1683" w:type="dxa"/>
            <w:tcBorders>
              <w:top w:val="single" w:sz="12" w:space="0" w:color="auto"/>
              <w:bottom w:val="single" w:sz="12" w:space="0" w:color="auto"/>
            </w:tcBorders>
            <w:vAlign w:val="center"/>
          </w:tcPr>
          <w:p w:rsidR="00E92516" w:rsidRPr="00C64007" w:rsidRDefault="00E92516" w:rsidP="00691F89">
            <w:pPr>
              <w:pStyle w:val="NormalWeb"/>
              <w:jc w:val="center"/>
              <w:rPr>
                <w:rFonts w:ascii="Arial" w:hAnsi="Arial" w:cs="Arial"/>
                <w:sz w:val="20"/>
                <w:szCs w:val="20"/>
                <w:lang w:val="en-GB"/>
              </w:rPr>
            </w:pPr>
            <w:r w:rsidRPr="00C64007">
              <w:rPr>
                <w:rFonts w:ascii="Arial" w:hAnsi="Arial" w:cs="Arial"/>
                <w:b/>
                <w:bCs/>
                <w:sz w:val="20"/>
                <w:szCs w:val="20"/>
                <w:lang w:val="en-GB"/>
              </w:rPr>
              <w:t>DE 3055</w:t>
            </w:r>
          </w:p>
        </w:tc>
        <w:tc>
          <w:tcPr>
            <w:tcW w:w="4962" w:type="dxa"/>
            <w:tcBorders>
              <w:top w:val="single" w:sz="12" w:space="0" w:color="auto"/>
              <w:bottom w:val="single" w:sz="12" w:space="0" w:color="auto"/>
            </w:tcBorders>
            <w:vAlign w:val="center"/>
          </w:tcPr>
          <w:p w:rsidR="00E92516" w:rsidRPr="00C64007" w:rsidRDefault="00E92516" w:rsidP="00691F89">
            <w:pPr>
              <w:jc w:val="center"/>
              <w:rPr>
                <w:rFonts w:ascii="Arial" w:hAnsi="Arial" w:cs="Arial"/>
                <w:lang w:val="en-GB"/>
              </w:rPr>
            </w:pPr>
            <w:r w:rsidRPr="00C64007">
              <w:rPr>
                <w:rFonts w:ascii="Arial" w:hAnsi="Arial" w:cs="Arial"/>
                <w:b/>
                <w:bCs/>
                <w:lang w:val="en-GB"/>
              </w:rPr>
              <w:t>Code</w:t>
            </w:r>
            <w:r w:rsidR="00691F89" w:rsidRPr="00C64007">
              <w:rPr>
                <w:rFonts w:ascii="Arial" w:hAnsi="Arial" w:cs="Arial"/>
                <w:b/>
                <w:bCs/>
                <w:lang w:val="en-GB"/>
              </w:rPr>
              <w:t xml:space="preserve"> </w:t>
            </w:r>
            <w:r w:rsidRPr="00C64007">
              <w:rPr>
                <w:rFonts w:ascii="Arial" w:hAnsi="Arial" w:cs="Arial"/>
                <w:b/>
                <w:bCs/>
                <w:lang w:val="en-GB"/>
              </w:rPr>
              <w:t>list responsible agency</w:t>
            </w:r>
          </w:p>
        </w:tc>
      </w:tr>
      <w:tr w:rsidR="00E92516" w:rsidRPr="00C64007" w:rsidTr="003765E7">
        <w:trPr>
          <w:jc w:val="center"/>
        </w:trPr>
        <w:tc>
          <w:tcPr>
            <w:tcW w:w="1701" w:type="dxa"/>
            <w:tcBorders>
              <w:top w:val="single" w:sz="12" w:space="0" w:color="auto"/>
            </w:tcBorders>
            <w:vAlign w:val="center"/>
          </w:tcPr>
          <w:p w:rsidR="00E92516" w:rsidRPr="00C64007" w:rsidRDefault="00E92516" w:rsidP="00691F89">
            <w:pPr>
              <w:jc w:val="left"/>
              <w:rPr>
                <w:rFonts w:ascii="Arial" w:hAnsi="Arial" w:cs="Arial"/>
                <w:lang w:val="en-GB"/>
              </w:rPr>
            </w:pPr>
            <w:r w:rsidRPr="00C64007">
              <w:rPr>
                <w:rFonts w:ascii="Arial" w:hAnsi="Arial" w:cs="Arial"/>
                <w:lang w:val="en-GB"/>
              </w:rPr>
              <w:t>GLN</w:t>
            </w:r>
          </w:p>
        </w:tc>
        <w:tc>
          <w:tcPr>
            <w:tcW w:w="1683" w:type="dxa"/>
            <w:tcBorders>
              <w:top w:val="single" w:sz="12" w:space="0" w:color="auto"/>
            </w:tcBorders>
            <w:vAlign w:val="center"/>
          </w:tcPr>
          <w:p w:rsidR="00E92516" w:rsidRPr="00C64007" w:rsidRDefault="00E92516" w:rsidP="00691F89">
            <w:pPr>
              <w:jc w:val="center"/>
              <w:rPr>
                <w:rFonts w:ascii="Arial" w:hAnsi="Arial" w:cs="Arial"/>
                <w:lang w:val="en-GB"/>
              </w:rPr>
            </w:pPr>
            <w:r w:rsidRPr="00C64007">
              <w:rPr>
                <w:rFonts w:ascii="Arial" w:hAnsi="Arial" w:cs="Arial"/>
                <w:lang w:val="en-GB"/>
              </w:rPr>
              <w:t>9</w:t>
            </w:r>
          </w:p>
        </w:tc>
        <w:tc>
          <w:tcPr>
            <w:tcW w:w="4962" w:type="dxa"/>
            <w:tcBorders>
              <w:top w:val="single" w:sz="12" w:space="0" w:color="auto"/>
            </w:tcBorders>
            <w:vAlign w:val="center"/>
          </w:tcPr>
          <w:p w:rsidR="00E92516" w:rsidRPr="00C64007" w:rsidRDefault="00691F89" w:rsidP="00691F89">
            <w:pPr>
              <w:jc w:val="left"/>
              <w:rPr>
                <w:rFonts w:ascii="Arial" w:hAnsi="Arial" w:cs="Arial"/>
                <w:lang w:val="en-GB"/>
              </w:rPr>
            </w:pPr>
            <w:r w:rsidRPr="00C64007">
              <w:rPr>
                <w:rFonts w:ascii="Arial" w:hAnsi="Arial" w:cs="Arial"/>
                <w:lang w:val="en-GB"/>
              </w:rPr>
              <w:t>GS1</w:t>
            </w:r>
          </w:p>
        </w:tc>
      </w:tr>
      <w:tr w:rsidR="00E92516" w:rsidRPr="00C64007" w:rsidTr="003765E7">
        <w:trPr>
          <w:jc w:val="center"/>
        </w:trPr>
        <w:tc>
          <w:tcPr>
            <w:tcW w:w="1701" w:type="dxa"/>
            <w:vAlign w:val="center"/>
          </w:tcPr>
          <w:p w:rsidR="00E92516" w:rsidRPr="00C64007" w:rsidRDefault="00E92516" w:rsidP="00691F89">
            <w:pPr>
              <w:jc w:val="left"/>
              <w:rPr>
                <w:rFonts w:ascii="Arial" w:hAnsi="Arial" w:cs="Arial"/>
                <w:lang w:val="en-GB"/>
              </w:rPr>
            </w:pPr>
            <w:r w:rsidRPr="00C64007">
              <w:rPr>
                <w:rFonts w:ascii="Arial" w:hAnsi="Arial" w:cs="Arial"/>
                <w:lang w:val="en-GB"/>
              </w:rPr>
              <w:t>UN/LOCODE</w:t>
            </w:r>
          </w:p>
        </w:tc>
        <w:tc>
          <w:tcPr>
            <w:tcW w:w="1683" w:type="dxa"/>
            <w:vAlign w:val="center"/>
          </w:tcPr>
          <w:p w:rsidR="00E92516" w:rsidRPr="00C64007" w:rsidRDefault="00E92516" w:rsidP="00691F89">
            <w:pPr>
              <w:jc w:val="center"/>
              <w:rPr>
                <w:rFonts w:ascii="Arial" w:hAnsi="Arial" w:cs="Arial"/>
                <w:lang w:val="en-GB"/>
              </w:rPr>
            </w:pPr>
            <w:r w:rsidRPr="00C64007">
              <w:rPr>
                <w:rFonts w:ascii="Arial" w:hAnsi="Arial" w:cs="Arial"/>
                <w:lang w:val="en-GB"/>
              </w:rPr>
              <w:t>Not used</w:t>
            </w:r>
          </w:p>
        </w:tc>
        <w:tc>
          <w:tcPr>
            <w:tcW w:w="4962" w:type="dxa"/>
            <w:vAlign w:val="center"/>
          </w:tcPr>
          <w:p w:rsidR="00E92516" w:rsidRPr="00C64007" w:rsidRDefault="00691F89" w:rsidP="00691F89">
            <w:pPr>
              <w:jc w:val="left"/>
              <w:rPr>
                <w:rFonts w:ascii="Arial" w:hAnsi="Arial" w:cs="Arial"/>
                <w:lang w:val="en-GB"/>
              </w:rPr>
            </w:pPr>
            <w:r w:rsidRPr="00C64007">
              <w:rPr>
                <w:rFonts w:ascii="Arial" w:hAnsi="Arial" w:cs="Arial"/>
                <w:lang w:val="en-GB"/>
              </w:rPr>
              <w:t>UN/Location code</w:t>
            </w:r>
          </w:p>
        </w:tc>
      </w:tr>
      <w:tr w:rsidR="00E92516" w:rsidRPr="00C64007" w:rsidTr="003765E7">
        <w:trPr>
          <w:jc w:val="center"/>
        </w:trPr>
        <w:tc>
          <w:tcPr>
            <w:tcW w:w="1701" w:type="dxa"/>
            <w:vAlign w:val="center"/>
          </w:tcPr>
          <w:p w:rsidR="00E92516" w:rsidRPr="00C64007" w:rsidRDefault="00E92516" w:rsidP="00691F89">
            <w:pPr>
              <w:jc w:val="left"/>
              <w:rPr>
                <w:rFonts w:ascii="Arial" w:hAnsi="Arial" w:cs="Arial"/>
                <w:lang w:val="en-GB"/>
              </w:rPr>
            </w:pPr>
            <w:r w:rsidRPr="00C64007">
              <w:rPr>
                <w:rFonts w:ascii="Arial" w:hAnsi="Arial" w:cs="Arial"/>
                <w:lang w:val="en-GB"/>
              </w:rPr>
              <w:t>UN/ECE</w:t>
            </w:r>
          </w:p>
        </w:tc>
        <w:tc>
          <w:tcPr>
            <w:tcW w:w="1683" w:type="dxa"/>
            <w:vAlign w:val="center"/>
          </w:tcPr>
          <w:p w:rsidR="00E92516" w:rsidRPr="00C64007" w:rsidRDefault="00E92516" w:rsidP="00691F89">
            <w:pPr>
              <w:jc w:val="center"/>
              <w:rPr>
                <w:rFonts w:ascii="Arial" w:hAnsi="Arial" w:cs="Arial"/>
                <w:lang w:val="en-GB"/>
              </w:rPr>
            </w:pPr>
            <w:r w:rsidRPr="00C64007">
              <w:rPr>
                <w:rFonts w:ascii="Arial" w:hAnsi="Arial" w:cs="Arial"/>
                <w:lang w:val="en-GB"/>
              </w:rPr>
              <w:t>6</w:t>
            </w:r>
          </w:p>
        </w:tc>
        <w:tc>
          <w:tcPr>
            <w:tcW w:w="4962" w:type="dxa"/>
            <w:vAlign w:val="center"/>
          </w:tcPr>
          <w:p w:rsidR="00E92516" w:rsidRPr="00C64007" w:rsidRDefault="00691F89" w:rsidP="00691F89">
            <w:pPr>
              <w:jc w:val="left"/>
              <w:rPr>
                <w:rFonts w:ascii="Arial" w:hAnsi="Arial" w:cs="Arial"/>
                <w:lang w:val="en-GB"/>
              </w:rPr>
            </w:pPr>
            <w:r w:rsidRPr="00C64007">
              <w:rPr>
                <w:rFonts w:ascii="Arial" w:hAnsi="Arial" w:cs="Arial"/>
                <w:lang w:val="en-GB"/>
              </w:rPr>
              <w:t>United Nations – Economic Commission for Europe</w:t>
            </w:r>
          </w:p>
        </w:tc>
      </w:tr>
      <w:tr w:rsidR="00E92516" w:rsidRPr="00C64007" w:rsidTr="003765E7">
        <w:trPr>
          <w:jc w:val="center"/>
        </w:trPr>
        <w:tc>
          <w:tcPr>
            <w:tcW w:w="1701" w:type="dxa"/>
            <w:vAlign w:val="center"/>
          </w:tcPr>
          <w:p w:rsidR="00E92516" w:rsidRPr="00C64007" w:rsidRDefault="00E92516" w:rsidP="00691F89">
            <w:pPr>
              <w:jc w:val="left"/>
              <w:rPr>
                <w:rFonts w:ascii="Arial" w:hAnsi="Arial" w:cs="Arial"/>
                <w:lang w:val="en-GB"/>
              </w:rPr>
            </w:pPr>
            <w:r w:rsidRPr="00C64007">
              <w:rPr>
                <w:rFonts w:ascii="Arial" w:hAnsi="Arial" w:cs="Arial"/>
                <w:lang w:val="en-GB"/>
              </w:rPr>
              <w:t>IATA</w:t>
            </w:r>
          </w:p>
        </w:tc>
        <w:tc>
          <w:tcPr>
            <w:tcW w:w="1683" w:type="dxa"/>
            <w:vAlign w:val="center"/>
          </w:tcPr>
          <w:p w:rsidR="00E92516" w:rsidRPr="00C64007" w:rsidRDefault="00E92516" w:rsidP="00691F89">
            <w:pPr>
              <w:jc w:val="center"/>
              <w:rPr>
                <w:rFonts w:ascii="Arial" w:hAnsi="Arial" w:cs="Arial"/>
                <w:lang w:val="en-GB"/>
              </w:rPr>
            </w:pPr>
            <w:r w:rsidRPr="00C64007">
              <w:rPr>
                <w:rFonts w:ascii="Arial" w:hAnsi="Arial" w:cs="Arial"/>
                <w:lang w:val="en-GB"/>
              </w:rPr>
              <w:t>3</w:t>
            </w:r>
          </w:p>
        </w:tc>
        <w:tc>
          <w:tcPr>
            <w:tcW w:w="4962" w:type="dxa"/>
            <w:vAlign w:val="center"/>
          </w:tcPr>
          <w:p w:rsidR="00E92516" w:rsidRPr="00C64007" w:rsidRDefault="00691F89" w:rsidP="00691F89">
            <w:pPr>
              <w:jc w:val="left"/>
              <w:rPr>
                <w:rFonts w:ascii="Arial" w:hAnsi="Arial" w:cs="Arial"/>
                <w:lang w:val="en-GB"/>
              </w:rPr>
            </w:pPr>
            <w:r w:rsidRPr="00C64007">
              <w:rPr>
                <w:rFonts w:ascii="Arial" w:hAnsi="Arial" w:cs="Arial"/>
                <w:lang w:val="en-GB"/>
              </w:rPr>
              <w:t>International Air Transport Association</w:t>
            </w:r>
          </w:p>
        </w:tc>
      </w:tr>
    </w:tbl>
    <w:p w:rsidR="00B46CF9" w:rsidRPr="00C64007" w:rsidRDefault="00B46CF9" w:rsidP="00156C3A">
      <w:pPr>
        <w:rPr>
          <w:rFonts w:ascii="Arial" w:hAnsi="Arial" w:cs="Arial"/>
          <w:lang w:val="en-GB"/>
        </w:rPr>
      </w:pPr>
    </w:p>
    <w:p w:rsidR="00300BA8" w:rsidRPr="00C64007" w:rsidRDefault="00300BA8" w:rsidP="00156C3A">
      <w:pPr>
        <w:rPr>
          <w:rFonts w:ascii="Arial" w:hAnsi="Arial" w:cs="Arial"/>
          <w:lang w:val="en-GB"/>
        </w:rPr>
      </w:pPr>
      <w:r w:rsidRPr="00C64007">
        <w:rPr>
          <w:rFonts w:ascii="Arial" w:hAnsi="Arial" w:cs="Arial"/>
          <w:lang w:val="en-GB"/>
        </w:rPr>
        <w:t>All temporary codes for which an UN/EDIFACT code list exists will be forwarded to UN/CEFACT for inclusion. It must be noted however that the code values allocated by UN/CEFACTT will normally not be the same as the temporary code values given and that some realignment may be needed when formal UN/EDIFACT codes are issued.</w:t>
      </w:r>
    </w:p>
    <w:p w:rsidR="00296DCB" w:rsidRPr="00C64007" w:rsidRDefault="00296DCB" w:rsidP="00296DCB">
      <w:pPr>
        <w:pStyle w:val="Heading2"/>
        <w:numPr>
          <w:ilvl w:val="1"/>
          <w:numId w:val="2"/>
        </w:numPr>
        <w:rPr>
          <w:rFonts w:ascii="Arial" w:hAnsi="Arial" w:cs="Arial"/>
          <w:lang w:val="en-GB"/>
        </w:rPr>
      </w:pPr>
      <w:bookmarkStart w:id="165" w:name="Sub-lines"/>
      <w:bookmarkStart w:id="166" w:name="_Toc317175456"/>
      <w:r w:rsidRPr="00C64007">
        <w:rPr>
          <w:rFonts w:ascii="Arial" w:hAnsi="Arial" w:cs="Arial"/>
          <w:lang w:val="en-GB"/>
        </w:rPr>
        <w:t xml:space="preserve">Sub-lines in </w:t>
      </w:r>
      <w:bookmarkEnd w:id="165"/>
      <w:r w:rsidR="006F146B" w:rsidRPr="00C64007">
        <w:rPr>
          <w:rFonts w:ascii="Arial" w:hAnsi="Arial" w:cs="Arial"/>
          <w:lang w:val="en-GB"/>
        </w:rPr>
        <w:t xml:space="preserve">EANCOM </w:t>
      </w:r>
      <w:r w:rsidR="00C84886" w:rsidRPr="00C64007">
        <w:rPr>
          <w:rFonts w:ascii="Arial" w:hAnsi="Arial" w:cs="Arial"/>
          <w:lang w:val="en-GB"/>
        </w:rPr>
        <w:t>messages</w:t>
      </w:r>
      <w:bookmarkEnd w:id="166"/>
    </w:p>
    <w:p w:rsidR="00296DCB" w:rsidRPr="00C64007" w:rsidRDefault="00296DCB" w:rsidP="00296DCB">
      <w:pPr>
        <w:rPr>
          <w:rFonts w:ascii="Arial" w:hAnsi="Arial" w:cs="Arial"/>
          <w:lang w:val="en-GB"/>
        </w:rPr>
      </w:pPr>
      <w:r w:rsidRPr="00C64007">
        <w:rPr>
          <w:rFonts w:ascii="Arial" w:hAnsi="Arial" w:cs="Arial"/>
          <w:lang w:val="en-GB"/>
        </w:rPr>
        <w:t>Identification of products is carried out through the use of the EANCOM</w:t>
      </w:r>
      <w:r w:rsidRPr="00C64007">
        <w:rPr>
          <w:rFonts w:ascii="Arial" w:hAnsi="Arial" w:cs="Arial"/>
          <w:vertAlign w:val="superscript"/>
          <w:lang w:val="en-GB"/>
        </w:rPr>
        <w:t>®</w:t>
      </w:r>
      <w:r w:rsidRPr="00C64007">
        <w:rPr>
          <w:rFonts w:ascii="Arial" w:hAnsi="Arial" w:cs="Arial"/>
          <w:lang w:val="en-GB"/>
        </w:rPr>
        <w:t xml:space="preserve"> Price/Sales Catalogue (PRICAT) message. Wherever possible, all products or services should be uniquely identified by means of a Global Trade Item Number (GTIN) and transmitted as a line item in the LIN segment</w:t>
      </w:r>
      <w:r w:rsidR="004A16D6" w:rsidRPr="00C64007">
        <w:rPr>
          <w:rFonts w:ascii="Arial" w:hAnsi="Arial" w:cs="Arial"/>
          <w:lang w:val="en-GB"/>
        </w:rPr>
        <w:t xml:space="preserve">, even if they </w:t>
      </w:r>
      <w:r w:rsidR="00BE626A" w:rsidRPr="00C64007">
        <w:rPr>
          <w:rFonts w:ascii="Arial" w:hAnsi="Arial" w:cs="Arial"/>
          <w:lang w:val="en-GB"/>
        </w:rPr>
        <w:t>comprise</w:t>
      </w:r>
      <w:r w:rsidR="004A16D6" w:rsidRPr="00C64007">
        <w:rPr>
          <w:rFonts w:ascii="Arial" w:hAnsi="Arial" w:cs="Arial"/>
          <w:lang w:val="en-GB"/>
        </w:rPr>
        <w:t xml:space="preserve"> other products identified by GTIN.</w:t>
      </w:r>
    </w:p>
    <w:p w:rsidR="00296DCB" w:rsidRPr="00C64007" w:rsidRDefault="00296DCB" w:rsidP="00296DCB">
      <w:pPr>
        <w:rPr>
          <w:rFonts w:ascii="Arial" w:hAnsi="Arial" w:cs="Arial"/>
          <w:lang w:val="en-GB"/>
        </w:rPr>
      </w:pPr>
      <w:r w:rsidRPr="00C64007">
        <w:rPr>
          <w:rFonts w:ascii="Arial" w:hAnsi="Arial" w:cs="Arial"/>
          <w:lang w:val="en-GB"/>
        </w:rPr>
        <w:t>That being said, it is also possible to identify the constituent parts of a product (e.g., hamper containing multiple different products) through the use of sub-lines</w:t>
      </w:r>
      <w:r w:rsidR="004A16D6" w:rsidRPr="00C64007">
        <w:rPr>
          <w:rFonts w:ascii="Arial" w:hAnsi="Arial" w:cs="Arial"/>
          <w:lang w:val="en-GB"/>
        </w:rPr>
        <w:t xml:space="preserve"> in </w:t>
      </w:r>
      <w:r w:rsidR="00FD0A32" w:rsidRPr="00C64007">
        <w:rPr>
          <w:rFonts w:ascii="Arial" w:hAnsi="Arial" w:cs="Arial"/>
          <w:lang w:val="en-GB"/>
        </w:rPr>
        <w:t>some EA</w:t>
      </w:r>
      <w:r w:rsidR="005F3306" w:rsidRPr="00C64007">
        <w:rPr>
          <w:rFonts w:ascii="Arial" w:hAnsi="Arial" w:cs="Arial"/>
          <w:lang w:val="en-GB"/>
        </w:rPr>
        <w:t>N</w:t>
      </w:r>
      <w:r w:rsidR="00FD0A32" w:rsidRPr="00C64007">
        <w:rPr>
          <w:rFonts w:ascii="Arial" w:hAnsi="Arial" w:cs="Arial"/>
          <w:lang w:val="en-GB"/>
        </w:rPr>
        <w:t>COM</w:t>
      </w:r>
      <w:r w:rsidR="00BE626A" w:rsidRPr="00C64007">
        <w:rPr>
          <w:rFonts w:ascii="Arial" w:hAnsi="Arial" w:cs="Arial"/>
          <w:vertAlign w:val="superscript"/>
          <w:lang w:val="en-GB"/>
        </w:rPr>
        <w:t>®</w:t>
      </w:r>
      <w:r w:rsidR="00FD0A32" w:rsidRPr="00C64007">
        <w:rPr>
          <w:rFonts w:ascii="Arial" w:hAnsi="Arial" w:cs="Arial"/>
          <w:lang w:val="en-GB"/>
        </w:rPr>
        <w:t xml:space="preserve"> messages</w:t>
      </w:r>
      <w:r w:rsidR="005F3306" w:rsidRPr="00C64007">
        <w:rPr>
          <w:rFonts w:ascii="Arial" w:hAnsi="Arial" w:cs="Arial"/>
          <w:lang w:val="en-GB"/>
        </w:rPr>
        <w:t xml:space="preserve">, for </w:t>
      </w:r>
      <w:r w:rsidR="00EB4D22" w:rsidRPr="00C64007">
        <w:rPr>
          <w:rFonts w:ascii="Arial" w:hAnsi="Arial" w:cs="Arial"/>
          <w:lang w:val="en-GB"/>
        </w:rPr>
        <w:t>instance</w:t>
      </w:r>
      <w:r w:rsidR="005F3306" w:rsidRPr="00C64007">
        <w:rPr>
          <w:rFonts w:ascii="Arial" w:hAnsi="Arial" w:cs="Arial"/>
          <w:lang w:val="en-GB"/>
        </w:rPr>
        <w:t>, PRICAT, ORDERS and INVOIC.</w:t>
      </w:r>
      <w:r w:rsidRPr="00C64007">
        <w:rPr>
          <w:rFonts w:ascii="Arial" w:hAnsi="Arial" w:cs="Arial"/>
          <w:lang w:val="en-GB"/>
        </w:rPr>
        <w:t xml:space="preserve"> Sub-lines should be used only to identify the relationship between a number of products, not the complete product itself.</w:t>
      </w:r>
    </w:p>
    <w:p w:rsidR="003765E7" w:rsidRPr="00C64007" w:rsidRDefault="007F524C" w:rsidP="007F524C">
      <w:pPr>
        <w:jc w:val="center"/>
        <w:rPr>
          <w:rFonts w:ascii="Arial" w:hAnsi="Arial" w:cs="Arial"/>
          <w:lang w:val="en-GB"/>
        </w:rPr>
      </w:pPr>
      <w:r w:rsidRPr="00C64007">
        <w:rPr>
          <w:rFonts w:ascii="Arial" w:hAnsi="Arial" w:cs="Arial"/>
          <w:noProof/>
          <w:lang w:val="en-GB" w:eastAsia="fr-BE" w:bidi="ar-SA"/>
        </w:rPr>
        <w:drawing>
          <wp:inline distT="0" distB="0" distL="0" distR="0">
            <wp:extent cx="3866667" cy="2190476"/>
            <wp:effectExtent l="19050" t="0" r="483"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3866667" cy="2190476"/>
                    </a:xfrm>
                    <a:prstGeom prst="rect">
                      <a:avLst/>
                    </a:prstGeom>
                    <a:noFill/>
                    <a:ln>
                      <a:noFill/>
                    </a:ln>
                  </pic:spPr>
                </pic:pic>
              </a:graphicData>
            </a:graphic>
          </wp:inline>
        </w:drawing>
      </w:r>
    </w:p>
    <w:p w:rsidR="007F524C" w:rsidRPr="00C64007" w:rsidRDefault="007F524C" w:rsidP="007F524C">
      <w:pPr>
        <w:rPr>
          <w:rFonts w:ascii="Arial" w:hAnsi="Arial" w:cs="Arial"/>
          <w:lang w:val="en-GB"/>
        </w:rPr>
      </w:pPr>
      <w:r w:rsidRPr="00C64007">
        <w:rPr>
          <w:rFonts w:ascii="Arial" w:hAnsi="Arial" w:cs="Arial"/>
          <w:lang w:val="en-GB"/>
        </w:rPr>
        <w:t>The sub-line facility enables a party to communicate a complete product configuration as a tree like structure. As with physical trees there is always only one trunk, in this instance the base article, with many branches containing many smaller branches. The branches in this analogy could relate to components and sub-components of a product.</w:t>
      </w:r>
    </w:p>
    <w:p w:rsidR="007F524C" w:rsidRPr="00C64007" w:rsidRDefault="007F524C" w:rsidP="007F524C">
      <w:pPr>
        <w:rPr>
          <w:rFonts w:ascii="Arial" w:hAnsi="Arial" w:cs="Arial"/>
          <w:lang w:val="en-GB"/>
        </w:rPr>
      </w:pPr>
      <w:r w:rsidRPr="00C64007">
        <w:rPr>
          <w:rFonts w:ascii="Arial" w:hAnsi="Arial" w:cs="Arial"/>
          <w:lang w:val="en-GB"/>
        </w:rPr>
        <w:lastRenderedPageBreak/>
        <w:t>In this simple representation of a tree there is one trunk and 6 main branches. On branches 1, 2, 3, and 4 there are sub-branches. It is not possible to get to any of the sub-branches without going first via the trunk and parent branch. The same restriction is true when using sub-lines in the EANCOM</w:t>
      </w:r>
      <w:r w:rsidRPr="00C64007">
        <w:rPr>
          <w:rFonts w:ascii="Arial" w:hAnsi="Arial" w:cs="Arial"/>
          <w:vertAlign w:val="superscript"/>
          <w:lang w:val="en-GB"/>
        </w:rPr>
        <w:t>®</w:t>
      </w:r>
      <w:r w:rsidRPr="00C64007">
        <w:rPr>
          <w:rFonts w:ascii="Arial" w:hAnsi="Arial" w:cs="Arial"/>
          <w:lang w:val="en-GB"/>
        </w:rPr>
        <w:t xml:space="preserve"> messages, you cannot access a sub-line without first accessing the line at the level immediately above.</w:t>
      </w:r>
    </w:p>
    <w:p w:rsidR="007F524C" w:rsidRPr="00C64007" w:rsidRDefault="00BC207A" w:rsidP="00BC207A">
      <w:pPr>
        <w:jc w:val="center"/>
        <w:rPr>
          <w:rFonts w:ascii="Arial" w:hAnsi="Arial" w:cs="Arial"/>
          <w:lang w:val="en-GB"/>
        </w:rPr>
      </w:pPr>
      <w:r w:rsidRPr="00C64007">
        <w:rPr>
          <w:rFonts w:ascii="Arial" w:hAnsi="Arial" w:cs="Arial"/>
          <w:noProof/>
          <w:lang w:val="en-GB" w:eastAsia="fr-BE" w:bidi="ar-SA"/>
        </w:rPr>
        <w:drawing>
          <wp:inline distT="0" distB="0" distL="0" distR="0">
            <wp:extent cx="4968875" cy="1751330"/>
            <wp:effectExtent l="1905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4968875" cy="1751330"/>
                    </a:xfrm>
                    <a:prstGeom prst="rect">
                      <a:avLst/>
                    </a:prstGeom>
                    <a:noFill/>
                    <a:ln w="9525">
                      <a:noFill/>
                      <a:miter lim="800000"/>
                      <a:headEnd/>
                      <a:tailEnd/>
                    </a:ln>
                  </pic:spPr>
                </pic:pic>
              </a:graphicData>
            </a:graphic>
          </wp:inline>
        </w:drawing>
      </w:r>
    </w:p>
    <w:p w:rsidR="00BC207A" w:rsidRPr="00C64007" w:rsidRDefault="00BC207A" w:rsidP="00BC207A">
      <w:pPr>
        <w:rPr>
          <w:rFonts w:ascii="Arial" w:hAnsi="Arial" w:cs="Arial"/>
          <w:lang w:val="en-GB"/>
        </w:rPr>
      </w:pPr>
      <w:r w:rsidRPr="00C64007">
        <w:rPr>
          <w:rFonts w:ascii="Arial" w:hAnsi="Arial" w:cs="Arial"/>
          <w:lang w:val="en-GB"/>
        </w:rPr>
        <w:t>Every EANCOM</w:t>
      </w:r>
      <w:r w:rsidRPr="00C64007">
        <w:rPr>
          <w:rFonts w:ascii="Arial" w:hAnsi="Arial" w:cs="Arial"/>
          <w:vertAlign w:val="superscript"/>
          <w:lang w:val="en-GB"/>
        </w:rPr>
        <w:t>®</w:t>
      </w:r>
      <w:r w:rsidRPr="00C64007">
        <w:rPr>
          <w:rFonts w:ascii="Arial" w:hAnsi="Arial" w:cs="Arial"/>
          <w:lang w:val="en-GB"/>
        </w:rPr>
        <w:t xml:space="preserve"> message contains a message reference and a line number which are unique to that message and enable the recall of information in subsequent EANCOM</w:t>
      </w:r>
      <w:r w:rsidRPr="00C64007">
        <w:rPr>
          <w:rFonts w:ascii="Arial" w:hAnsi="Arial" w:cs="Arial"/>
          <w:vertAlign w:val="superscript"/>
          <w:lang w:val="en-GB"/>
        </w:rPr>
        <w:t>®</w:t>
      </w:r>
      <w:r w:rsidRPr="00C64007">
        <w:rPr>
          <w:rFonts w:ascii="Arial" w:hAnsi="Arial" w:cs="Arial"/>
          <w:lang w:val="en-GB"/>
        </w:rPr>
        <w:t xml:space="preserve"> messages and the creation of application databases. Within the EANCOM</w:t>
      </w:r>
      <w:r w:rsidRPr="00C64007">
        <w:rPr>
          <w:rFonts w:ascii="Arial" w:hAnsi="Arial" w:cs="Arial"/>
          <w:vertAlign w:val="superscript"/>
          <w:lang w:val="en-GB"/>
        </w:rPr>
        <w:t>®</w:t>
      </w:r>
      <w:r w:rsidRPr="00C64007">
        <w:rPr>
          <w:rFonts w:ascii="Arial" w:hAnsi="Arial" w:cs="Arial"/>
          <w:lang w:val="en-GB"/>
        </w:rPr>
        <w:t xml:space="preserve"> messages the creation of complex configurations is achieved through the linking of EANCOM</w:t>
      </w:r>
      <w:r w:rsidRPr="00C64007">
        <w:rPr>
          <w:rFonts w:ascii="Arial" w:hAnsi="Arial" w:cs="Arial"/>
          <w:vertAlign w:val="superscript"/>
          <w:lang w:val="en-GB"/>
        </w:rPr>
        <w:t>®</w:t>
      </w:r>
      <w:r w:rsidRPr="00C64007">
        <w:rPr>
          <w:rFonts w:ascii="Arial" w:hAnsi="Arial" w:cs="Arial"/>
          <w:lang w:val="en-GB"/>
        </w:rPr>
        <w:t xml:space="preserve"> main line numbers using the sub-line function within the LIN segment. Within EANCOM</w:t>
      </w:r>
      <w:r w:rsidRPr="00C64007">
        <w:rPr>
          <w:rFonts w:ascii="Arial" w:hAnsi="Arial" w:cs="Arial"/>
          <w:vertAlign w:val="superscript"/>
          <w:lang w:val="en-GB"/>
        </w:rPr>
        <w:t>®</w:t>
      </w:r>
      <w:r w:rsidRPr="00C64007">
        <w:rPr>
          <w:rFonts w:ascii="Arial" w:hAnsi="Arial" w:cs="Arial"/>
          <w:lang w:val="en-GB"/>
        </w:rPr>
        <w:t xml:space="preserve"> it is recommended that the line numbers used in the first occurrence of data element 1082 in the LIN segment be sequential, starting at 1 for each new message. A simple example which details the structure presented above follows hereafter:</w:t>
      </w:r>
    </w:p>
    <w:p w:rsidR="00BC207A" w:rsidRPr="00C64007" w:rsidRDefault="00BC207A" w:rsidP="00BC207A">
      <w:pPr>
        <w:rPr>
          <w:rFonts w:ascii="Arial" w:hAnsi="Arial" w:cs="Arial"/>
          <w:lang w:val="en-GB"/>
        </w:rPr>
      </w:pPr>
    </w:p>
    <w:p w:rsidR="00BC207A" w:rsidRPr="00C64007" w:rsidRDefault="00992D64" w:rsidP="00BC207A">
      <w:pPr>
        <w:rPr>
          <w:rFonts w:ascii="Arial" w:hAnsi="Arial" w:cs="Arial"/>
          <w:lang w:val="en-GB"/>
        </w:rPr>
      </w:pPr>
      <w:r w:rsidRPr="00C64007">
        <w:rPr>
          <w:rFonts w:ascii="Arial" w:hAnsi="Arial" w:cs="Arial"/>
          <w:noProof/>
          <w:lang w:val="en-GB" w:eastAsia="fr-BE" w:bidi="ar-SA"/>
        </w:rPr>
        <w:drawing>
          <wp:inline distT="0" distB="0" distL="0" distR="0">
            <wp:extent cx="5760720" cy="314946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5760720" cy="3149465"/>
                    </a:xfrm>
                    <a:prstGeom prst="rect">
                      <a:avLst/>
                    </a:prstGeom>
                    <a:noFill/>
                    <a:ln w="9525">
                      <a:noFill/>
                      <a:miter lim="800000"/>
                      <a:headEnd/>
                      <a:tailEnd/>
                    </a:ln>
                  </pic:spPr>
                </pic:pic>
              </a:graphicData>
            </a:graphic>
          </wp:inline>
        </w:drawing>
      </w:r>
    </w:p>
    <w:p w:rsidR="00992D64" w:rsidRPr="00C64007" w:rsidRDefault="00992D64" w:rsidP="00855F4B">
      <w:pPr>
        <w:rPr>
          <w:rFonts w:ascii="Arial" w:hAnsi="Arial" w:cs="Arial"/>
          <w:lang w:val="en-GB"/>
        </w:rPr>
      </w:pPr>
      <w:r w:rsidRPr="00C64007">
        <w:rPr>
          <w:rFonts w:ascii="Arial" w:hAnsi="Arial" w:cs="Arial"/>
          <w:lang w:val="en-GB"/>
        </w:rPr>
        <w:t>A brief description of the data elements which identify the sub-line follows:</w:t>
      </w:r>
    </w:p>
    <w:p w:rsidR="00992D64" w:rsidRPr="00C64007" w:rsidRDefault="00992D64" w:rsidP="00855F4B">
      <w:pPr>
        <w:rPr>
          <w:rFonts w:ascii="Arial" w:hAnsi="Arial" w:cs="Arial"/>
          <w:lang w:val="en-GB"/>
        </w:rPr>
      </w:pPr>
      <w:r w:rsidRPr="00C64007">
        <w:rPr>
          <w:rFonts w:ascii="Arial" w:hAnsi="Arial" w:cs="Arial"/>
          <w:b/>
          <w:lang w:val="en-GB"/>
        </w:rPr>
        <w:t>Sub-line information (C829):</w:t>
      </w:r>
      <w:r w:rsidRPr="00C64007">
        <w:rPr>
          <w:rFonts w:ascii="Arial" w:hAnsi="Arial" w:cs="Arial"/>
          <w:lang w:val="en-GB"/>
        </w:rPr>
        <w:t xml:space="preserve"> The composite data element C829 is used to group the sub-line indicator (5495) and line item identifier (1082).</w:t>
      </w:r>
    </w:p>
    <w:p w:rsidR="00992D64" w:rsidRPr="00C64007" w:rsidRDefault="00992D64" w:rsidP="00855F4B">
      <w:pPr>
        <w:rPr>
          <w:rFonts w:ascii="Arial" w:hAnsi="Arial" w:cs="Arial"/>
          <w:lang w:val="en-GB"/>
        </w:rPr>
      </w:pPr>
      <w:r w:rsidRPr="00C64007">
        <w:rPr>
          <w:rFonts w:ascii="Arial" w:hAnsi="Arial" w:cs="Arial"/>
          <w:b/>
          <w:lang w:val="en-GB"/>
        </w:rPr>
        <w:t>Sub-line indicator code (5495):</w:t>
      </w:r>
      <w:r w:rsidRPr="00C64007">
        <w:rPr>
          <w:rFonts w:ascii="Arial" w:hAnsi="Arial" w:cs="Arial"/>
          <w:lang w:val="en-GB"/>
        </w:rPr>
        <w:t xml:space="preserve"> This data element is a coded data element with just one code value ‘1’, which must be used to indicate the fact that sub-lines are in use.</w:t>
      </w:r>
    </w:p>
    <w:p w:rsidR="00992D64" w:rsidRPr="00C64007" w:rsidRDefault="00992D64" w:rsidP="00855F4B">
      <w:pPr>
        <w:rPr>
          <w:rFonts w:ascii="Arial" w:hAnsi="Arial" w:cs="Arial"/>
          <w:lang w:val="en-GB"/>
        </w:rPr>
      </w:pPr>
      <w:r w:rsidRPr="00C64007">
        <w:rPr>
          <w:rFonts w:ascii="Arial" w:hAnsi="Arial" w:cs="Arial"/>
          <w:b/>
          <w:lang w:val="en-GB"/>
        </w:rPr>
        <w:lastRenderedPageBreak/>
        <w:t>Line item identifier (1082)</w:t>
      </w:r>
      <w:r w:rsidRPr="00C64007">
        <w:rPr>
          <w:rFonts w:ascii="Arial" w:hAnsi="Arial" w:cs="Arial"/>
          <w:lang w:val="en-GB"/>
        </w:rPr>
        <w:t>: This data element is used to identify the line item number (DE 1082, first occurrence) of the higher level product, to which the current sub-line is linked.</w:t>
      </w:r>
    </w:p>
    <w:p w:rsidR="00D76DDA" w:rsidRPr="00C64007" w:rsidRDefault="00D76DDA" w:rsidP="00D76DDA">
      <w:pPr>
        <w:pStyle w:val="Heading3"/>
        <w:rPr>
          <w:rFonts w:ascii="Arial" w:hAnsi="Arial" w:cs="Arial"/>
          <w:lang w:val="en-GB"/>
        </w:rPr>
      </w:pPr>
      <w:bookmarkStart w:id="167" w:name="_Toc317175457"/>
      <w:r w:rsidRPr="00C64007">
        <w:rPr>
          <w:rFonts w:ascii="Arial" w:hAnsi="Arial" w:cs="Arial"/>
          <w:lang w:val="en-GB"/>
        </w:rPr>
        <w:t xml:space="preserve">4.10.1 </w:t>
      </w:r>
      <w:bookmarkStart w:id="168" w:name="Examples_of_the_use_of_sub-lines"/>
      <w:r w:rsidRPr="00C64007">
        <w:rPr>
          <w:rFonts w:ascii="Arial" w:hAnsi="Arial" w:cs="Arial"/>
          <w:lang w:val="en-GB"/>
        </w:rPr>
        <w:t>Examples of the use of sub-lines</w:t>
      </w:r>
      <w:bookmarkEnd w:id="168"/>
      <w:bookmarkEnd w:id="167"/>
    </w:p>
    <w:p w:rsidR="00D76DDA" w:rsidRPr="00C64007" w:rsidRDefault="00D76DDA" w:rsidP="00D76DDA">
      <w:pPr>
        <w:rPr>
          <w:rFonts w:ascii="Arial" w:hAnsi="Arial" w:cs="Arial"/>
          <w:b/>
          <w:u w:val="single"/>
          <w:lang w:val="en-GB"/>
        </w:rPr>
      </w:pPr>
      <w:r w:rsidRPr="00C64007">
        <w:rPr>
          <w:rFonts w:ascii="Arial" w:hAnsi="Arial" w:cs="Arial"/>
          <w:b/>
          <w:u w:val="single"/>
          <w:lang w:val="en-GB"/>
        </w:rPr>
        <w:t>Use of PRICAT to establish a product hierarchy between Consu</w:t>
      </w:r>
      <w:r w:rsidR="00A701F7" w:rsidRPr="00C64007">
        <w:rPr>
          <w:rFonts w:ascii="Arial" w:hAnsi="Arial" w:cs="Arial"/>
          <w:b/>
          <w:u w:val="single"/>
          <w:lang w:val="en-GB"/>
        </w:rPr>
        <w:t>mer, Traded, and Despatch Units</w:t>
      </w:r>
    </w:p>
    <w:p w:rsidR="0051651B" w:rsidRPr="00C64007" w:rsidRDefault="00D76DDA" w:rsidP="00D76DDA">
      <w:pPr>
        <w:rPr>
          <w:rFonts w:ascii="Arial" w:hAnsi="Arial" w:cs="Arial"/>
          <w:lang w:val="en-GB"/>
        </w:rPr>
      </w:pPr>
      <w:r w:rsidRPr="00C64007">
        <w:rPr>
          <w:rFonts w:ascii="Arial" w:hAnsi="Arial" w:cs="Arial"/>
          <w:lang w:val="en-GB"/>
        </w:rPr>
        <w:t>The following is an example of a Price/Sales Catalogue message providing the addition of a new despatch unit, traded unit, and consumer unit to a trading partners file. The relationship or hierarchy between the different product levels is detailed through the use of sub-lines.</w:t>
      </w:r>
      <w:r w:rsidR="0051651B" w:rsidRPr="00C64007">
        <w:rPr>
          <w:rFonts w:ascii="Arial" w:hAnsi="Arial" w:cs="Arial"/>
          <w:b/>
          <w:lang w:val="en-GB"/>
        </w:rPr>
        <w:tab/>
      </w:r>
      <w:r w:rsidR="0051651B" w:rsidRPr="00C64007">
        <w:rPr>
          <w:rFonts w:ascii="Arial" w:hAnsi="Arial" w:cs="Arial"/>
          <w:lang w:val="en-GB"/>
        </w:rPr>
        <w:tab/>
      </w:r>
    </w:p>
    <w:p w:rsidR="0051651B" w:rsidRPr="00C64007" w:rsidRDefault="0051651B" w:rsidP="00D76DDA">
      <w:pPr>
        <w:rPr>
          <w:rFonts w:ascii="Arial" w:hAnsi="Arial" w:cs="Arial"/>
          <w:b/>
          <w:lang w:val="en-GB"/>
        </w:rPr>
      </w:pPr>
      <w:r w:rsidRPr="00C64007">
        <w:rPr>
          <w:rFonts w:ascii="Arial" w:hAnsi="Arial" w:cs="Arial"/>
          <w:lang w:val="en-GB"/>
        </w:rPr>
        <w:tab/>
      </w:r>
      <w:r w:rsidRPr="00C64007">
        <w:rPr>
          <w:rFonts w:ascii="Arial" w:hAnsi="Arial" w:cs="Arial"/>
          <w:lang w:val="en-GB"/>
        </w:rPr>
        <w:tab/>
      </w:r>
      <w:r w:rsidRPr="00C64007">
        <w:rPr>
          <w:rFonts w:ascii="Arial" w:hAnsi="Arial" w:cs="Arial"/>
          <w:lang w:val="en-GB"/>
        </w:rPr>
        <w:tab/>
      </w:r>
      <w:r w:rsidRPr="00C64007">
        <w:rPr>
          <w:rFonts w:ascii="Arial" w:hAnsi="Arial" w:cs="Arial"/>
          <w:lang w:val="en-GB"/>
        </w:rPr>
        <w:tab/>
      </w:r>
      <w:r w:rsidRPr="00C64007">
        <w:rPr>
          <w:rFonts w:ascii="Arial" w:hAnsi="Arial" w:cs="Arial"/>
          <w:lang w:val="en-GB"/>
        </w:rPr>
        <w:tab/>
      </w:r>
    </w:p>
    <w:p w:rsidR="0051651B" w:rsidRPr="00C64007" w:rsidRDefault="0051651B" w:rsidP="00D76DDA">
      <w:pPr>
        <w:rPr>
          <w:rFonts w:ascii="Arial" w:hAnsi="Arial" w:cs="Arial"/>
          <w:b/>
          <w:lang w:val="en-GB"/>
        </w:rPr>
      </w:pPr>
    </w:p>
    <w:p w:rsidR="00984075" w:rsidRPr="00C64007" w:rsidRDefault="00984075" w:rsidP="00D76DDA">
      <w:pPr>
        <w:rPr>
          <w:rFonts w:ascii="Arial" w:hAnsi="Arial" w:cs="Arial"/>
          <w:b/>
          <w:lang w:val="en-GB"/>
        </w:rPr>
      </w:pPr>
      <w:r w:rsidRPr="00C64007">
        <w:rPr>
          <w:rFonts w:ascii="Arial" w:hAnsi="Arial" w:cs="Arial"/>
          <w:b/>
          <w:noProof/>
          <w:lang w:val="en-GB" w:eastAsia="fr-BE" w:bidi="ar-SA"/>
        </w:rPr>
        <w:drawing>
          <wp:inline distT="0" distB="0" distL="0" distR="0">
            <wp:extent cx="5760720" cy="405839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5760720" cy="4058390"/>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tblPr>
      <w:tblGrid>
        <w:gridCol w:w="2660"/>
        <w:gridCol w:w="3827"/>
        <w:gridCol w:w="2725"/>
      </w:tblGrid>
      <w:tr w:rsidR="00BC04F1" w:rsidRPr="00C64007" w:rsidTr="0063794F">
        <w:tc>
          <w:tcPr>
            <w:tcW w:w="2660"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b/>
                <w:lang w:val="en-GB"/>
              </w:rPr>
              <w:t>Can</w:t>
            </w:r>
          </w:p>
        </w:tc>
        <w:tc>
          <w:tcPr>
            <w:tcW w:w="3827"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b/>
                <w:lang w:val="en-GB"/>
              </w:rPr>
              <w:t>Case</w:t>
            </w:r>
          </w:p>
        </w:tc>
        <w:tc>
          <w:tcPr>
            <w:tcW w:w="2725"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b/>
                <w:lang w:val="en-GB"/>
              </w:rPr>
              <w:t>Pallet</w:t>
            </w:r>
          </w:p>
        </w:tc>
      </w:tr>
      <w:tr w:rsidR="00BC04F1" w:rsidRPr="00C64007" w:rsidTr="0063794F">
        <w:tc>
          <w:tcPr>
            <w:tcW w:w="2660"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b/>
                <w:lang w:val="en-GB"/>
              </w:rPr>
              <w:t>GTIN:</w:t>
            </w:r>
            <w:r w:rsidRPr="00C64007">
              <w:rPr>
                <w:rFonts w:ascii="Arial" w:hAnsi="Arial" w:cs="Arial"/>
                <w:lang w:val="en-GB"/>
              </w:rPr>
              <w:t xml:space="preserve"> 5410738377131</w:t>
            </w:r>
            <w:r w:rsidRPr="00C64007">
              <w:rPr>
                <w:rFonts w:ascii="Arial" w:hAnsi="Arial" w:cs="Arial"/>
                <w:b/>
                <w:lang w:val="en-GB"/>
              </w:rPr>
              <w:t xml:space="preserve"> </w:t>
            </w:r>
            <w:r w:rsidRPr="00C64007">
              <w:rPr>
                <w:rFonts w:ascii="Arial" w:hAnsi="Arial" w:cs="Arial"/>
                <w:b/>
                <w:lang w:val="en-GB"/>
              </w:rPr>
              <w:tab/>
            </w:r>
          </w:p>
        </w:tc>
        <w:tc>
          <w:tcPr>
            <w:tcW w:w="3827"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b/>
                <w:lang w:val="en-GB"/>
              </w:rPr>
              <w:t>GTIN:</w:t>
            </w:r>
            <w:r w:rsidRPr="00C64007">
              <w:rPr>
                <w:rFonts w:ascii="Arial" w:hAnsi="Arial" w:cs="Arial"/>
                <w:lang w:val="en-GB"/>
              </w:rPr>
              <w:t xml:space="preserve"> 5410738377117</w:t>
            </w:r>
            <w:r w:rsidRPr="00C64007">
              <w:rPr>
                <w:rFonts w:ascii="Arial" w:hAnsi="Arial" w:cs="Arial"/>
                <w:lang w:val="en-GB"/>
              </w:rPr>
              <w:tab/>
            </w:r>
          </w:p>
        </w:tc>
        <w:tc>
          <w:tcPr>
            <w:tcW w:w="2725"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b/>
                <w:lang w:val="en-GB"/>
              </w:rPr>
              <w:t xml:space="preserve">GTIN: </w:t>
            </w:r>
            <w:r w:rsidRPr="00C64007">
              <w:rPr>
                <w:rFonts w:ascii="Arial" w:hAnsi="Arial" w:cs="Arial"/>
                <w:lang w:val="en-GB"/>
              </w:rPr>
              <w:t>5410738251028</w:t>
            </w:r>
          </w:p>
        </w:tc>
      </w:tr>
      <w:tr w:rsidR="00BC04F1" w:rsidRPr="00C64007" w:rsidTr="0063794F">
        <w:tc>
          <w:tcPr>
            <w:tcW w:w="2660" w:type="dxa"/>
            <w:shd w:val="clear" w:color="auto" w:fill="auto"/>
            <w:vAlign w:val="center"/>
          </w:tcPr>
          <w:p w:rsidR="00BC04F1" w:rsidRPr="00C64007" w:rsidRDefault="00BC04F1" w:rsidP="00BC04F1">
            <w:pPr>
              <w:jc w:val="left"/>
              <w:rPr>
                <w:rFonts w:ascii="Arial" w:hAnsi="Arial" w:cs="Arial"/>
                <w:b/>
                <w:lang w:val="en-GB"/>
              </w:rPr>
            </w:pPr>
          </w:p>
        </w:tc>
        <w:tc>
          <w:tcPr>
            <w:tcW w:w="3827"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lang w:val="en-GB"/>
              </w:rPr>
              <w:t>14 units of 5410738377131</w:t>
            </w:r>
          </w:p>
        </w:tc>
        <w:tc>
          <w:tcPr>
            <w:tcW w:w="2725" w:type="dxa"/>
            <w:shd w:val="clear" w:color="auto" w:fill="auto"/>
            <w:vAlign w:val="center"/>
          </w:tcPr>
          <w:p w:rsidR="00BC04F1" w:rsidRPr="00C64007" w:rsidRDefault="00BC04F1" w:rsidP="00BC04F1">
            <w:pPr>
              <w:jc w:val="left"/>
              <w:rPr>
                <w:rFonts w:ascii="Arial" w:hAnsi="Arial" w:cs="Arial"/>
                <w:b/>
                <w:lang w:val="en-GB"/>
              </w:rPr>
            </w:pPr>
            <w:r w:rsidRPr="00C64007">
              <w:rPr>
                <w:rFonts w:ascii="Arial" w:hAnsi="Arial" w:cs="Arial"/>
                <w:lang w:val="en-GB"/>
              </w:rPr>
              <w:t>12 units of 5410738377117</w:t>
            </w:r>
          </w:p>
        </w:tc>
      </w:tr>
    </w:tbl>
    <w:p w:rsidR="00984075" w:rsidRPr="00C64007" w:rsidRDefault="00984075" w:rsidP="00D76DDA">
      <w:pPr>
        <w:rPr>
          <w:rFonts w:ascii="Arial" w:hAnsi="Arial" w:cs="Arial"/>
          <w:b/>
          <w:lang w:val="en-GB"/>
        </w:rPr>
      </w:pPr>
    </w:p>
    <w:p w:rsidR="00D76DDA" w:rsidRPr="00C64007" w:rsidRDefault="00D76DDA" w:rsidP="00D76DDA">
      <w:pPr>
        <w:rPr>
          <w:rFonts w:ascii="Arial" w:hAnsi="Arial" w:cs="Arial"/>
          <w:b/>
          <w:lang w:val="en-GB"/>
        </w:rPr>
      </w:pPr>
      <w:r w:rsidRPr="00C64007">
        <w:rPr>
          <w:rFonts w:ascii="Arial" w:hAnsi="Arial" w:cs="Arial"/>
          <w:b/>
          <w:lang w:val="en-GB"/>
        </w:rPr>
        <w:t>Please note that only the segments relevant to the relationship of main lines and sub-lines are detailed here.</w:t>
      </w:r>
    </w:p>
    <w:p w:rsidR="00D76DDA" w:rsidRPr="00C64007" w:rsidRDefault="00D76DDA" w:rsidP="00D76DDA">
      <w:pPr>
        <w:rPr>
          <w:rFonts w:ascii="Arial" w:hAnsi="Arial" w:cs="Arial"/>
          <w:lang w:val="en-GB"/>
        </w:rPr>
      </w:pPr>
      <w:r w:rsidRPr="00C64007">
        <w:rPr>
          <w:rFonts w:ascii="Arial" w:hAnsi="Arial" w:cs="Arial"/>
          <w:lang w:val="en-GB"/>
        </w:rPr>
        <w:t xml:space="preserve">The first occurrence of LIN, with line number 1, is used to describe the consumer unit identified by the item number 5410738377131, being the code for a </w:t>
      </w:r>
      <w:r w:rsidR="00221FDB" w:rsidRPr="00C64007">
        <w:rPr>
          <w:rFonts w:ascii="Arial" w:hAnsi="Arial" w:cs="Arial"/>
          <w:lang w:val="en-GB"/>
        </w:rPr>
        <w:t xml:space="preserve">can </w:t>
      </w:r>
      <w:r w:rsidRPr="00C64007">
        <w:rPr>
          <w:rFonts w:ascii="Arial" w:hAnsi="Arial" w:cs="Arial"/>
          <w:lang w:val="en-GB"/>
        </w:rPr>
        <w:t xml:space="preserve">of Healthiest </w:t>
      </w:r>
      <w:r w:rsidR="00221FDB" w:rsidRPr="00C64007">
        <w:rPr>
          <w:rFonts w:ascii="Arial" w:hAnsi="Arial" w:cs="Arial"/>
          <w:lang w:val="en-GB"/>
        </w:rPr>
        <w:t>Tomato Soup</w:t>
      </w:r>
      <w:r w:rsidRPr="00C64007">
        <w:rPr>
          <w:rFonts w:ascii="Arial" w:hAnsi="Arial" w:cs="Arial"/>
          <w:lang w:val="en-GB"/>
        </w:rPr>
        <w:t>. No sub-lines are used since there is no reference to a smaller unit.</w:t>
      </w:r>
    </w:p>
    <w:p w:rsidR="00D76DDA" w:rsidRPr="00C64007" w:rsidRDefault="00D76DDA" w:rsidP="00D76DDA">
      <w:pPr>
        <w:rPr>
          <w:rFonts w:ascii="Arial" w:hAnsi="Arial" w:cs="Arial"/>
          <w:lang w:val="en-GB"/>
        </w:rPr>
      </w:pPr>
      <w:r w:rsidRPr="00C64007">
        <w:rPr>
          <w:rFonts w:ascii="Arial" w:hAnsi="Arial" w:cs="Arial"/>
          <w:lang w:val="en-GB"/>
        </w:rPr>
        <w:lastRenderedPageBreak/>
        <w:t xml:space="preserve">The second occurrence of LIN, with line number 2, is used to describe a traded unit identified by the item number 5410738377117, being the code for a case of </w:t>
      </w:r>
      <w:r w:rsidR="00221FDB" w:rsidRPr="00C64007">
        <w:rPr>
          <w:rFonts w:ascii="Arial" w:hAnsi="Arial" w:cs="Arial"/>
          <w:lang w:val="en-GB"/>
        </w:rPr>
        <w:t>Tomato Soup</w:t>
      </w:r>
      <w:r w:rsidRPr="00C64007">
        <w:rPr>
          <w:rFonts w:ascii="Arial" w:hAnsi="Arial" w:cs="Arial"/>
          <w:lang w:val="en-GB"/>
        </w:rPr>
        <w:t xml:space="preserve">. There are </w:t>
      </w:r>
      <w:r w:rsidR="00221FDB" w:rsidRPr="00C64007">
        <w:rPr>
          <w:rFonts w:ascii="Arial" w:hAnsi="Arial" w:cs="Arial"/>
          <w:lang w:val="en-GB"/>
        </w:rPr>
        <w:t xml:space="preserve">14 </w:t>
      </w:r>
      <w:r w:rsidRPr="00C64007">
        <w:rPr>
          <w:rFonts w:ascii="Arial" w:hAnsi="Arial" w:cs="Arial"/>
          <w:lang w:val="en-GB"/>
        </w:rPr>
        <w:t>units contained at the next lowest level (i.e., consumer units) in the traded unit.</w:t>
      </w:r>
    </w:p>
    <w:p w:rsidR="00D76DDA" w:rsidRPr="00C64007" w:rsidRDefault="00D76DDA" w:rsidP="00D76DDA">
      <w:pPr>
        <w:rPr>
          <w:rFonts w:ascii="Arial" w:hAnsi="Arial" w:cs="Arial"/>
          <w:lang w:val="en-GB"/>
        </w:rPr>
      </w:pPr>
      <w:r w:rsidRPr="00C64007">
        <w:rPr>
          <w:rFonts w:ascii="Arial" w:hAnsi="Arial" w:cs="Arial"/>
          <w:lang w:val="en-GB"/>
        </w:rPr>
        <w:t>The third occurrence of LIN, with line number 3, is used to indicate that the consumer unit previously identified by the item number 5410738377131 is a sub-line of the traded unit identified by the article number 5410738377117.</w:t>
      </w:r>
    </w:p>
    <w:p w:rsidR="00D76DDA" w:rsidRPr="00C64007" w:rsidRDefault="00D76DDA" w:rsidP="00D76DDA">
      <w:pPr>
        <w:rPr>
          <w:rFonts w:ascii="Arial" w:hAnsi="Arial" w:cs="Arial"/>
          <w:lang w:val="en-GB"/>
        </w:rPr>
      </w:pPr>
      <w:r w:rsidRPr="00C64007">
        <w:rPr>
          <w:rFonts w:ascii="Arial" w:hAnsi="Arial" w:cs="Arial"/>
          <w:lang w:val="en-GB"/>
        </w:rPr>
        <w:t xml:space="preserve">The fourth occurrence of LIN, with line number 4, is used to describe the despatch unit identified by the item number 5410738251028, being the code for a pallet of </w:t>
      </w:r>
      <w:r w:rsidR="00221FDB" w:rsidRPr="00C64007">
        <w:rPr>
          <w:rFonts w:ascii="Arial" w:hAnsi="Arial" w:cs="Arial"/>
          <w:lang w:val="en-GB"/>
        </w:rPr>
        <w:t>Tomato Soup</w:t>
      </w:r>
      <w:r w:rsidRPr="00C64007">
        <w:rPr>
          <w:rFonts w:ascii="Arial" w:hAnsi="Arial" w:cs="Arial"/>
          <w:lang w:val="en-GB"/>
        </w:rPr>
        <w:t xml:space="preserve">. There are </w:t>
      </w:r>
      <w:r w:rsidR="00221FDB" w:rsidRPr="00C64007">
        <w:rPr>
          <w:rFonts w:ascii="Arial" w:hAnsi="Arial" w:cs="Arial"/>
          <w:lang w:val="en-GB"/>
        </w:rPr>
        <w:t xml:space="preserve">12 </w:t>
      </w:r>
      <w:r w:rsidRPr="00C64007">
        <w:rPr>
          <w:rFonts w:ascii="Arial" w:hAnsi="Arial" w:cs="Arial"/>
          <w:lang w:val="en-GB"/>
        </w:rPr>
        <w:t>units contained at the next lowest level (i.e., traded units) in the despatch unit.</w:t>
      </w:r>
    </w:p>
    <w:p w:rsidR="00D76DDA" w:rsidRPr="00C64007" w:rsidRDefault="00D76DDA" w:rsidP="00D76DDA">
      <w:pPr>
        <w:rPr>
          <w:rFonts w:ascii="Arial" w:hAnsi="Arial" w:cs="Arial"/>
          <w:lang w:val="en-GB"/>
        </w:rPr>
      </w:pPr>
      <w:r w:rsidRPr="00C64007">
        <w:rPr>
          <w:rFonts w:ascii="Arial" w:hAnsi="Arial" w:cs="Arial"/>
          <w:lang w:val="en-GB"/>
        </w:rPr>
        <w:t>The fifth occurrence of LIN, with line number 5, is used to indicate that the traded unit previously identified by the item number 5410738377117 is a sub-line of the despatch unit identified by the article number 5410738251028.</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UNH+ME000001+PRICAT:D:01B:UN:GS1008'</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BGM+9+PC32458+2'</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LIN+1+1+5410738377131:SRV'</w:t>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t>. LIN 1, consumer unit identified by GTIN</w:t>
      </w:r>
    </w:p>
    <w:p w:rsidR="006E7C83" w:rsidRPr="00C64007"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5410738377131</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IMD+C++CU::9‘</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IMD+F++:::</w:t>
      </w:r>
      <w:r w:rsidR="00221FDB" w:rsidRPr="00C64007">
        <w:rPr>
          <w:rFonts w:ascii="Arial" w:eastAsia="Times New Roman" w:hAnsi="Arial" w:cs="Arial"/>
          <w:lang w:val="en-GB" w:eastAsia="fr-BE" w:bidi="ar-SA"/>
        </w:rPr>
        <w:t>TOMATO SOUP</w:t>
      </w:r>
      <w:r w:rsidRPr="00C64007">
        <w:rPr>
          <w:rFonts w:ascii="Arial" w:eastAsia="Times New Roman" w:hAnsi="Arial" w:cs="Arial"/>
          <w:lang w:val="en-GB" w:eastAsia="fr-BE" w:bidi="ar-SA"/>
        </w:rPr>
        <w:t>:</w:t>
      </w:r>
      <w:r w:rsidR="0017488E" w:rsidRPr="00C64007">
        <w:rPr>
          <w:rFonts w:ascii="Arial" w:eastAsia="Times New Roman" w:hAnsi="Arial" w:cs="Arial"/>
          <w:lang w:val="en-GB" w:eastAsia="fr-BE" w:bidi="ar-SA"/>
        </w:rPr>
        <w:t>CAN</w:t>
      </w:r>
      <w:r w:rsidRPr="00C64007">
        <w:rPr>
          <w:rFonts w:ascii="Arial" w:eastAsia="Times New Roman" w:hAnsi="Arial" w:cs="Arial"/>
          <w:lang w:val="en-GB" w:eastAsia="fr-BE" w:bidi="ar-SA"/>
        </w:rPr>
        <w: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PAC+++</w:t>
      </w:r>
      <w:r w:rsidR="00221FDB" w:rsidRPr="00C64007">
        <w:rPr>
          <w:rFonts w:ascii="Arial" w:eastAsia="Times New Roman" w:hAnsi="Arial" w:cs="Arial"/>
          <w:lang w:val="en-GB" w:eastAsia="fr-BE" w:bidi="ar-SA"/>
        </w:rPr>
        <w:t>CX'</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LIN+2+1+5410738377117:SRV' </w:t>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t>. LIN 2, traded unit identified by GTIN</w:t>
      </w:r>
    </w:p>
    <w:p w:rsidR="006E7C83" w:rsidRPr="00C64007"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5410738377117</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IMD+C++TU::9‘</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IMD+F++:::</w:t>
      </w:r>
      <w:r w:rsidR="00221FDB" w:rsidRPr="00C64007">
        <w:rPr>
          <w:rFonts w:ascii="Arial" w:eastAsia="Times New Roman" w:hAnsi="Arial" w:cs="Arial"/>
          <w:lang w:val="en-GB" w:eastAsia="fr-BE" w:bidi="ar-SA"/>
        </w:rPr>
        <w:t>TOMATO SOUP</w:t>
      </w:r>
      <w:r w:rsidRPr="00C64007">
        <w:rPr>
          <w:rFonts w:ascii="Arial" w:eastAsia="Times New Roman" w:hAnsi="Arial" w:cs="Arial"/>
          <w:lang w:val="en-GB" w:eastAsia="fr-BE" w:bidi="ar-SA"/>
        </w:rPr>
        <w:t>:CASE'</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QTY+17E:</w:t>
      </w:r>
      <w:r w:rsidR="00221FDB" w:rsidRPr="00C64007">
        <w:rPr>
          <w:rFonts w:ascii="Arial" w:eastAsia="Times New Roman" w:hAnsi="Arial" w:cs="Arial"/>
          <w:lang w:val="en-GB" w:eastAsia="fr-BE" w:bidi="ar-SA"/>
        </w:rPr>
        <w:t xml:space="preserve">14' </w:t>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t xml:space="preserve">. The traded unit contains </w:t>
      </w:r>
      <w:r w:rsidR="00221FDB" w:rsidRPr="00C64007">
        <w:rPr>
          <w:rFonts w:ascii="Arial" w:eastAsia="Times New Roman" w:hAnsi="Arial" w:cs="Arial"/>
          <w:lang w:val="en-GB" w:eastAsia="fr-BE" w:bidi="ar-SA"/>
        </w:rPr>
        <w:t xml:space="preserve">14 </w:t>
      </w:r>
      <w:r w:rsidRPr="00C64007">
        <w:rPr>
          <w:rFonts w:ascii="Arial" w:eastAsia="Times New Roman" w:hAnsi="Arial" w:cs="Arial"/>
          <w:lang w:val="en-GB" w:eastAsia="fr-BE" w:bidi="ar-SA"/>
        </w:rPr>
        <w:t xml:space="preserve">units of the next lower level unit, </w:t>
      </w:r>
    </w:p>
    <w:p w:rsidR="006E7C83" w:rsidRPr="00C64007" w:rsidRDefault="006E7C83" w:rsidP="006E7C83">
      <w:pPr>
        <w:spacing w:before="100" w:beforeAutospacing="1" w:after="100" w:afterAutospacing="1" w:line="240" w:lineRule="auto"/>
        <w:ind w:left="2832"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i.e. consumer units</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PAC+++</w:t>
      </w:r>
      <w:r w:rsidR="00221FDB" w:rsidRPr="00C64007">
        <w:rPr>
          <w:rFonts w:ascii="Arial" w:eastAsia="Times New Roman" w:hAnsi="Arial" w:cs="Arial"/>
          <w:lang w:val="en-GB" w:eastAsia="fr-BE" w:bidi="ar-SA"/>
        </w:rPr>
        <w:t>CS'</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LIN+3+1+5410738377131:SRV+1:2' </w:t>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t>. LIN 3, sub-line of LIN 2, contains consumer unit</w:t>
      </w:r>
    </w:p>
    <w:p w:rsidR="006E7C83" w:rsidRPr="00C64007"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5410738377131</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QTY+45E:</w:t>
      </w:r>
      <w:r w:rsidR="00221FDB" w:rsidRPr="00C64007">
        <w:rPr>
          <w:rFonts w:ascii="Arial" w:eastAsia="Times New Roman" w:hAnsi="Arial" w:cs="Arial"/>
          <w:lang w:val="en-GB" w:eastAsia="fr-BE" w:bidi="ar-SA"/>
        </w:rPr>
        <w:t>14</w:t>
      </w:r>
      <w:r w:rsidRPr="00C64007">
        <w:rPr>
          <w:rFonts w:ascii="Arial" w:eastAsia="Times New Roman" w:hAnsi="Arial" w:cs="Arial"/>
          <w:lang w:val="en-GB" w:eastAsia="fr-BE" w:bidi="ar-SA"/>
        </w:rPr>
        <w:t xml:space="preserve">' </w:t>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t xml:space="preserve">.There are </w:t>
      </w:r>
      <w:r w:rsidR="00221FDB" w:rsidRPr="00C64007">
        <w:rPr>
          <w:rFonts w:ascii="Arial" w:eastAsia="Times New Roman" w:hAnsi="Arial" w:cs="Arial"/>
          <w:lang w:val="en-GB" w:eastAsia="fr-BE" w:bidi="ar-SA"/>
        </w:rPr>
        <w:t xml:space="preserve">14 </w:t>
      </w:r>
      <w:r w:rsidRPr="00C64007">
        <w:rPr>
          <w:rFonts w:ascii="Arial" w:eastAsia="Times New Roman" w:hAnsi="Arial" w:cs="Arial"/>
          <w:lang w:val="en-GB" w:eastAsia="fr-BE" w:bidi="ar-SA"/>
        </w:rPr>
        <w:t xml:space="preserve">consumer units in the current packaging </w:t>
      </w:r>
    </w:p>
    <w:p w:rsidR="006E7C83" w:rsidRPr="00C64007"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lastRenderedPageBreak/>
        <w:t>. hierarchy, i.e., traded unit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LIN+4+1+5410738251028:SRV' </w:t>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t>. LIN 4, despatch unit identified by GTIN</w:t>
      </w:r>
    </w:p>
    <w:p w:rsidR="006E7C83" w:rsidRPr="00C64007"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5410738251028</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IMD+C++DU::9'</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IMD+F++:::</w:t>
      </w:r>
      <w:r w:rsidR="00221FDB" w:rsidRPr="00C64007">
        <w:rPr>
          <w:rFonts w:ascii="Arial" w:eastAsia="Times New Roman" w:hAnsi="Arial" w:cs="Arial"/>
          <w:lang w:val="en-GB" w:eastAsia="fr-BE" w:bidi="ar-SA"/>
        </w:rPr>
        <w:t>TOMATO SOUP</w:t>
      </w:r>
      <w:r w:rsidRPr="00C64007">
        <w:rPr>
          <w:rFonts w:ascii="Arial" w:eastAsia="Times New Roman" w:hAnsi="Arial" w:cs="Arial"/>
          <w:lang w:val="en-GB" w:eastAsia="fr-BE" w:bidi="ar-SA"/>
        </w:rPr>
        <w:t>:PALLET'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QTY+17E:</w:t>
      </w:r>
      <w:r w:rsidR="00221FDB" w:rsidRPr="00C64007">
        <w:rPr>
          <w:rFonts w:ascii="Arial" w:eastAsia="Times New Roman" w:hAnsi="Arial" w:cs="Arial"/>
          <w:lang w:val="en-GB" w:eastAsia="fr-BE" w:bidi="ar-SA"/>
        </w:rPr>
        <w:t xml:space="preserve">12' </w:t>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r>
      <w:r w:rsidRPr="00C64007">
        <w:rPr>
          <w:rFonts w:ascii="Arial" w:eastAsia="Times New Roman" w:hAnsi="Arial" w:cs="Arial"/>
          <w:lang w:val="en-GB" w:eastAsia="fr-BE" w:bidi="ar-SA"/>
        </w:rPr>
        <w:tab/>
        <w:t xml:space="preserve">. The despatch unit contains </w:t>
      </w:r>
      <w:r w:rsidR="00221FDB" w:rsidRPr="00C64007">
        <w:rPr>
          <w:rFonts w:ascii="Arial" w:eastAsia="Times New Roman" w:hAnsi="Arial" w:cs="Arial"/>
          <w:lang w:val="en-GB" w:eastAsia="fr-BE" w:bidi="ar-SA"/>
        </w:rPr>
        <w:t xml:space="preserve">12 </w:t>
      </w:r>
      <w:r w:rsidRPr="00C64007">
        <w:rPr>
          <w:rFonts w:ascii="Arial" w:eastAsia="Times New Roman" w:hAnsi="Arial" w:cs="Arial"/>
          <w:lang w:val="en-GB" w:eastAsia="fr-BE" w:bidi="ar-SA"/>
        </w:rPr>
        <w:t xml:space="preserve">units of the next lower level </w:t>
      </w:r>
    </w:p>
    <w:p w:rsidR="006E7C83" w:rsidRPr="00C64007" w:rsidRDefault="006E7C83" w:rsidP="006E7C83">
      <w:pPr>
        <w:spacing w:before="100" w:beforeAutospacing="1" w:after="100" w:afterAutospacing="1" w:line="240" w:lineRule="auto"/>
        <w:ind w:left="2832"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unit, i.e. traded units</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PAC+++201::9'</w:t>
      </w:r>
    </w:p>
    <w:p w:rsidR="00A8203B"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LIN+5+1+5410738377117:SRV+1:4' </w:t>
      </w:r>
      <w:r w:rsidR="00A8203B" w:rsidRPr="00C64007">
        <w:rPr>
          <w:rFonts w:ascii="Arial" w:eastAsia="Times New Roman" w:hAnsi="Arial" w:cs="Arial"/>
          <w:lang w:val="en-GB" w:eastAsia="fr-BE" w:bidi="ar-SA"/>
        </w:rPr>
        <w:tab/>
      </w:r>
      <w:r w:rsidRPr="00C64007">
        <w:rPr>
          <w:rFonts w:ascii="Arial" w:eastAsia="Times New Roman" w:hAnsi="Arial" w:cs="Arial"/>
          <w:lang w:val="en-GB" w:eastAsia="fr-BE" w:bidi="ar-SA"/>
        </w:rPr>
        <w:t>. LIN 5, sub-line of LIN 4, contains traded unit</w:t>
      </w:r>
    </w:p>
    <w:p w:rsidR="006E7C83" w:rsidRPr="00C64007" w:rsidRDefault="006E7C83" w:rsidP="00A8203B">
      <w:pPr>
        <w:spacing w:before="100" w:beforeAutospacing="1" w:after="100" w:afterAutospacing="1" w:line="240" w:lineRule="auto"/>
        <w:ind w:left="2832"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5410738377117</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QTY+45E:</w:t>
      </w:r>
      <w:r w:rsidR="00221FDB" w:rsidRPr="00C64007">
        <w:rPr>
          <w:rFonts w:ascii="Arial" w:eastAsia="Times New Roman" w:hAnsi="Arial" w:cs="Arial"/>
          <w:lang w:val="en-GB" w:eastAsia="fr-BE" w:bidi="ar-SA"/>
        </w:rPr>
        <w:t xml:space="preserve">12' </w:t>
      </w:r>
      <w:r w:rsidR="00A8203B" w:rsidRPr="00C64007">
        <w:rPr>
          <w:rFonts w:ascii="Arial" w:eastAsia="Times New Roman" w:hAnsi="Arial" w:cs="Arial"/>
          <w:lang w:val="en-GB" w:eastAsia="fr-BE" w:bidi="ar-SA"/>
        </w:rPr>
        <w:tab/>
      </w:r>
      <w:r w:rsidR="00A8203B" w:rsidRPr="00C64007">
        <w:rPr>
          <w:rFonts w:ascii="Arial" w:eastAsia="Times New Roman" w:hAnsi="Arial" w:cs="Arial"/>
          <w:lang w:val="en-GB" w:eastAsia="fr-BE" w:bidi="ar-SA"/>
        </w:rPr>
        <w:tab/>
      </w:r>
      <w:r w:rsidR="00A8203B" w:rsidRPr="00C64007">
        <w:rPr>
          <w:rFonts w:ascii="Arial" w:eastAsia="Times New Roman" w:hAnsi="Arial" w:cs="Arial"/>
          <w:lang w:val="en-GB" w:eastAsia="fr-BE" w:bidi="ar-SA"/>
        </w:rPr>
        <w:tab/>
      </w:r>
      <w:r w:rsidR="00A8203B" w:rsidRPr="00C64007">
        <w:rPr>
          <w:rFonts w:ascii="Arial" w:eastAsia="Times New Roman" w:hAnsi="Arial" w:cs="Arial"/>
          <w:lang w:val="en-GB" w:eastAsia="fr-BE" w:bidi="ar-SA"/>
        </w:rPr>
        <w:tab/>
      </w:r>
      <w:r w:rsidRPr="00C64007">
        <w:rPr>
          <w:rFonts w:ascii="Arial" w:eastAsia="Times New Roman" w:hAnsi="Arial" w:cs="Arial"/>
          <w:lang w:val="en-GB" w:eastAsia="fr-BE" w:bidi="ar-SA"/>
        </w:rPr>
        <w:t xml:space="preserve">. There are </w:t>
      </w:r>
      <w:r w:rsidR="00221FDB" w:rsidRPr="00C64007">
        <w:rPr>
          <w:rFonts w:ascii="Arial" w:eastAsia="Times New Roman" w:hAnsi="Arial" w:cs="Arial"/>
          <w:lang w:val="en-GB" w:eastAsia="fr-BE" w:bidi="ar-SA"/>
        </w:rPr>
        <w:t xml:space="preserve">12 </w:t>
      </w:r>
      <w:r w:rsidRPr="00C64007">
        <w:rPr>
          <w:rFonts w:ascii="Arial" w:eastAsia="Times New Roman" w:hAnsi="Arial" w:cs="Arial"/>
          <w:lang w:val="en-GB" w:eastAsia="fr-BE" w:bidi="ar-SA"/>
        </w:rPr>
        <w:t xml:space="preserve">traded units in the current packaging hierarchy, </w:t>
      </w:r>
    </w:p>
    <w:p w:rsidR="006E7C83" w:rsidRPr="00C64007" w:rsidRDefault="006E7C83" w:rsidP="00A8203B">
      <w:pPr>
        <w:spacing w:before="100" w:beforeAutospacing="1" w:after="100" w:afterAutospacing="1" w:line="240" w:lineRule="auto"/>
        <w:ind w:left="2832" w:firstLine="708"/>
        <w:jc w:val="left"/>
        <w:rPr>
          <w:rFonts w:ascii="Arial" w:eastAsia="Times New Roman" w:hAnsi="Arial" w:cs="Arial"/>
          <w:lang w:val="en-GB" w:eastAsia="fr-BE" w:bidi="ar-SA"/>
        </w:rPr>
      </w:pPr>
      <w:r w:rsidRPr="00C64007">
        <w:rPr>
          <w:rFonts w:ascii="Arial" w:eastAsia="Times New Roman" w:hAnsi="Arial" w:cs="Arial"/>
          <w:lang w:val="en-GB" w:eastAsia="fr-BE" w:bidi="ar-SA"/>
        </w:rPr>
        <w:t>. i.e., despatch unit</w:t>
      </w:r>
    </w:p>
    <w:p w:rsidR="006E7C83" w:rsidRPr="00C64007"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w:t>
      </w:r>
    </w:p>
    <w:p w:rsidR="00992D64" w:rsidRPr="00C64007" w:rsidRDefault="006E7C83" w:rsidP="006E7C83">
      <w:pPr>
        <w:rPr>
          <w:rFonts w:ascii="Arial" w:eastAsia="Times New Roman" w:hAnsi="Arial" w:cs="Arial"/>
          <w:lang w:val="en-GB" w:eastAsia="fr-BE" w:bidi="ar-SA"/>
        </w:rPr>
      </w:pPr>
      <w:r w:rsidRPr="00C64007">
        <w:rPr>
          <w:rFonts w:ascii="Arial" w:eastAsia="Times New Roman" w:hAnsi="Arial" w:cs="Arial"/>
          <w:lang w:val="en-GB" w:eastAsia="fr-BE" w:bidi="ar-SA"/>
        </w:rPr>
        <w:t>UNT+.....</w:t>
      </w:r>
      <w:bookmarkStart w:id="169" w:name="_GoBack"/>
      <w:bookmarkEnd w:id="169"/>
    </w:p>
    <w:p w:rsidR="00D07EF0" w:rsidRPr="00C64007" w:rsidRDefault="00D07EF0" w:rsidP="00D07EF0">
      <w:pPr>
        <w:pStyle w:val="Heading3"/>
        <w:rPr>
          <w:rFonts w:ascii="Arial" w:hAnsi="Arial" w:cs="Arial"/>
          <w:lang w:val="en-GB"/>
        </w:rPr>
      </w:pPr>
      <w:bookmarkStart w:id="170" w:name="_Toc317175458"/>
      <w:r w:rsidRPr="00C64007">
        <w:rPr>
          <w:rFonts w:ascii="Arial" w:hAnsi="Arial" w:cs="Arial"/>
          <w:lang w:val="en-GB"/>
        </w:rPr>
        <w:t xml:space="preserve">4.10.2 </w:t>
      </w:r>
      <w:bookmarkStart w:id="171" w:name="Sub-line_amendment"/>
      <w:r w:rsidRPr="00C64007">
        <w:rPr>
          <w:rFonts w:ascii="Arial" w:hAnsi="Arial" w:cs="Arial"/>
          <w:lang w:val="en-GB"/>
        </w:rPr>
        <w:t>Sub-line amendment</w:t>
      </w:r>
      <w:bookmarkEnd w:id="171"/>
      <w:bookmarkEnd w:id="170"/>
    </w:p>
    <w:p w:rsidR="00D07EF0" w:rsidRPr="00C64007" w:rsidRDefault="00D07EF0" w:rsidP="00A70AFB">
      <w:pPr>
        <w:rPr>
          <w:rFonts w:ascii="Arial" w:hAnsi="Arial" w:cs="Arial"/>
          <w:lang w:val="en-GB"/>
        </w:rPr>
      </w:pPr>
      <w:r w:rsidRPr="00C64007">
        <w:rPr>
          <w:rFonts w:ascii="Arial" w:hAnsi="Arial" w:cs="Arial"/>
          <w:lang w:val="en-GB"/>
        </w:rPr>
        <w:t>Amendment of products which are used as sub-lines is handled in two ways:</w:t>
      </w:r>
    </w:p>
    <w:p w:rsidR="00D07EF0" w:rsidRPr="00C64007" w:rsidRDefault="00D07EF0" w:rsidP="00A70AFB">
      <w:pPr>
        <w:pStyle w:val="ListParagraph"/>
        <w:numPr>
          <w:ilvl w:val="0"/>
          <w:numId w:val="26"/>
        </w:numPr>
        <w:rPr>
          <w:rFonts w:ascii="Arial" w:hAnsi="Arial" w:cs="Arial"/>
          <w:lang w:val="en-GB"/>
        </w:rPr>
      </w:pPr>
      <w:r w:rsidRPr="00C64007">
        <w:rPr>
          <w:rFonts w:ascii="Arial" w:hAnsi="Arial" w:cs="Arial"/>
          <w:lang w:val="en-GB"/>
        </w:rPr>
        <w:t>Amendment of non-identifying information (description, prices, etc.) is carried out by means of sending the LIN-PIA segments for the main line.</w:t>
      </w:r>
    </w:p>
    <w:p w:rsidR="00D07EF0" w:rsidRPr="00C64007" w:rsidRDefault="00D07EF0" w:rsidP="00A70AFB">
      <w:pPr>
        <w:pStyle w:val="ListParagraph"/>
        <w:numPr>
          <w:ilvl w:val="0"/>
          <w:numId w:val="26"/>
        </w:numPr>
        <w:rPr>
          <w:rFonts w:ascii="Arial" w:hAnsi="Arial" w:cs="Arial"/>
          <w:lang w:val="en-GB"/>
        </w:rPr>
      </w:pPr>
      <w:r w:rsidRPr="00C64007">
        <w:rPr>
          <w:rFonts w:ascii="Arial" w:hAnsi="Arial" w:cs="Arial"/>
          <w:lang w:val="en-GB"/>
        </w:rPr>
        <w:t>Amendment of identifying and/or relational information (article number, quantity contained) is carried out by means of sending the LIN-PIA segments for both the main line and the related sub-line.</w:t>
      </w:r>
    </w:p>
    <w:p w:rsidR="00D07EF0" w:rsidRPr="00C64007" w:rsidRDefault="00D07EF0" w:rsidP="00A70AFB">
      <w:pPr>
        <w:rPr>
          <w:rFonts w:ascii="Arial" w:hAnsi="Arial" w:cs="Arial"/>
          <w:lang w:val="en-GB"/>
        </w:rPr>
      </w:pPr>
      <w:r w:rsidRPr="00C64007">
        <w:rPr>
          <w:rFonts w:ascii="Arial" w:hAnsi="Arial" w:cs="Arial"/>
          <w:lang w:val="en-GB"/>
        </w:rPr>
        <w:t>Sub-lines may be used to establish the relationship within a product hierarchy, i.e., consumer unit to despatch unit. The same general rules apply when identifying a product hierarchy as for the identification of a mixed range or assortment product, i.e., all levels of the product must first be identified in their own right as main lines before identifying the relationship between the levels.</w:t>
      </w:r>
    </w:p>
    <w:p w:rsidR="00D07EF0" w:rsidRPr="00C64007" w:rsidRDefault="00D07EF0" w:rsidP="00D07EF0">
      <w:pPr>
        <w:pStyle w:val="Heading3"/>
        <w:rPr>
          <w:rFonts w:ascii="Arial" w:hAnsi="Arial" w:cs="Arial"/>
          <w:lang w:val="en-GB"/>
        </w:rPr>
      </w:pPr>
      <w:bookmarkStart w:id="172" w:name="_Toc317175459"/>
      <w:r w:rsidRPr="00C64007">
        <w:rPr>
          <w:rFonts w:ascii="Arial" w:hAnsi="Arial" w:cs="Arial"/>
          <w:lang w:val="en-GB"/>
        </w:rPr>
        <w:t xml:space="preserve">4.10.3 </w:t>
      </w:r>
      <w:bookmarkStart w:id="173" w:name="Sub-line_deletion"/>
      <w:r w:rsidRPr="00C64007">
        <w:rPr>
          <w:rFonts w:ascii="Arial" w:hAnsi="Arial" w:cs="Arial"/>
          <w:lang w:val="en-GB"/>
        </w:rPr>
        <w:t>Sub-line deletion</w:t>
      </w:r>
      <w:bookmarkEnd w:id="173"/>
      <w:bookmarkEnd w:id="172"/>
    </w:p>
    <w:p w:rsidR="00D07EF0" w:rsidRPr="00C64007" w:rsidRDefault="00D07EF0" w:rsidP="00D07EF0">
      <w:pPr>
        <w:rPr>
          <w:rFonts w:ascii="Arial" w:hAnsi="Arial" w:cs="Arial"/>
          <w:lang w:val="en-GB"/>
        </w:rPr>
      </w:pPr>
      <w:r w:rsidRPr="00C64007">
        <w:rPr>
          <w:rFonts w:ascii="Arial" w:hAnsi="Arial" w:cs="Arial"/>
          <w:lang w:val="en-GB"/>
        </w:rPr>
        <w:t>Sub-line deletion may exist in one of the following three forms:</w:t>
      </w:r>
    </w:p>
    <w:p w:rsidR="00D07EF0" w:rsidRPr="00C64007" w:rsidRDefault="00D07EF0" w:rsidP="00D07EF0">
      <w:pPr>
        <w:pStyle w:val="ListParagraph"/>
        <w:numPr>
          <w:ilvl w:val="0"/>
          <w:numId w:val="22"/>
        </w:numPr>
        <w:rPr>
          <w:rFonts w:ascii="Arial" w:hAnsi="Arial" w:cs="Arial"/>
          <w:lang w:val="en-GB"/>
        </w:rPr>
      </w:pPr>
      <w:r w:rsidRPr="00C64007">
        <w:rPr>
          <w:rFonts w:ascii="Arial" w:hAnsi="Arial" w:cs="Arial"/>
          <w:b/>
          <w:lang w:val="en-GB"/>
        </w:rPr>
        <w:t>Case 1</w:t>
      </w:r>
      <w:r w:rsidRPr="00C64007">
        <w:rPr>
          <w:rFonts w:ascii="Arial" w:hAnsi="Arial" w:cs="Arial"/>
          <w:lang w:val="en-GB"/>
        </w:rPr>
        <w:t>: The deletion of a product which exists in its own right and which is also used as a sub-line of other products.</w:t>
      </w:r>
    </w:p>
    <w:p w:rsidR="00D07EF0" w:rsidRPr="00C64007" w:rsidRDefault="00D07EF0" w:rsidP="00D07EF0">
      <w:pPr>
        <w:pStyle w:val="ListParagraph"/>
        <w:numPr>
          <w:ilvl w:val="0"/>
          <w:numId w:val="22"/>
        </w:numPr>
        <w:rPr>
          <w:rFonts w:ascii="Arial" w:hAnsi="Arial" w:cs="Arial"/>
          <w:lang w:val="en-GB"/>
        </w:rPr>
      </w:pPr>
      <w:r w:rsidRPr="00C64007">
        <w:rPr>
          <w:rFonts w:ascii="Arial" w:hAnsi="Arial" w:cs="Arial"/>
          <w:b/>
          <w:lang w:val="en-GB"/>
        </w:rPr>
        <w:t>Case 2:</w:t>
      </w:r>
      <w:r w:rsidRPr="00C64007">
        <w:rPr>
          <w:rFonts w:ascii="Arial" w:hAnsi="Arial" w:cs="Arial"/>
          <w:lang w:val="en-GB"/>
        </w:rPr>
        <w:t xml:space="preserve"> The deletion of a product which contains sub-lines. The constituent products continue to exist in their own right.</w:t>
      </w:r>
    </w:p>
    <w:p w:rsidR="00D07EF0" w:rsidRPr="00C64007" w:rsidRDefault="00D07EF0" w:rsidP="00D07EF0">
      <w:pPr>
        <w:pStyle w:val="ListParagraph"/>
        <w:numPr>
          <w:ilvl w:val="0"/>
          <w:numId w:val="22"/>
        </w:numPr>
        <w:rPr>
          <w:rFonts w:ascii="Arial" w:hAnsi="Arial" w:cs="Arial"/>
          <w:lang w:val="en-GB"/>
        </w:rPr>
      </w:pPr>
      <w:r w:rsidRPr="00C64007">
        <w:rPr>
          <w:rFonts w:ascii="Arial" w:hAnsi="Arial" w:cs="Arial"/>
          <w:b/>
          <w:lang w:val="en-GB"/>
        </w:rPr>
        <w:t>Case 3:</w:t>
      </w:r>
      <w:r w:rsidRPr="00C64007">
        <w:rPr>
          <w:rFonts w:ascii="Arial" w:hAnsi="Arial" w:cs="Arial"/>
          <w:lang w:val="en-GB"/>
        </w:rPr>
        <w:t xml:space="preserve"> The deletion of a sub-line from a product configuration. </w:t>
      </w:r>
    </w:p>
    <w:p w:rsidR="00D07EF0" w:rsidRPr="00C64007" w:rsidRDefault="00D07EF0" w:rsidP="00D07EF0">
      <w:pPr>
        <w:rPr>
          <w:rFonts w:ascii="Arial" w:hAnsi="Arial" w:cs="Arial"/>
          <w:lang w:val="en-GB"/>
        </w:rPr>
      </w:pPr>
      <w:r w:rsidRPr="00C64007">
        <w:rPr>
          <w:rFonts w:ascii="Arial" w:hAnsi="Arial" w:cs="Arial"/>
          <w:b/>
          <w:u w:val="single"/>
          <w:lang w:val="en-GB"/>
        </w:rPr>
        <w:lastRenderedPageBreak/>
        <w:t>Case 1</w:t>
      </w:r>
      <w:r w:rsidRPr="00C64007">
        <w:rPr>
          <w:rFonts w:ascii="Arial" w:hAnsi="Arial" w:cs="Arial"/>
          <w:lang w:val="en-GB"/>
        </w:rPr>
        <w:t>: When deleting a product which exists in its own right (e.g., anti-septic ointment identified by GTIN99) but which is also used in a sub-line configuration (e.g., first aid kit identified as GTIN1) the following steps apply:</w:t>
      </w:r>
    </w:p>
    <w:p w:rsidR="00D07EF0" w:rsidRPr="00C64007" w:rsidRDefault="00D07EF0" w:rsidP="00D07EF0">
      <w:pPr>
        <w:pStyle w:val="ListParagraph"/>
        <w:numPr>
          <w:ilvl w:val="0"/>
          <w:numId w:val="22"/>
        </w:numPr>
        <w:rPr>
          <w:rFonts w:ascii="Arial" w:hAnsi="Arial" w:cs="Arial"/>
          <w:lang w:val="en-GB"/>
        </w:rPr>
      </w:pPr>
      <w:r w:rsidRPr="00C64007">
        <w:rPr>
          <w:rFonts w:ascii="Arial" w:hAnsi="Arial" w:cs="Arial"/>
          <w:lang w:val="en-GB"/>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configuration (minus GTIN99) must be re-specified using a new GTIN (GTIN2). This process must apply to </w:t>
      </w:r>
      <w:r w:rsidRPr="00C64007">
        <w:rPr>
          <w:rFonts w:ascii="Arial" w:hAnsi="Arial" w:cs="Arial"/>
          <w:b/>
          <w:lang w:val="en-GB"/>
        </w:rPr>
        <w:t>ALL</w:t>
      </w:r>
      <w:r w:rsidRPr="00C64007">
        <w:rPr>
          <w:rFonts w:ascii="Arial" w:hAnsi="Arial" w:cs="Arial"/>
          <w:lang w:val="en-GB"/>
        </w:rPr>
        <w:t xml:space="preserve"> configurations which include, as a sub-line, the product being deleted.</w:t>
      </w:r>
    </w:p>
    <w:p w:rsidR="00D07EF0" w:rsidRPr="00C64007" w:rsidRDefault="00D07EF0" w:rsidP="00D07EF0">
      <w:pPr>
        <w:pStyle w:val="ListParagraph"/>
        <w:numPr>
          <w:ilvl w:val="0"/>
          <w:numId w:val="22"/>
        </w:numPr>
        <w:rPr>
          <w:rFonts w:ascii="Arial" w:hAnsi="Arial" w:cs="Arial"/>
          <w:lang w:val="en-GB"/>
        </w:rPr>
      </w:pPr>
      <w:r w:rsidRPr="00C64007">
        <w:rPr>
          <w:rFonts w:ascii="Arial" w:hAnsi="Arial" w:cs="Arial"/>
          <w:lang w:val="en-GB"/>
        </w:rPr>
        <w:t>The product (GTIN99) must be deleted as a main line by indicating in data element 1229 the code value 2.</w:t>
      </w:r>
    </w:p>
    <w:p w:rsidR="00D07EF0" w:rsidRPr="00C64007" w:rsidRDefault="00D07EF0" w:rsidP="00D07EF0">
      <w:pPr>
        <w:jc w:val="left"/>
        <w:rPr>
          <w:rFonts w:ascii="Arial" w:hAnsi="Arial" w:cs="Arial"/>
          <w:b/>
          <w:u w:val="single"/>
          <w:lang w:val="en-GB"/>
        </w:rPr>
      </w:pPr>
      <w:r w:rsidRPr="00C64007">
        <w:rPr>
          <w:rFonts w:ascii="Arial" w:hAnsi="Arial" w:cs="Arial"/>
          <w:b/>
          <w:u w:val="single"/>
          <w:lang w:val="en-GB"/>
        </w:rPr>
        <w:t>Example:</w:t>
      </w:r>
    </w:p>
    <w:p w:rsidR="00713E18" w:rsidRPr="00C64007" w:rsidRDefault="00713E18" w:rsidP="00713E18">
      <w:pPr>
        <w:pStyle w:val="NormalWeb"/>
        <w:ind w:left="2835" w:hanging="2835"/>
        <w:rPr>
          <w:rFonts w:ascii="Arial" w:hAnsi="Arial" w:cs="Arial"/>
          <w:sz w:val="20"/>
          <w:szCs w:val="20"/>
          <w:lang w:val="en-GB"/>
        </w:rPr>
      </w:pPr>
      <w:r w:rsidRPr="00C64007">
        <w:rPr>
          <w:rFonts w:ascii="Arial" w:hAnsi="Arial" w:cs="Arial"/>
          <w:sz w:val="20"/>
          <w:szCs w:val="20"/>
          <w:lang w:val="en-GB"/>
        </w:rPr>
        <w:t>LIN+1+2+ GTIN1:SRV’</w:t>
      </w:r>
      <w:r w:rsidRPr="00C64007">
        <w:rPr>
          <w:rFonts w:ascii="Arial" w:hAnsi="Arial" w:cs="Arial"/>
          <w:sz w:val="20"/>
          <w:szCs w:val="20"/>
          <w:lang w:val="en-GB"/>
        </w:rPr>
        <w:tab/>
        <w:t>Identification of main line article which contains sub-line to be deleted. This product is marked for deletion.</w:t>
      </w:r>
    </w:p>
    <w:p w:rsidR="00713E18" w:rsidRPr="00C64007" w:rsidRDefault="00713E18" w:rsidP="00713E18">
      <w:pPr>
        <w:pStyle w:val="NormalWeb"/>
        <w:rPr>
          <w:rFonts w:ascii="Arial" w:hAnsi="Arial" w:cs="Arial"/>
          <w:sz w:val="20"/>
          <w:szCs w:val="20"/>
          <w:lang w:val="en-GB"/>
        </w:rPr>
      </w:pPr>
      <w:r w:rsidRPr="00C64007">
        <w:rPr>
          <w:rFonts w:ascii="Arial" w:hAnsi="Arial" w:cs="Arial"/>
          <w:sz w:val="20"/>
          <w:szCs w:val="20"/>
          <w:lang w:val="en-GB"/>
        </w:rPr>
        <w:t>LIN+2+2+ GTIN99:SRV’</w:t>
      </w:r>
      <w:r w:rsidRPr="00C64007">
        <w:rPr>
          <w:rFonts w:ascii="Arial" w:hAnsi="Arial" w:cs="Arial"/>
          <w:sz w:val="20"/>
          <w:szCs w:val="20"/>
          <w:lang w:val="en-GB"/>
        </w:rPr>
        <w:tab/>
        <w:t>Identification of product as a main line which is marked for deletion.</w:t>
      </w:r>
    </w:p>
    <w:p w:rsidR="00713E18" w:rsidRPr="00C64007" w:rsidRDefault="00713E18" w:rsidP="00713E18">
      <w:pPr>
        <w:pStyle w:val="NormalWeb"/>
        <w:ind w:left="2835" w:hanging="2835"/>
        <w:rPr>
          <w:rFonts w:ascii="Arial" w:hAnsi="Arial" w:cs="Arial"/>
          <w:sz w:val="20"/>
          <w:szCs w:val="20"/>
          <w:lang w:val="en-GB"/>
        </w:rPr>
      </w:pPr>
      <w:r w:rsidRPr="00C64007">
        <w:rPr>
          <w:rFonts w:ascii="Arial" w:hAnsi="Arial" w:cs="Arial"/>
          <w:sz w:val="20"/>
          <w:szCs w:val="20"/>
          <w:lang w:val="en-GB"/>
        </w:rPr>
        <w:t>LIN+3+1+ GTIN2:SRV’</w:t>
      </w:r>
      <w:r w:rsidRPr="00C64007">
        <w:rPr>
          <w:rFonts w:ascii="Arial" w:hAnsi="Arial" w:cs="Arial"/>
          <w:sz w:val="20"/>
          <w:szCs w:val="20"/>
          <w:lang w:val="en-GB"/>
        </w:rPr>
        <w:tab/>
        <w:t>Identification of configuration as new product (excluding deleted sub-line).</w:t>
      </w:r>
    </w:p>
    <w:p w:rsidR="00713E18" w:rsidRPr="00C64007" w:rsidRDefault="00713E18" w:rsidP="00713E18">
      <w:pPr>
        <w:pStyle w:val="NormalWeb"/>
        <w:rPr>
          <w:rFonts w:ascii="Arial" w:hAnsi="Arial" w:cs="Arial"/>
          <w:sz w:val="20"/>
          <w:szCs w:val="20"/>
          <w:lang w:val="en-GB"/>
        </w:rPr>
      </w:pPr>
      <w:r w:rsidRPr="00C64007">
        <w:rPr>
          <w:rFonts w:ascii="Arial" w:hAnsi="Arial" w:cs="Arial"/>
          <w:sz w:val="20"/>
          <w:szCs w:val="20"/>
          <w:lang w:val="en-GB"/>
        </w:rPr>
        <w:t>LIN+4+1+ GTIN96:SRV+1:3’</w:t>
      </w:r>
      <w:r w:rsidRPr="00C64007">
        <w:rPr>
          <w:rFonts w:ascii="Arial" w:hAnsi="Arial" w:cs="Arial"/>
          <w:sz w:val="20"/>
          <w:szCs w:val="20"/>
          <w:lang w:val="en-GB"/>
        </w:rPr>
        <w:tab/>
        <w:t>Identification of component as sub-line of new product.</w:t>
      </w:r>
    </w:p>
    <w:p w:rsidR="00713E18" w:rsidRPr="00C64007" w:rsidRDefault="00713E18" w:rsidP="00713E18">
      <w:pPr>
        <w:pStyle w:val="NormalWeb"/>
        <w:rPr>
          <w:rFonts w:ascii="Arial" w:hAnsi="Arial" w:cs="Arial"/>
          <w:sz w:val="20"/>
          <w:szCs w:val="20"/>
          <w:lang w:val="en-GB"/>
        </w:rPr>
      </w:pPr>
      <w:r w:rsidRPr="00C64007">
        <w:rPr>
          <w:rFonts w:ascii="Arial" w:hAnsi="Arial" w:cs="Arial"/>
          <w:sz w:val="20"/>
          <w:szCs w:val="20"/>
          <w:lang w:val="en-GB"/>
        </w:rPr>
        <w:t>LIN+5+1+ GTIN97:SRV+1:3’</w:t>
      </w:r>
      <w:r w:rsidRPr="00C64007">
        <w:rPr>
          <w:rFonts w:ascii="Arial" w:hAnsi="Arial" w:cs="Arial"/>
          <w:sz w:val="20"/>
          <w:szCs w:val="20"/>
          <w:lang w:val="en-GB"/>
        </w:rPr>
        <w:tab/>
        <w:t>Identification of component as sub-line of new product.</w:t>
      </w:r>
    </w:p>
    <w:p w:rsidR="00713E18" w:rsidRPr="00C64007" w:rsidRDefault="00713E18" w:rsidP="00713E18">
      <w:pPr>
        <w:pStyle w:val="NormalWeb"/>
        <w:rPr>
          <w:rFonts w:ascii="Arial" w:hAnsi="Arial" w:cs="Arial"/>
          <w:sz w:val="20"/>
          <w:szCs w:val="20"/>
          <w:lang w:val="en-GB"/>
        </w:rPr>
      </w:pPr>
      <w:r w:rsidRPr="00C64007">
        <w:rPr>
          <w:rFonts w:ascii="Arial" w:hAnsi="Arial" w:cs="Arial"/>
          <w:sz w:val="20"/>
          <w:szCs w:val="20"/>
          <w:lang w:val="en-GB"/>
        </w:rPr>
        <w:t>LIN+6+1+ GTIN98:SRV+1:3’</w:t>
      </w:r>
      <w:r w:rsidRPr="00C64007">
        <w:rPr>
          <w:rFonts w:ascii="Arial" w:hAnsi="Arial" w:cs="Arial"/>
          <w:sz w:val="20"/>
          <w:szCs w:val="20"/>
          <w:lang w:val="en-GB"/>
        </w:rPr>
        <w:tab/>
        <w:t>Identification of component as sub-line of new product.</w:t>
      </w:r>
    </w:p>
    <w:p w:rsidR="001461CD" w:rsidRPr="00C64007" w:rsidRDefault="001461CD" w:rsidP="001461CD">
      <w:pPr>
        <w:spacing w:before="100" w:beforeAutospacing="1" w:after="100" w:afterAutospacing="1" w:line="240" w:lineRule="auto"/>
        <w:rPr>
          <w:rFonts w:ascii="Arial" w:hAnsi="Arial" w:cs="Arial"/>
          <w:lang w:val="en-GB"/>
        </w:rPr>
      </w:pPr>
      <w:r w:rsidRPr="00C64007">
        <w:rPr>
          <w:rFonts w:ascii="Arial" w:hAnsi="Arial" w:cs="Arial"/>
          <w:b/>
          <w:u w:val="single"/>
          <w:lang w:val="en-GB"/>
        </w:rPr>
        <w:t>Case 2</w:t>
      </w:r>
      <w:r w:rsidRPr="00C64007">
        <w:rPr>
          <w:rFonts w:ascii="Arial" w:hAnsi="Arial" w:cs="Arial"/>
          <w:lang w:val="en-GB"/>
        </w:rPr>
        <w:t>: When deleting a product which contains sub-lines (e.g., first aid kit identified by article number GTIN1) the following steps apply:</w:t>
      </w:r>
    </w:p>
    <w:p w:rsidR="001461CD" w:rsidRPr="00C64007" w:rsidRDefault="001461CD" w:rsidP="001461CD">
      <w:pPr>
        <w:pStyle w:val="ListParagraph"/>
        <w:numPr>
          <w:ilvl w:val="0"/>
          <w:numId w:val="22"/>
        </w:numPr>
        <w:rPr>
          <w:rFonts w:ascii="Arial" w:hAnsi="Arial" w:cs="Arial"/>
          <w:lang w:val="en-GB"/>
        </w:rPr>
      </w:pPr>
      <w:r w:rsidRPr="00C64007">
        <w:rPr>
          <w:rFonts w:ascii="Arial" w:hAnsi="Arial" w:cs="Arial"/>
          <w:lang w:val="en-GB"/>
        </w:rPr>
        <w:t>The product must be deleted as a main line by indicating the code value 2 in data element 1229. This deletion will automatically delete any sub-line relationships which exist for this main line.</w:t>
      </w:r>
    </w:p>
    <w:p w:rsidR="001461CD" w:rsidRPr="00C64007" w:rsidRDefault="001461CD" w:rsidP="001461CD">
      <w:pPr>
        <w:spacing w:before="100" w:beforeAutospacing="1" w:after="100" w:afterAutospacing="1" w:line="240" w:lineRule="auto"/>
        <w:jc w:val="left"/>
        <w:rPr>
          <w:rFonts w:ascii="Arial" w:hAnsi="Arial" w:cs="Arial"/>
          <w:b/>
          <w:u w:val="single"/>
          <w:lang w:val="en-GB"/>
        </w:rPr>
      </w:pPr>
      <w:r w:rsidRPr="00C64007">
        <w:rPr>
          <w:rFonts w:ascii="Arial" w:hAnsi="Arial" w:cs="Arial"/>
          <w:b/>
          <w:u w:val="single"/>
          <w:lang w:val="en-GB"/>
        </w:rPr>
        <w:t xml:space="preserve">Example: </w:t>
      </w:r>
    </w:p>
    <w:p w:rsidR="00A94497" w:rsidRPr="00C64007" w:rsidRDefault="00A94497" w:rsidP="00A94497">
      <w:pPr>
        <w:spacing w:before="100" w:beforeAutospacing="1" w:after="100" w:afterAutospacing="1" w:line="240" w:lineRule="auto"/>
        <w:ind w:left="2835" w:hanging="2835"/>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LIN+1+2+ GTIN1:SRV’</w:t>
      </w:r>
      <w:r w:rsidRPr="00C64007">
        <w:rPr>
          <w:rFonts w:ascii="Arial" w:eastAsia="Times New Roman" w:hAnsi="Arial" w:cs="Arial"/>
          <w:sz w:val="24"/>
          <w:szCs w:val="24"/>
          <w:lang w:val="en-GB" w:eastAsia="fr-BE" w:bidi="ar-SA"/>
        </w:rPr>
        <w:tab/>
      </w:r>
      <w:r w:rsidRPr="00C64007">
        <w:rPr>
          <w:rFonts w:ascii="Arial" w:eastAsia="Times New Roman" w:hAnsi="Arial" w:cs="Arial"/>
          <w:lang w:val="en-GB" w:eastAsia="fr-BE" w:bidi="ar-SA"/>
        </w:rPr>
        <w:t>Identification of main line article to be deleted which contains sub-lines.</w:t>
      </w:r>
    </w:p>
    <w:p w:rsidR="001461CD" w:rsidRPr="00C64007" w:rsidRDefault="001461CD" w:rsidP="001461CD">
      <w:pPr>
        <w:spacing w:before="100" w:beforeAutospacing="1" w:after="100" w:afterAutospacing="1" w:line="240" w:lineRule="auto"/>
        <w:rPr>
          <w:rFonts w:ascii="Arial" w:hAnsi="Arial" w:cs="Arial"/>
          <w:lang w:val="en-GB"/>
        </w:rPr>
      </w:pPr>
      <w:r w:rsidRPr="00C64007">
        <w:rPr>
          <w:rFonts w:ascii="Arial" w:hAnsi="Arial" w:cs="Arial"/>
          <w:b/>
          <w:u w:val="single"/>
          <w:lang w:val="en-GB"/>
        </w:rPr>
        <w:t>Case 3</w:t>
      </w:r>
      <w:r w:rsidRPr="00C64007">
        <w:rPr>
          <w:rFonts w:ascii="Arial" w:hAnsi="Arial" w:cs="Arial"/>
          <w:lang w:val="en-GB"/>
        </w:rPr>
        <w:t>: When deleting a sub-line (e.g., anti-septic ointment identified by GTIN99) from a product configuration (e.g., first aid kit identified as GTIN1) which contains other sub-lines (the configuration, which will continue to exist after the deletion of this one sub-line, and the main-line product for the sub-line, which will also continue to exist) the following steps apply:</w:t>
      </w:r>
    </w:p>
    <w:p w:rsidR="001461CD" w:rsidRPr="00C64007" w:rsidRDefault="001461CD" w:rsidP="001461CD">
      <w:pPr>
        <w:numPr>
          <w:ilvl w:val="0"/>
          <w:numId w:val="24"/>
        </w:numPr>
        <w:spacing w:before="100" w:beforeAutospacing="1" w:after="100" w:afterAutospacing="1" w:line="240" w:lineRule="auto"/>
        <w:rPr>
          <w:rFonts w:ascii="Arial" w:eastAsia="Times New Roman" w:hAnsi="Arial" w:cs="Arial"/>
          <w:lang w:val="en-GB" w:eastAsia="fr-BE" w:bidi="ar-SA"/>
        </w:rPr>
      </w:pPr>
      <w:r w:rsidRPr="00C64007">
        <w:rPr>
          <w:rFonts w:ascii="Arial" w:eastAsia="Times New Roman" w:hAnsi="Arial" w:cs="Arial"/>
          <w:lang w:val="en-GB" w:eastAsia="fr-BE" w:bidi="ar-SA"/>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configuration (minus GTIN </w:t>
      </w:r>
      <w:r w:rsidRPr="00C64007">
        <w:rPr>
          <w:rFonts w:ascii="Arial" w:eastAsia="Times New Roman" w:hAnsi="Arial" w:cs="Arial"/>
          <w:color w:val="000000"/>
          <w:lang w:val="en-GB" w:eastAsia="fr-BE" w:bidi="ar-SA"/>
        </w:rPr>
        <w:t>deleted sub-line</w:t>
      </w:r>
      <w:r w:rsidRPr="00C64007">
        <w:rPr>
          <w:rFonts w:ascii="Arial" w:eastAsia="Times New Roman" w:hAnsi="Arial" w:cs="Arial"/>
          <w:lang w:val="en-GB" w:eastAsia="fr-BE" w:bidi="ar-SA"/>
        </w:rPr>
        <w:t>) must be re-specified using a new GTIN (GTIN2).</w:t>
      </w:r>
    </w:p>
    <w:p w:rsidR="001461CD" w:rsidRPr="00C64007" w:rsidRDefault="001461CD" w:rsidP="001461CD">
      <w:pPr>
        <w:spacing w:before="100" w:beforeAutospacing="1" w:after="100" w:afterAutospacing="1" w:line="240" w:lineRule="auto"/>
        <w:jc w:val="left"/>
        <w:rPr>
          <w:rFonts w:ascii="Arial" w:hAnsi="Arial" w:cs="Arial"/>
          <w:b/>
          <w:u w:val="single"/>
          <w:lang w:val="en-GB"/>
        </w:rPr>
      </w:pPr>
      <w:r w:rsidRPr="00C64007">
        <w:rPr>
          <w:rFonts w:ascii="Arial" w:hAnsi="Arial" w:cs="Arial"/>
          <w:b/>
          <w:u w:val="single"/>
          <w:lang w:val="en-GB"/>
        </w:rPr>
        <w:t xml:space="preserve">Example: </w:t>
      </w:r>
    </w:p>
    <w:p w:rsidR="00A4471D" w:rsidRPr="00C64007" w:rsidRDefault="00A4471D" w:rsidP="00A4471D">
      <w:pPr>
        <w:pStyle w:val="NormalWeb"/>
        <w:ind w:left="2835" w:hanging="2835"/>
        <w:rPr>
          <w:rFonts w:ascii="Arial" w:hAnsi="Arial" w:cs="Arial"/>
          <w:sz w:val="20"/>
          <w:szCs w:val="20"/>
          <w:lang w:val="en-GB"/>
        </w:rPr>
      </w:pPr>
      <w:r w:rsidRPr="00C64007">
        <w:rPr>
          <w:rFonts w:ascii="Arial" w:hAnsi="Arial" w:cs="Arial"/>
          <w:sz w:val="20"/>
          <w:szCs w:val="20"/>
          <w:lang w:val="en-GB"/>
        </w:rPr>
        <w:t>LIN+1+2+ GTIN1:SRV’</w:t>
      </w:r>
      <w:r w:rsidRPr="00C64007">
        <w:rPr>
          <w:rFonts w:ascii="Arial" w:hAnsi="Arial" w:cs="Arial"/>
          <w:sz w:val="20"/>
          <w:szCs w:val="20"/>
          <w:lang w:val="en-GB"/>
        </w:rPr>
        <w:tab/>
        <w:t>Identification of main line article which contains sub-line to be deleted. This product is marked for deletion.</w:t>
      </w:r>
    </w:p>
    <w:p w:rsidR="00A4471D" w:rsidRPr="00C64007" w:rsidRDefault="00A4471D" w:rsidP="00A4471D">
      <w:pPr>
        <w:pStyle w:val="NormalWeb"/>
        <w:ind w:left="2835" w:hanging="2835"/>
        <w:rPr>
          <w:rFonts w:ascii="Arial" w:hAnsi="Arial" w:cs="Arial"/>
          <w:sz w:val="20"/>
          <w:szCs w:val="20"/>
          <w:lang w:val="en-GB"/>
        </w:rPr>
      </w:pPr>
      <w:r w:rsidRPr="00C64007">
        <w:rPr>
          <w:rFonts w:ascii="Arial" w:hAnsi="Arial" w:cs="Arial"/>
          <w:sz w:val="20"/>
          <w:szCs w:val="20"/>
          <w:lang w:val="en-GB"/>
        </w:rPr>
        <w:lastRenderedPageBreak/>
        <w:t>LIN+2+1+ GTIN2:SRV’</w:t>
      </w:r>
      <w:r w:rsidRPr="00C64007">
        <w:rPr>
          <w:rFonts w:ascii="Arial" w:hAnsi="Arial" w:cs="Arial"/>
          <w:sz w:val="20"/>
          <w:szCs w:val="20"/>
          <w:lang w:val="en-GB"/>
        </w:rPr>
        <w:tab/>
        <w:t xml:space="preserve">Identification of configuration as new product </w:t>
      </w:r>
      <w:r w:rsidRPr="00C64007">
        <w:rPr>
          <w:rFonts w:ascii="Arial" w:hAnsi="Arial" w:cs="Arial"/>
          <w:sz w:val="20"/>
          <w:szCs w:val="20"/>
          <w:lang w:val="en-GB"/>
        </w:rPr>
        <w:br/>
        <w:t>(excluding deleted sub-line).</w:t>
      </w:r>
    </w:p>
    <w:p w:rsidR="00A4471D" w:rsidRPr="00C64007" w:rsidRDefault="00A4471D" w:rsidP="00A4471D">
      <w:pPr>
        <w:pStyle w:val="NormalWeb"/>
        <w:rPr>
          <w:rFonts w:ascii="Arial" w:hAnsi="Arial" w:cs="Arial"/>
          <w:sz w:val="20"/>
          <w:szCs w:val="20"/>
          <w:lang w:val="en-GB"/>
        </w:rPr>
      </w:pPr>
      <w:r w:rsidRPr="00C64007">
        <w:rPr>
          <w:rFonts w:ascii="Arial" w:hAnsi="Arial" w:cs="Arial"/>
          <w:sz w:val="20"/>
          <w:szCs w:val="20"/>
          <w:lang w:val="en-GB"/>
        </w:rPr>
        <w:t>LIN+3+1+ GTIN96:SRV+1:2’</w:t>
      </w:r>
      <w:r w:rsidRPr="00C64007">
        <w:rPr>
          <w:rFonts w:ascii="Arial" w:hAnsi="Arial" w:cs="Arial"/>
          <w:sz w:val="20"/>
          <w:szCs w:val="20"/>
          <w:lang w:val="en-GB"/>
        </w:rPr>
        <w:tab/>
        <w:t>Identification of component as sub-line of new product</w:t>
      </w:r>
    </w:p>
    <w:p w:rsidR="00A4471D" w:rsidRPr="00C64007" w:rsidRDefault="00A4471D" w:rsidP="00A4471D">
      <w:pPr>
        <w:pStyle w:val="NormalWeb"/>
        <w:rPr>
          <w:rFonts w:ascii="Arial" w:hAnsi="Arial" w:cs="Arial"/>
          <w:sz w:val="20"/>
          <w:szCs w:val="20"/>
          <w:lang w:val="en-GB"/>
        </w:rPr>
      </w:pPr>
      <w:r w:rsidRPr="00C64007">
        <w:rPr>
          <w:rFonts w:ascii="Arial" w:hAnsi="Arial" w:cs="Arial"/>
          <w:sz w:val="20"/>
          <w:szCs w:val="20"/>
          <w:lang w:val="en-GB"/>
        </w:rPr>
        <w:t>LIN+4+1+ GTIN97:SRV+1:2’</w:t>
      </w:r>
      <w:r w:rsidRPr="00C64007">
        <w:rPr>
          <w:rFonts w:ascii="Arial" w:hAnsi="Arial" w:cs="Arial"/>
          <w:sz w:val="20"/>
          <w:szCs w:val="20"/>
          <w:lang w:val="en-GB"/>
        </w:rPr>
        <w:tab/>
        <w:t>Identification of component as sub-line of new product.</w:t>
      </w:r>
    </w:p>
    <w:p w:rsidR="00A4471D" w:rsidRPr="00C64007" w:rsidRDefault="00A4471D" w:rsidP="00A4471D">
      <w:pPr>
        <w:pStyle w:val="NormalWeb"/>
        <w:rPr>
          <w:rFonts w:ascii="Arial" w:hAnsi="Arial" w:cs="Arial"/>
          <w:sz w:val="20"/>
          <w:szCs w:val="20"/>
          <w:lang w:val="en-GB"/>
        </w:rPr>
      </w:pPr>
      <w:r w:rsidRPr="00C64007">
        <w:rPr>
          <w:rFonts w:ascii="Arial" w:hAnsi="Arial" w:cs="Arial"/>
          <w:sz w:val="20"/>
          <w:szCs w:val="20"/>
          <w:lang w:val="en-GB"/>
        </w:rPr>
        <w:t>LIN+5+1+ GTIN98:SRV+1:2’</w:t>
      </w:r>
      <w:r w:rsidRPr="00C64007">
        <w:rPr>
          <w:rFonts w:ascii="Arial" w:hAnsi="Arial" w:cs="Arial"/>
          <w:sz w:val="20"/>
          <w:szCs w:val="20"/>
          <w:lang w:val="en-GB"/>
        </w:rPr>
        <w:tab/>
        <w:t>Identification of component as sub-line of new product.</w:t>
      </w:r>
    </w:p>
    <w:p w:rsidR="005F2462" w:rsidRPr="00C64007" w:rsidRDefault="005F2462" w:rsidP="005F2462">
      <w:pPr>
        <w:pStyle w:val="Heading2"/>
        <w:numPr>
          <w:ilvl w:val="1"/>
          <w:numId w:val="2"/>
        </w:numPr>
        <w:rPr>
          <w:rFonts w:ascii="Arial" w:hAnsi="Arial" w:cs="Arial"/>
          <w:lang w:val="en-GB"/>
        </w:rPr>
      </w:pPr>
      <w:bookmarkStart w:id="174" w:name="Hierarchies_in_PRICAT/PRODAT"/>
      <w:bookmarkStart w:id="175" w:name="_Toc317175460"/>
      <w:r w:rsidRPr="00C64007">
        <w:rPr>
          <w:rFonts w:ascii="Arial" w:hAnsi="Arial" w:cs="Arial"/>
          <w:lang w:val="en-GB"/>
        </w:rPr>
        <w:t>Hierarchies in PRICAT/PRODAT</w:t>
      </w:r>
      <w:bookmarkEnd w:id="174"/>
      <w:bookmarkEnd w:id="175"/>
    </w:p>
    <w:p w:rsidR="005F2462" w:rsidRPr="00C64007" w:rsidRDefault="005F2462" w:rsidP="00A70AFB">
      <w:pPr>
        <w:rPr>
          <w:rFonts w:ascii="Arial" w:hAnsi="Arial" w:cs="Arial"/>
          <w:lang w:val="en-GB"/>
        </w:rPr>
      </w:pPr>
      <w:r w:rsidRPr="00C64007">
        <w:rPr>
          <w:rFonts w:ascii="Arial" w:hAnsi="Arial" w:cs="Arial"/>
          <w:lang w:val="en-GB"/>
        </w:rPr>
        <w:t>A hierarchy in the EANCOM</w:t>
      </w:r>
      <w:r w:rsidRPr="00C64007">
        <w:rPr>
          <w:rFonts w:ascii="Arial" w:hAnsi="Arial" w:cs="Arial"/>
          <w:vertAlign w:val="superscript"/>
          <w:lang w:val="en-GB"/>
        </w:rPr>
        <w:t>®</w:t>
      </w:r>
      <w:r w:rsidRPr="00C64007">
        <w:rPr>
          <w:rFonts w:ascii="Arial" w:hAnsi="Arial" w:cs="Arial"/>
          <w:lang w:val="en-GB"/>
        </w:rPr>
        <w:t xml:space="preserve"> Price/Sales</w:t>
      </w:r>
      <w:r w:rsidR="002C15D1" w:rsidRPr="00C64007">
        <w:rPr>
          <w:rFonts w:ascii="Arial" w:hAnsi="Arial" w:cs="Arial"/>
          <w:lang w:val="en-GB"/>
        </w:rPr>
        <w:t xml:space="preserve"> </w:t>
      </w:r>
      <w:r w:rsidRPr="00C64007">
        <w:rPr>
          <w:rFonts w:ascii="Arial" w:hAnsi="Arial" w:cs="Arial"/>
          <w:lang w:val="en-GB"/>
        </w:rPr>
        <w:t xml:space="preserve">catalogue (PRICAT) and Product Data (PRODAT) message is a facility which allows products to be linked together in a parent-child relationship. Unlike sub-lines (relationship </w:t>
      </w:r>
      <w:r w:rsidR="002C15D1" w:rsidRPr="00C64007">
        <w:rPr>
          <w:rFonts w:ascii="Arial" w:hAnsi="Arial" w:cs="Arial"/>
          <w:lang w:val="en-GB"/>
        </w:rPr>
        <w:t>referenced</w:t>
      </w:r>
      <w:r w:rsidRPr="00C64007">
        <w:rPr>
          <w:rFonts w:ascii="Arial" w:hAnsi="Arial" w:cs="Arial"/>
          <w:lang w:val="en-GB"/>
        </w:rPr>
        <w:t xml:space="preserve"> by line numbers), hierarchies provide an explicit indication as to whether an article is a parent or a child in a relationship.</w:t>
      </w:r>
    </w:p>
    <w:p w:rsidR="005F2462" w:rsidRPr="00C64007" w:rsidRDefault="005F2462" w:rsidP="00A70AFB">
      <w:pPr>
        <w:rPr>
          <w:rFonts w:ascii="Arial" w:hAnsi="Arial" w:cs="Arial"/>
          <w:lang w:val="en-GB"/>
        </w:rPr>
      </w:pPr>
      <w:r w:rsidRPr="00C64007">
        <w:rPr>
          <w:rFonts w:ascii="Arial" w:hAnsi="Arial" w:cs="Arial"/>
          <w:lang w:val="en-GB"/>
        </w:rPr>
        <w:t>While the use of the sub-line technology is not allowed within the PRODAT message, the PRICAT message enables both possibilities.</w:t>
      </w:r>
      <w:r w:rsidR="004A16D6" w:rsidRPr="00C64007">
        <w:rPr>
          <w:rFonts w:ascii="Arial" w:hAnsi="Arial" w:cs="Arial"/>
          <w:lang w:val="en-GB"/>
        </w:rPr>
        <w:t xml:space="preserve"> However, in PRICAT messages, hierarchy solution</w:t>
      </w:r>
      <w:r w:rsidR="007945E7" w:rsidRPr="00C64007">
        <w:rPr>
          <w:rFonts w:ascii="Arial" w:hAnsi="Arial" w:cs="Arial"/>
          <w:lang w:val="en-GB"/>
        </w:rPr>
        <w:t xml:space="preserve"> based on HYN segment</w:t>
      </w:r>
      <w:r w:rsidR="004A16D6" w:rsidRPr="00C64007">
        <w:rPr>
          <w:rFonts w:ascii="Arial" w:hAnsi="Arial" w:cs="Arial"/>
          <w:lang w:val="en-GB"/>
        </w:rPr>
        <w:t xml:space="preserve"> is strongly recommended. </w:t>
      </w:r>
    </w:p>
    <w:p w:rsidR="005F2462" w:rsidRPr="00C64007" w:rsidRDefault="005F2462" w:rsidP="00A70AFB">
      <w:pPr>
        <w:rPr>
          <w:rFonts w:ascii="Arial" w:hAnsi="Arial" w:cs="Arial"/>
          <w:lang w:val="en-GB"/>
        </w:rPr>
      </w:pPr>
      <w:r w:rsidRPr="00C64007">
        <w:rPr>
          <w:rFonts w:ascii="Arial" w:hAnsi="Arial" w:cs="Arial"/>
          <w:lang w:val="en-GB"/>
        </w:rPr>
        <w:t>The hierarchy structure in PRICAT/PRODAT essentially takes the same format as that detailed earlier for sub-lines, i.e. the tree structure. The minimum requirement of any hierarchy relationship in EANCOM</w:t>
      </w:r>
      <w:r w:rsidRPr="00C64007">
        <w:rPr>
          <w:rFonts w:ascii="Arial" w:hAnsi="Arial" w:cs="Arial"/>
          <w:vertAlign w:val="superscript"/>
          <w:lang w:val="en-GB"/>
        </w:rPr>
        <w:t>®</w:t>
      </w:r>
      <w:r w:rsidRPr="00C64007">
        <w:rPr>
          <w:rFonts w:ascii="Arial" w:hAnsi="Arial" w:cs="Arial"/>
          <w:lang w:val="en-GB"/>
        </w:rPr>
        <w:t xml:space="preserve"> is that there must be at least one parent. However</w:t>
      </w:r>
      <w:r w:rsidR="002D79D0" w:rsidRPr="00C64007">
        <w:rPr>
          <w:rFonts w:ascii="Arial" w:hAnsi="Arial" w:cs="Arial"/>
          <w:lang w:val="en-GB"/>
        </w:rPr>
        <w:t>,</w:t>
      </w:r>
      <w:r w:rsidRPr="00C64007">
        <w:rPr>
          <w:rFonts w:ascii="Arial" w:hAnsi="Arial" w:cs="Arial"/>
          <w:lang w:val="en-GB"/>
        </w:rPr>
        <w:t xml:space="preserve"> having said that, a child product may also act as a parent to another child at the next level down in the hierarchy.</w:t>
      </w:r>
    </w:p>
    <w:p w:rsidR="00A8203B" w:rsidRPr="00C64007" w:rsidRDefault="002D79D0" w:rsidP="006E7C83">
      <w:pPr>
        <w:rPr>
          <w:rFonts w:ascii="Arial" w:hAnsi="Arial" w:cs="Arial"/>
          <w:lang w:val="en-GB"/>
        </w:rPr>
      </w:pPr>
      <w:r w:rsidRPr="00C64007">
        <w:rPr>
          <w:rFonts w:ascii="Arial" w:hAnsi="Arial" w:cs="Arial"/>
          <w:noProof/>
          <w:lang w:val="en-GB" w:eastAsia="fr-BE" w:bidi="ar-SA"/>
        </w:rPr>
        <w:drawing>
          <wp:inline distT="0" distB="0" distL="0" distR="0">
            <wp:extent cx="4972050" cy="1752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4972050" cy="1752600"/>
                    </a:xfrm>
                    <a:prstGeom prst="rect">
                      <a:avLst/>
                    </a:prstGeom>
                    <a:noFill/>
                    <a:ln w="9525">
                      <a:noFill/>
                      <a:miter lim="800000"/>
                      <a:headEnd/>
                      <a:tailEnd/>
                    </a:ln>
                  </pic:spPr>
                </pic:pic>
              </a:graphicData>
            </a:graphic>
          </wp:inline>
        </w:drawing>
      </w:r>
    </w:p>
    <w:p w:rsidR="002D79D0" w:rsidRPr="00C64007" w:rsidRDefault="002D79D0" w:rsidP="006E7C83">
      <w:pPr>
        <w:rPr>
          <w:rFonts w:ascii="Arial" w:hAnsi="Arial" w:cs="Arial"/>
          <w:lang w:val="en-GB"/>
        </w:rPr>
      </w:pPr>
    </w:p>
    <w:p w:rsidR="00640EC7" w:rsidRPr="00C64007" w:rsidRDefault="00640EC7" w:rsidP="00640EC7">
      <w:pPr>
        <w:rPr>
          <w:rFonts w:ascii="Arial" w:hAnsi="Arial" w:cs="Arial"/>
          <w:lang w:val="en-GB"/>
        </w:rPr>
      </w:pPr>
      <w:r w:rsidRPr="00C64007">
        <w:rPr>
          <w:rFonts w:ascii="Arial" w:hAnsi="Arial" w:cs="Arial"/>
          <w:lang w:val="en-GB"/>
        </w:rPr>
        <w:t>When using EANCOM</w:t>
      </w:r>
      <w:r w:rsidRPr="00C64007">
        <w:rPr>
          <w:rFonts w:ascii="Arial" w:hAnsi="Arial" w:cs="Arial"/>
          <w:vertAlign w:val="superscript"/>
          <w:lang w:val="en-GB"/>
        </w:rPr>
        <w:t>®</w:t>
      </w:r>
      <w:r w:rsidRPr="00C64007">
        <w:rPr>
          <w:rFonts w:ascii="Arial" w:hAnsi="Arial" w:cs="Arial"/>
          <w:lang w:val="en-GB"/>
        </w:rPr>
        <w:t xml:space="preserve"> to provide product configurations using the hierarchy facility in PRICAT/PRODAT, it is recommended that all constituent members of the hierarchy parts of the configuration first be communicated as main lines in the PRICAT/PRODAT message. When this has been done, the hierarchy relationships can be specified.</w:t>
      </w:r>
    </w:p>
    <w:p w:rsidR="00640EC7" w:rsidRPr="00C64007" w:rsidRDefault="00640EC7" w:rsidP="00640EC7">
      <w:pPr>
        <w:rPr>
          <w:rFonts w:ascii="Arial" w:hAnsi="Arial" w:cs="Arial"/>
          <w:lang w:val="en-GB"/>
        </w:rPr>
      </w:pPr>
      <w:r w:rsidRPr="00C64007">
        <w:rPr>
          <w:rFonts w:ascii="Arial" w:hAnsi="Arial" w:cs="Arial"/>
          <w:lang w:val="en-GB"/>
        </w:rPr>
        <w:t>A simple example which details the structure presented above follows hereunder:</w:t>
      </w:r>
    </w:p>
    <w:p w:rsidR="00A4471D" w:rsidRPr="00C64007" w:rsidRDefault="0014397D" w:rsidP="006E7C83">
      <w:pPr>
        <w:rPr>
          <w:rFonts w:ascii="Arial" w:hAnsi="Arial" w:cs="Arial"/>
          <w:lang w:val="en-GB"/>
        </w:rPr>
      </w:pPr>
      <w:r w:rsidRPr="00C64007">
        <w:rPr>
          <w:rFonts w:ascii="Arial" w:hAnsi="Arial" w:cs="Arial"/>
          <w:noProof/>
          <w:lang w:val="en-GB" w:eastAsia="fr-BE" w:bidi="ar-SA"/>
        </w:rPr>
        <w:lastRenderedPageBreak/>
        <w:drawing>
          <wp:inline distT="0" distB="0" distL="0" distR="0">
            <wp:extent cx="5760720" cy="348899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srcRect/>
                    <a:stretch>
                      <a:fillRect/>
                    </a:stretch>
                  </pic:blipFill>
                  <pic:spPr bwMode="auto">
                    <a:xfrm>
                      <a:off x="0" y="0"/>
                      <a:ext cx="5760720" cy="3488996"/>
                    </a:xfrm>
                    <a:prstGeom prst="rect">
                      <a:avLst/>
                    </a:prstGeom>
                    <a:noFill/>
                    <a:ln w="9525">
                      <a:noFill/>
                      <a:miter lim="800000"/>
                      <a:headEnd/>
                      <a:tailEnd/>
                    </a:ln>
                  </pic:spPr>
                </pic:pic>
              </a:graphicData>
            </a:graphic>
          </wp:inline>
        </w:drawing>
      </w:r>
    </w:p>
    <w:p w:rsidR="001974E2" w:rsidRPr="00C64007" w:rsidRDefault="001974E2" w:rsidP="001974E2">
      <w:pPr>
        <w:pStyle w:val="Heading2"/>
        <w:numPr>
          <w:ilvl w:val="1"/>
          <w:numId w:val="2"/>
        </w:numPr>
        <w:rPr>
          <w:rFonts w:ascii="Arial" w:hAnsi="Arial" w:cs="Arial"/>
          <w:lang w:val="en-GB"/>
        </w:rPr>
      </w:pPr>
      <w:bookmarkStart w:id="176" w:name="Referencing_in_EANCOM®_(RFF)"/>
      <w:bookmarkStart w:id="177" w:name="_Toc317175461"/>
      <w:r w:rsidRPr="00C64007">
        <w:rPr>
          <w:rFonts w:ascii="Arial" w:hAnsi="Arial" w:cs="Arial"/>
          <w:lang w:val="en-GB"/>
        </w:rPr>
        <w:t>Referencing in EANCOM</w:t>
      </w:r>
      <w:r w:rsidRPr="00C64007">
        <w:rPr>
          <w:rFonts w:ascii="Arial" w:hAnsi="Arial" w:cs="Arial"/>
          <w:vertAlign w:val="superscript"/>
          <w:lang w:val="en-GB"/>
        </w:rPr>
        <w:t>®</w:t>
      </w:r>
      <w:r w:rsidRPr="00C64007">
        <w:rPr>
          <w:rFonts w:ascii="Arial" w:hAnsi="Arial" w:cs="Arial"/>
          <w:lang w:val="en-GB"/>
        </w:rPr>
        <w:t xml:space="preserve"> (RFF)</w:t>
      </w:r>
      <w:bookmarkEnd w:id="176"/>
      <w:bookmarkEnd w:id="177"/>
    </w:p>
    <w:p w:rsidR="001974E2" w:rsidRPr="00C64007" w:rsidRDefault="001974E2" w:rsidP="001974E2">
      <w:pPr>
        <w:rPr>
          <w:rFonts w:ascii="Arial" w:hAnsi="Arial" w:cs="Arial"/>
          <w:lang w:val="en-GB"/>
        </w:rPr>
      </w:pPr>
      <w:r w:rsidRPr="00C64007">
        <w:rPr>
          <w:rFonts w:ascii="Arial" w:hAnsi="Arial" w:cs="Arial"/>
          <w:lang w:val="en-GB"/>
        </w:rPr>
        <w:t>The effective use of EANCOM</w:t>
      </w:r>
      <w:r w:rsidRPr="00C64007">
        <w:rPr>
          <w:rFonts w:ascii="Arial" w:hAnsi="Arial" w:cs="Arial"/>
          <w:vertAlign w:val="superscript"/>
          <w:lang w:val="en-GB"/>
        </w:rPr>
        <w:t>®</w:t>
      </w:r>
      <w:r w:rsidRPr="00C64007">
        <w:rPr>
          <w:rFonts w:ascii="Arial" w:hAnsi="Arial" w:cs="Arial"/>
          <w:lang w:val="en-GB"/>
        </w:rPr>
        <w:t xml:space="preserve"> depends on the use of referencing to reduce the quantity of data required to be transmitted in any message. Referencing provides the opportunity to link messages with multiple pieces of external information which may or may not have been transmitted using EDI. A comparison with manual systems would be a situation where, for example in an invoice, references are provided to the order and the delivery docket but paper copies of both of these documents are normally not provided with the paper invoice. EDI works on a similar basis using the RFF segment which allows references to other documents to be transmitted without a need to transmit the actual documents.</w:t>
      </w:r>
    </w:p>
    <w:p w:rsidR="001974E2" w:rsidRPr="00C64007" w:rsidRDefault="001974E2" w:rsidP="001974E2">
      <w:pPr>
        <w:rPr>
          <w:rFonts w:ascii="Arial" w:hAnsi="Arial" w:cs="Arial"/>
          <w:lang w:val="en-GB"/>
        </w:rPr>
      </w:pPr>
      <w:r w:rsidRPr="00C64007">
        <w:rPr>
          <w:rFonts w:ascii="Arial" w:hAnsi="Arial" w:cs="Arial"/>
          <w:lang w:val="en-GB"/>
        </w:rPr>
        <w:t>Within EANCOM</w:t>
      </w:r>
      <w:r w:rsidRPr="00C64007">
        <w:rPr>
          <w:rFonts w:ascii="Arial" w:hAnsi="Arial" w:cs="Arial"/>
          <w:vertAlign w:val="superscript"/>
          <w:lang w:val="en-GB"/>
        </w:rPr>
        <w:t>®</w:t>
      </w:r>
      <w:r w:rsidRPr="00C64007">
        <w:rPr>
          <w:rFonts w:ascii="Arial" w:hAnsi="Arial" w:cs="Arial"/>
          <w:lang w:val="en-GB"/>
        </w:rPr>
        <w:t xml:space="preserve"> messages several references exist which can be used to link the information exchanged between the trading partners with the physical movement of goods or data.</w:t>
      </w:r>
    </w:p>
    <w:p w:rsidR="001974E2" w:rsidRPr="00C64007" w:rsidRDefault="001974E2" w:rsidP="001974E2">
      <w:pPr>
        <w:rPr>
          <w:rFonts w:ascii="Arial" w:hAnsi="Arial" w:cs="Arial"/>
          <w:lang w:val="en-GB"/>
        </w:rPr>
      </w:pPr>
      <w:r w:rsidRPr="00C64007">
        <w:rPr>
          <w:rFonts w:ascii="Arial" w:hAnsi="Arial" w:cs="Arial"/>
          <w:lang w:val="en-GB"/>
        </w:rPr>
        <w:t>Of primary importance in a trade transaction is the order number which is usually assigned by the buyer and which provides a unique reference to the transaction. In EANCOM</w:t>
      </w:r>
      <w:r w:rsidRPr="00C64007">
        <w:rPr>
          <w:rFonts w:ascii="Arial" w:hAnsi="Arial" w:cs="Arial"/>
          <w:vertAlign w:val="superscript"/>
          <w:lang w:val="en-GB"/>
        </w:rPr>
        <w:t>®</w:t>
      </w:r>
      <w:r w:rsidRPr="00C64007">
        <w:rPr>
          <w:rFonts w:ascii="Arial" w:hAnsi="Arial" w:cs="Arial"/>
          <w:lang w:val="en-GB"/>
        </w:rPr>
        <w:t xml:space="preserve"> messages the order number is quoted in several messages following the actual EANCOM</w:t>
      </w:r>
      <w:r w:rsidRPr="00C64007">
        <w:rPr>
          <w:rFonts w:ascii="Arial" w:hAnsi="Arial" w:cs="Arial"/>
          <w:vertAlign w:val="superscript"/>
          <w:lang w:val="en-GB"/>
        </w:rPr>
        <w:t>®</w:t>
      </w:r>
      <w:r w:rsidRPr="00C64007">
        <w:rPr>
          <w:rFonts w:ascii="Arial" w:hAnsi="Arial" w:cs="Arial"/>
          <w:lang w:val="en-GB"/>
        </w:rPr>
        <w:t xml:space="preserve"> order (e.g., the order response, the despatch advice, the receiving advice, the invoice, the remittance advice) as a means of linking information from different messages in the EANCOM</w:t>
      </w:r>
      <w:r w:rsidRPr="00C64007">
        <w:rPr>
          <w:rFonts w:ascii="Arial" w:hAnsi="Arial" w:cs="Arial"/>
          <w:vertAlign w:val="superscript"/>
          <w:lang w:val="en-GB"/>
        </w:rPr>
        <w:t>®</w:t>
      </w:r>
      <w:r w:rsidRPr="00C64007">
        <w:rPr>
          <w:rFonts w:ascii="Arial" w:hAnsi="Arial" w:cs="Arial"/>
          <w:lang w:val="en-GB"/>
        </w:rPr>
        <w:t xml:space="preserve"> message flow. Together with the order number, line numbers are used to uniquely identify an order line for referencing purposes.</w:t>
      </w:r>
    </w:p>
    <w:p w:rsidR="001974E2" w:rsidRPr="00C64007" w:rsidRDefault="001974E2" w:rsidP="001974E2">
      <w:pPr>
        <w:rPr>
          <w:rFonts w:ascii="Arial" w:hAnsi="Arial" w:cs="Arial"/>
          <w:lang w:val="en-GB"/>
        </w:rPr>
      </w:pPr>
      <w:r w:rsidRPr="00C64007">
        <w:rPr>
          <w:rFonts w:ascii="Arial" w:hAnsi="Arial" w:cs="Arial"/>
          <w:lang w:val="en-GB"/>
        </w:rPr>
        <w:t>It is important to note that it is not recommended to use GTINs for unique message line referencing within EANCOM</w:t>
      </w:r>
      <w:r w:rsidRPr="00C64007">
        <w:rPr>
          <w:rFonts w:ascii="Arial" w:hAnsi="Arial" w:cs="Arial"/>
          <w:vertAlign w:val="superscript"/>
          <w:lang w:val="en-GB"/>
        </w:rPr>
        <w:t>®</w:t>
      </w:r>
      <w:r w:rsidRPr="00C64007">
        <w:rPr>
          <w:rFonts w:ascii="Arial" w:hAnsi="Arial" w:cs="Arial"/>
          <w:lang w:val="en-GB"/>
        </w:rPr>
        <w:t xml:space="preserve"> messages. This is because it is possible for GTIN's to be repeated within the same message, (e.g., the same article ordered many times for different delivery points).</w:t>
      </w:r>
    </w:p>
    <w:p w:rsidR="001974E2" w:rsidRPr="00C64007" w:rsidRDefault="001974E2" w:rsidP="001974E2">
      <w:pPr>
        <w:rPr>
          <w:rFonts w:ascii="Arial" w:hAnsi="Arial" w:cs="Arial"/>
          <w:lang w:val="en-GB"/>
        </w:rPr>
      </w:pPr>
      <w:r w:rsidRPr="00C64007">
        <w:rPr>
          <w:rFonts w:ascii="Arial" w:hAnsi="Arial" w:cs="Arial"/>
          <w:lang w:val="en-GB"/>
        </w:rPr>
        <w:t>The only method available within EANCOM</w:t>
      </w:r>
      <w:r w:rsidRPr="00C64007">
        <w:rPr>
          <w:rFonts w:ascii="Arial" w:hAnsi="Arial" w:cs="Arial"/>
          <w:vertAlign w:val="superscript"/>
          <w:lang w:val="en-GB"/>
        </w:rPr>
        <w:t>®</w:t>
      </w:r>
      <w:r w:rsidRPr="00C64007">
        <w:rPr>
          <w:rFonts w:ascii="Arial" w:hAnsi="Arial" w:cs="Arial"/>
          <w:lang w:val="en-GB"/>
        </w:rPr>
        <w:t xml:space="preserve"> to uniquely identify a previous EANCOM</w:t>
      </w:r>
      <w:r w:rsidRPr="00C64007">
        <w:rPr>
          <w:rFonts w:ascii="Arial" w:hAnsi="Arial" w:cs="Arial"/>
          <w:vertAlign w:val="superscript"/>
          <w:lang w:val="en-GB"/>
        </w:rPr>
        <w:t>®</w:t>
      </w:r>
      <w:r w:rsidRPr="00C64007">
        <w:rPr>
          <w:rFonts w:ascii="Arial" w:hAnsi="Arial" w:cs="Arial"/>
          <w:lang w:val="en-GB"/>
        </w:rPr>
        <w:t xml:space="preserve"> message is to put the message number (generated in DE 1004 of the BGM segment of the original message) in data element 1154 of the RFF segment. Should it be required to identify an individual line (identified by Line Item Number data element 1082 in the LIN segment of the original message), then this should be put in data element 1156 alongside the message number in data element 1154 of the RFF segment.</w:t>
      </w:r>
    </w:p>
    <w:p w:rsidR="001974E2" w:rsidRPr="00C64007" w:rsidRDefault="001974E2" w:rsidP="001974E2">
      <w:pPr>
        <w:rPr>
          <w:rFonts w:ascii="Arial" w:hAnsi="Arial" w:cs="Arial"/>
          <w:lang w:val="en-GB"/>
        </w:rPr>
      </w:pPr>
      <w:r w:rsidRPr="00C64007">
        <w:rPr>
          <w:rFonts w:ascii="Arial" w:hAnsi="Arial" w:cs="Arial"/>
          <w:lang w:val="en-GB"/>
        </w:rPr>
        <w:t>A simple example follows:</w:t>
      </w:r>
    </w:p>
    <w:p w:rsidR="001974E2" w:rsidRPr="00C64007" w:rsidRDefault="001974E2" w:rsidP="001974E2">
      <w:pPr>
        <w:rPr>
          <w:rFonts w:ascii="Arial" w:hAnsi="Arial" w:cs="Arial"/>
          <w:lang w:val="en-GB"/>
        </w:rPr>
      </w:pPr>
      <w:r w:rsidRPr="00C64007">
        <w:rPr>
          <w:rFonts w:ascii="Arial" w:hAnsi="Arial" w:cs="Arial"/>
          <w:lang w:val="en-GB"/>
        </w:rPr>
        <w:lastRenderedPageBreak/>
        <w:t>A buyer sends 3 orders requesting the supply of the product identified by the GTIN 5012345000220 to the locations as detailed below:</w:t>
      </w:r>
    </w:p>
    <w:tbl>
      <w:tblPr>
        <w:tblStyle w:val="TableGrid"/>
        <w:tblW w:w="0" w:type="auto"/>
        <w:tblLook w:val="04A0"/>
      </w:tblPr>
      <w:tblGrid>
        <w:gridCol w:w="2303"/>
        <w:gridCol w:w="2303"/>
        <w:gridCol w:w="2303"/>
        <w:gridCol w:w="2303"/>
      </w:tblGrid>
      <w:tr w:rsidR="003A1D48" w:rsidRPr="00C64007" w:rsidTr="003A1D48">
        <w:tc>
          <w:tcPr>
            <w:tcW w:w="2303" w:type="dxa"/>
          </w:tcPr>
          <w:p w:rsidR="003A1D48" w:rsidRPr="00C64007" w:rsidRDefault="003A1D48" w:rsidP="003A1D48">
            <w:pPr>
              <w:jc w:val="center"/>
              <w:rPr>
                <w:rFonts w:ascii="Arial" w:hAnsi="Arial" w:cs="Arial"/>
                <w:lang w:val="en-GB"/>
              </w:rPr>
            </w:pPr>
            <w:r w:rsidRPr="00C64007">
              <w:rPr>
                <w:rFonts w:ascii="Arial" w:hAnsi="Arial" w:cs="Arial"/>
                <w:b/>
                <w:bCs/>
                <w:lang w:val="en-GB"/>
              </w:rPr>
              <w:t>Order Number (DE 1004 BGM segment)</w:t>
            </w:r>
          </w:p>
        </w:tc>
        <w:tc>
          <w:tcPr>
            <w:tcW w:w="2303" w:type="dxa"/>
          </w:tcPr>
          <w:p w:rsidR="003A1D48" w:rsidRPr="00C64007" w:rsidRDefault="003A1D48" w:rsidP="003A1D48">
            <w:pPr>
              <w:jc w:val="center"/>
              <w:rPr>
                <w:rFonts w:ascii="Arial" w:hAnsi="Arial" w:cs="Arial"/>
                <w:lang w:val="en-GB"/>
              </w:rPr>
            </w:pPr>
            <w:r w:rsidRPr="00C64007">
              <w:rPr>
                <w:rFonts w:ascii="Arial" w:hAnsi="Arial" w:cs="Arial"/>
                <w:b/>
                <w:bCs/>
                <w:lang w:val="en-GB"/>
              </w:rPr>
              <w:t>Order Line Number (DE 1082 LIN segment)</w:t>
            </w:r>
          </w:p>
        </w:tc>
        <w:tc>
          <w:tcPr>
            <w:tcW w:w="2303" w:type="dxa"/>
          </w:tcPr>
          <w:p w:rsidR="003A1D48" w:rsidRPr="00C64007" w:rsidRDefault="003A1D48" w:rsidP="003A1D48">
            <w:pPr>
              <w:jc w:val="center"/>
              <w:rPr>
                <w:rFonts w:ascii="Arial" w:hAnsi="Arial" w:cs="Arial"/>
                <w:lang w:val="en-GB"/>
              </w:rPr>
            </w:pPr>
            <w:r w:rsidRPr="00C64007">
              <w:rPr>
                <w:rFonts w:ascii="Arial" w:hAnsi="Arial" w:cs="Arial"/>
                <w:b/>
                <w:bCs/>
                <w:lang w:val="en-GB"/>
              </w:rPr>
              <w:t>Product GTIN</w:t>
            </w:r>
          </w:p>
        </w:tc>
        <w:tc>
          <w:tcPr>
            <w:tcW w:w="2303" w:type="dxa"/>
          </w:tcPr>
          <w:p w:rsidR="003A1D48" w:rsidRPr="00C64007" w:rsidRDefault="003A1D48" w:rsidP="003A1D48">
            <w:pPr>
              <w:jc w:val="center"/>
              <w:rPr>
                <w:rFonts w:ascii="Arial" w:hAnsi="Arial" w:cs="Arial"/>
                <w:lang w:val="en-GB"/>
              </w:rPr>
            </w:pPr>
            <w:r w:rsidRPr="00C64007">
              <w:rPr>
                <w:rFonts w:ascii="Arial" w:hAnsi="Arial" w:cs="Arial"/>
                <w:b/>
                <w:bCs/>
                <w:lang w:val="en-GB"/>
              </w:rPr>
              <w:t>Delivery Location GLN</w:t>
            </w:r>
          </w:p>
        </w:tc>
      </w:tr>
      <w:tr w:rsidR="003A1D48" w:rsidRPr="00C64007" w:rsidTr="003A1D48">
        <w:tc>
          <w:tcPr>
            <w:tcW w:w="2303" w:type="dxa"/>
          </w:tcPr>
          <w:p w:rsidR="003A1D48" w:rsidRPr="00C64007" w:rsidRDefault="00811CA7" w:rsidP="006E7C83">
            <w:pPr>
              <w:rPr>
                <w:rFonts w:ascii="Arial" w:hAnsi="Arial" w:cs="Arial"/>
                <w:lang w:val="en-GB"/>
              </w:rPr>
            </w:pPr>
            <w:r w:rsidRPr="00C64007">
              <w:rPr>
                <w:rFonts w:ascii="Arial" w:hAnsi="Arial" w:cs="Arial"/>
                <w:lang w:val="en-GB"/>
              </w:rPr>
              <w:t>181</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1</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5012345000220</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5012345000015</w:t>
            </w:r>
          </w:p>
        </w:tc>
      </w:tr>
      <w:tr w:rsidR="003A1D48" w:rsidRPr="00C64007" w:rsidTr="003A1D48">
        <w:tc>
          <w:tcPr>
            <w:tcW w:w="2303" w:type="dxa"/>
          </w:tcPr>
          <w:p w:rsidR="003A1D48" w:rsidRPr="00C64007" w:rsidRDefault="00811CA7" w:rsidP="006E7C83">
            <w:pPr>
              <w:rPr>
                <w:rFonts w:ascii="Arial" w:hAnsi="Arial" w:cs="Arial"/>
                <w:lang w:val="en-GB"/>
              </w:rPr>
            </w:pPr>
            <w:r w:rsidRPr="00C64007">
              <w:rPr>
                <w:rFonts w:ascii="Arial" w:hAnsi="Arial" w:cs="Arial"/>
                <w:lang w:val="en-GB"/>
              </w:rPr>
              <w:t>201</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1</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5012345000220</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5012345000121</w:t>
            </w:r>
          </w:p>
        </w:tc>
      </w:tr>
      <w:tr w:rsidR="003A1D48" w:rsidRPr="00C64007" w:rsidTr="003A1D48">
        <w:tc>
          <w:tcPr>
            <w:tcW w:w="2303" w:type="dxa"/>
          </w:tcPr>
          <w:p w:rsidR="003A1D48" w:rsidRPr="00C64007" w:rsidRDefault="00811CA7" w:rsidP="006E7C83">
            <w:pPr>
              <w:rPr>
                <w:rFonts w:ascii="Arial" w:hAnsi="Arial" w:cs="Arial"/>
                <w:lang w:val="en-GB"/>
              </w:rPr>
            </w:pPr>
            <w:r w:rsidRPr="00C64007">
              <w:rPr>
                <w:rFonts w:ascii="Arial" w:hAnsi="Arial" w:cs="Arial"/>
                <w:lang w:val="en-GB"/>
              </w:rPr>
              <w:t>201</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2</w:t>
            </w:r>
          </w:p>
        </w:tc>
        <w:tc>
          <w:tcPr>
            <w:tcW w:w="2303" w:type="dxa"/>
          </w:tcPr>
          <w:p w:rsidR="003A1D48" w:rsidRPr="00C64007" w:rsidRDefault="00811CA7" w:rsidP="00811CA7">
            <w:pPr>
              <w:pStyle w:val="NormalWeb"/>
              <w:rPr>
                <w:rFonts w:ascii="Arial" w:hAnsi="Arial" w:cs="Arial"/>
                <w:sz w:val="20"/>
                <w:szCs w:val="20"/>
                <w:lang w:val="en-GB"/>
              </w:rPr>
            </w:pPr>
            <w:r w:rsidRPr="00C64007">
              <w:rPr>
                <w:rFonts w:ascii="Arial" w:hAnsi="Arial" w:cs="Arial"/>
                <w:sz w:val="20"/>
                <w:szCs w:val="20"/>
                <w:lang w:val="en-GB"/>
              </w:rPr>
              <w:t>5012345000220</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5012345000015</w:t>
            </w:r>
          </w:p>
        </w:tc>
      </w:tr>
      <w:tr w:rsidR="003A1D48" w:rsidRPr="00C64007" w:rsidTr="003A1D48">
        <w:tc>
          <w:tcPr>
            <w:tcW w:w="2303" w:type="dxa"/>
          </w:tcPr>
          <w:p w:rsidR="003A1D48" w:rsidRPr="00C64007" w:rsidRDefault="00811CA7" w:rsidP="006E7C83">
            <w:pPr>
              <w:rPr>
                <w:rFonts w:ascii="Arial" w:hAnsi="Arial" w:cs="Arial"/>
                <w:lang w:val="en-GB"/>
              </w:rPr>
            </w:pPr>
            <w:r w:rsidRPr="00C64007">
              <w:rPr>
                <w:rFonts w:ascii="Arial" w:hAnsi="Arial" w:cs="Arial"/>
                <w:lang w:val="en-GB"/>
              </w:rPr>
              <w:t>190</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1</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5012345000220</w:t>
            </w:r>
          </w:p>
        </w:tc>
        <w:tc>
          <w:tcPr>
            <w:tcW w:w="2303" w:type="dxa"/>
          </w:tcPr>
          <w:p w:rsidR="003A1D48" w:rsidRPr="00C64007" w:rsidRDefault="00811CA7" w:rsidP="006E7C83">
            <w:pPr>
              <w:rPr>
                <w:rFonts w:ascii="Arial" w:hAnsi="Arial" w:cs="Arial"/>
                <w:lang w:val="en-GB"/>
              </w:rPr>
            </w:pPr>
            <w:r w:rsidRPr="00C64007">
              <w:rPr>
                <w:rFonts w:ascii="Arial" w:hAnsi="Arial" w:cs="Arial"/>
                <w:lang w:val="en-GB"/>
              </w:rPr>
              <w:t>5012345000213</w:t>
            </w:r>
          </w:p>
        </w:tc>
      </w:tr>
    </w:tbl>
    <w:p w:rsidR="0014397D" w:rsidRPr="00C64007" w:rsidRDefault="0014397D" w:rsidP="006E7C83">
      <w:pPr>
        <w:rPr>
          <w:rFonts w:ascii="Arial" w:hAnsi="Arial" w:cs="Arial"/>
          <w:lang w:val="en-GB"/>
        </w:rPr>
      </w:pPr>
    </w:p>
    <w:p w:rsidR="00422ED8" w:rsidRPr="00C64007" w:rsidRDefault="00422ED8" w:rsidP="006E7C83">
      <w:pPr>
        <w:rPr>
          <w:rFonts w:ascii="Arial" w:hAnsi="Arial" w:cs="Arial"/>
          <w:lang w:val="en-GB"/>
        </w:rPr>
      </w:pPr>
      <w:r w:rsidRPr="00C64007">
        <w:rPr>
          <w:rFonts w:ascii="Arial" w:hAnsi="Arial" w:cs="Arial"/>
          <w:lang w:val="en-GB"/>
        </w:rPr>
        <w:t>To access each of the lines above, perhaps in a following message like a despatch advice, the following RFF segments would be used.</w:t>
      </w:r>
    </w:p>
    <w:p w:rsidR="00422ED8" w:rsidRPr="00C64007" w:rsidRDefault="00422ED8" w:rsidP="006E7C83">
      <w:pPr>
        <w:rPr>
          <w:rFonts w:ascii="Arial" w:hAnsi="Arial" w:cs="Arial"/>
          <w:lang w:val="en-GB"/>
        </w:rPr>
      </w:pPr>
      <w:r w:rsidRPr="00C64007">
        <w:rPr>
          <w:rFonts w:ascii="Arial" w:hAnsi="Arial" w:cs="Arial"/>
          <w:noProof/>
          <w:lang w:val="en-GB" w:eastAsia="fr-BE" w:bidi="ar-SA"/>
        </w:rPr>
        <w:drawing>
          <wp:inline distT="0" distB="0" distL="0" distR="0">
            <wp:extent cx="5067300" cy="15335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srcRect/>
                    <a:stretch>
                      <a:fillRect/>
                    </a:stretch>
                  </pic:blipFill>
                  <pic:spPr bwMode="auto">
                    <a:xfrm>
                      <a:off x="0" y="0"/>
                      <a:ext cx="5067300" cy="1533525"/>
                    </a:xfrm>
                    <a:prstGeom prst="rect">
                      <a:avLst/>
                    </a:prstGeom>
                    <a:noFill/>
                    <a:ln w="9525">
                      <a:noFill/>
                      <a:miter lim="800000"/>
                      <a:headEnd/>
                      <a:tailEnd/>
                    </a:ln>
                  </pic:spPr>
                </pic:pic>
              </a:graphicData>
            </a:graphic>
          </wp:inline>
        </w:drawing>
      </w:r>
    </w:p>
    <w:p w:rsidR="00B92A35" w:rsidRPr="00C64007" w:rsidRDefault="00B92A35" w:rsidP="00B92A35">
      <w:pPr>
        <w:pStyle w:val="Heading2"/>
        <w:numPr>
          <w:ilvl w:val="1"/>
          <w:numId w:val="2"/>
        </w:numPr>
        <w:rPr>
          <w:rFonts w:ascii="Arial" w:hAnsi="Arial" w:cs="Arial"/>
          <w:lang w:val="en-GB"/>
        </w:rPr>
      </w:pPr>
      <w:bookmarkStart w:id="178" w:name="Package_Marking_in_EANCOM"/>
      <w:bookmarkStart w:id="179" w:name="_Toc317175462"/>
      <w:r w:rsidRPr="00C64007">
        <w:rPr>
          <w:rFonts w:ascii="Arial" w:hAnsi="Arial" w:cs="Arial"/>
          <w:lang w:val="en-GB"/>
        </w:rPr>
        <w:t>Package Marking in EANCOM</w:t>
      </w:r>
      <w:r w:rsidRPr="00C64007">
        <w:rPr>
          <w:rFonts w:ascii="Arial" w:hAnsi="Arial" w:cs="Arial"/>
          <w:vertAlign w:val="superscript"/>
          <w:lang w:val="en-GB"/>
        </w:rPr>
        <w:t>®</w:t>
      </w:r>
      <w:bookmarkEnd w:id="178"/>
      <w:bookmarkEnd w:id="179"/>
    </w:p>
    <w:p w:rsidR="00B92A35" w:rsidRPr="00C64007" w:rsidRDefault="00B92A35" w:rsidP="00B92A35">
      <w:pPr>
        <w:rPr>
          <w:rFonts w:ascii="Arial" w:hAnsi="Arial" w:cs="Arial"/>
          <w:lang w:val="en-GB"/>
        </w:rPr>
      </w:pPr>
      <w:r w:rsidRPr="00C64007">
        <w:rPr>
          <w:rFonts w:ascii="Arial" w:hAnsi="Arial" w:cs="Arial"/>
          <w:lang w:val="en-GB"/>
        </w:rPr>
        <w:t>Within EANCOM</w:t>
      </w:r>
      <w:r w:rsidRPr="00C64007">
        <w:rPr>
          <w:rFonts w:ascii="Arial" w:hAnsi="Arial" w:cs="Arial"/>
          <w:vertAlign w:val="superscript"/>
          <w:lang w:val="en-GB"/>
        </w:rPr>
        <w:t>®</w:t>
      </w:r>
      <w:r w:rsidRPr="00C64007">
        <w:rPr>
          <w:rFonts w:ascii="Arial" w:hAnsi="Arial" w:cs="Arial"/>
          <w:lang w:val="en-GB"/>
        </w:rPr>
        <w:t xml:space="preserve"> it is possible to specify marks and numbers which are to be, or have been, marked on the physical packaging of a product or a consignment. This functionality is provided in the PCI and GIN segments, which normally are nested below a PAC segment. The following guidelines should be observed when deciding which segment to use, and its data content, for package marking;</w:t>
      </w:r>
    </w:p>
    <w:p w:rsidR="00B92A35" w:rsidRPr="00C64007" w:rsidRDefault="00B92A35" w:rsidP="00B92A35">
      <w:pPr>
        <w:rPr>
          <w:rFonts w:ascii="Arial" w:hAnsi="Arial" w:cs="Arial"/>
          <w:b/>
          <w:lang w:val="en-GB"/>
        </w:rPr>
      </w:pPr>
      <w:r w:rsidRPr="00C64007">
        <w:rPr>
          <w:rFonts w:ascii="Arial" w:hAnsi="Arial" w:cs="Arial"/>
          <w:b/>
          <w:lang w:val="en-GB"/>
        </w:rPr>
        <w:t>Markings for human readable purposes:</w:t>
      </w:r>
    </w:p>
    <w:p w:rsidR="00B92A35" w:rsidRPr="00C64007" w:rsidRDefault="00B92A35" w:rsidP="00B92A35">
      <w:pPr>
        <w:rPr>
          <w:rFonts w:ascii="Arial" w:hAnsi="Arial" w:cs="Arial"/>
          <w:lang w:val="en-GB"/>
        </w:rPr>
      </w:pPr>
      <w:r w:rsidRPr="00C64007">
        <w:rPr>
          <w:rFonts w:ascii="Arial" w:hAnsi="Arial" w:cs="Arial"/>
          <w:lang w:val="en-GB"/>
        </w:rPr>
        <w:t xml:space="preserve">It is recommended that markings which are to be read by humans are provided as free text in the PCI segment using as many repeats of data element 7102 as are required. </w:t>
      </w:r>
    </w:p>
    <w:p w:rsidR="00B92A35" w:rsidRPr="00C64007" w:rsidRDefault="00B92A35" w:rsidP="00B92A35">
      <w:pPr>
        <w:rPr>
          <w:rFonts w:ascii="Arial" w:hAnsi="Arial" w:cs="Arial"/>
          <w:lang w:val="en-GB"/>
        </w:rPr>
      </w:pPr>
      <w:r w:rsidRPr="00C64007">
        <w:rPr>
          <w:rFonts w:ascii="Arial" w:hAnsi="Arial" w:cs="Arial"/>
          <w:lang w:val="en-GB"/>
        </w:rPr>
        <w:t>Qualification of the type of marking specified (e.g., mark expiry date) in data element 7102 is provided in data element 4233.</w:t>
      </w:r>
    </w:p>
    <w:p w:rsidR="00B92A35" w:rsidRPr="00C64007" w:rsidRDefault="00B92A35" w:rsidP="00B92A35">
      <w:pPr>
        <w:rPr>
          <w:rFonts w:ascii="Arial" w:hAnsi="Arial" w:cs="Arial"/>
          <w:lang w:val="en-GB"/>
        </w:rPr>
      </w:pPr>
      <w:r w:rsidRPr="00C64007">
        <w:rPr>
          <w:rFonts w:ascii="Arial" w:hAnsi="Arial" w:cs="Arial"/>
          <w:lang w:val="en-GB"/>
        </w:rPr>
        <w:t>While such markings may also have been specified as formatted information in another segment in the LIN group, these formats are not considered to be human readable, (e.g., in a DTM segment a date would have the following format ‘20021001’, while a translation into a human readable format would be as follows ‘1 October 2002’).</w:t>
      </w:r>
    </w:p>
    <w:p w:rsidR="00B92A35" w:rsidRPr="00C64007" w:rsidRDefault="00B92A35" w:rsidP="00B92A35">
      <w:pPr>
        <w:rPr>
          <w:rFonts w:ascii="Arial" w:hAnsi="Arial" w:cs="Arial"/>
          <w:b/>
          <w:lang w:val="en-GB"/>
        </w:rPr>
      </w:pPr>
      <w:r w:rsidRPr="00C64007">
        <w:rPr>
          <w:rFonts w:ascii="Arial" w:hAnsi="Arial" w:cs="Arial"/>
          <w:b/>
          <w:lang w:val="en-GB"/>
        </w:rPr>
        <w:t>Markings for identification purposes:</w:t>
      </w:r>
    </w:p>
    <w:p w:rsidR="00B92A35" w:rsidRPr="00C64007" w:rsidRDefault="00B92A35" w:rsidP="00B92A35">
      <w:pPr>
        <w:rPr>
          <w:rFonts w:ascii="Arial" w:hAnsi="Arial" w:cs="Arial"/>
          <w:lang w:val="en-GB"/>
        </w:rPr>
      </w:pPr>
      <w:r w:rsidRPr="00C64007">
        <w:rPr>
          <w:rFonts w:ascii="Arial" w:hAnsi="Arial" w:cs="Arial"/>
          <w:lang w:val="en-GB"/>
        </w:rPr>
        <w:t>It is recommended that markings which are to be used for identification, automatic data capture, or tracking purposes (e.g., a batch number or a serial shipping container code) be specified in the GIN segment using data element 7402. Qualification of the type of identification code used is provided in data element 7405.</w:t>
      </w:r>
    </w:p>
    <w:p w:rsidR="00B92A35" w:rsidRPr="00C64007" w:rsidRDefault="00B92A35" w:rsidP="00B92A35">
      <w:pPr>
        <w:rPr>
          <w:rFonts w:ascii="Arial" w:hAnsi="Arial" w:cs="Arial"/>
          <w:lang w:val="en-GB"/>
        </w:rPr>
      </w:pPr>
      <w:r w:rsidRPr="00C64007">
        <w:rPr>
          <w:rFonts w:ascii="Arial" w:hAnsi="Arial" w:cs="Arial"/>
          <w:lang w:val="en-GB"/>
        </w:rPr>
        <w:t>If multiple, non-consecutive identification numbers are provided, then each of them is placed in the first DE 7402 of C208. Example for SSCCs 354123450000000014, 354123450000000106 and 354123450000000190:</w:t>
      </w:r>
    </w:p>
    <w:p w:rsidR="00B92A35" w:rsidRPr="00C64007" w:rsidRDefault="00B92A35" w:rsidP="00B92A35">
      <w:pPr>
        <w:rPr>
          <w:rFonts w:ascii="Arial" w:hAnsi="Arial" w:cs="Arial"/>
          <w:lang w:val="en-GB"/>
        </w:rPr>
      </w:pPr>
      <w:r w:rsidRPr="00C64007">
        <w:rPr>
          <w:rFonts w:ascii="Arial" w:hAnsi="Arial" w:cs="Arial"/>
          <w:lang w:val="en-GB"/>
        </w:rPr>
        <w:lastRenderedPageBreak/>
        <w:t>GIN+BJ+354123450000000014+354123450000000106+354123450000000190'</w:t>
      </w:r>
    </w:p>
    <w:p w:rsidR="00B92A35" w:rsidRPr="00C64007" w:rsidRDefault="00B92A35" w:rsidP="00B92A35">
      <w:pPr>
        <w:rPr>
          <w:rFonts w:ascii="Arial" w:hAnsi="Arial" w:cs="Arial"/>
          <w:lang w:val="en-GB"/>
        </w:rPr>
      </w:pPr>
      <w:r w:rsidRPr="00C64007">
        <w:rPr>
          <w:rFonts w:ascii="Arial" w:hAnsi="Arial" w:cs="Arial"/>
          <w:lang w:val="en-GB"/>
        </w:rPr>
        <w:t>If a range of consecutive identification numbers is provided, then the first number in that range is placed alone in the first DE 7402 of C208, and the last number in that range is placed alone in the second DE 7402 for that particular C208. Example for SSCCs 354123450000000014 through 354123450000000030, inclusive:</w:t>
      </w:r>
    </w:p>
    <w:p w:rsidR="00B92A35" w:rsidRPr="00C64007" w:rsidRDefault="00B92A35" w:rsidP="00B92A35">
      <w:pPr>
        <w:rPr>
          <w:rFonts w:ascii="Arial" w:hAnsi="Arial" w:cs="Arial"/>
          <w:lang w:val="en-GB"/>
        </w:rPr>
      </w:pPr>
      <w:r w:rsidRPr="00C64007">
        <w:rPr>
          <w:rFonts w:ascii="Arial" w:hAnsi="Arial" w:cs="Arial"/>
          <w:lang w:val="en-GB"/>
        </w:rPr>
        <w:t>GIN+BJ+354123450000000014: 354123450000000030'</w:t>
      </w:r>
    </w:p>
    <w:p w:rsidR="00B92A35" w:rsidRPr="00C64007" w:rsidRDefault="00B92A35" w:rsidP="00B92A35">
      <w:pPr>
        <w:pStyle w:val="Heading2"/>
        <w:numPr>
          <w:ilvl w:val="1"/>
          <w:numId w:val="2"/>
        </w:numPr>
        <w:rPr>
          <w:rFonts w:ascii="Arial" w:hAnsi="Arial" w:cs="Arial"/>
          <w:lang w:val="en-GB"/>
        </w:rPr>
      </w:pPr>
      <w:bookmarkStart w:id="180" w:name="Communicating_GS1_trade_item_numbers_in_"/>
      <w:bookmarkStart w:id="181" w:name="_Toc317175463"/>
      <w:r w:rsidRPr="00C64007">
        <w:rPr>
          <w:rFonts w:ascii="Arial" w:hAnsi="Arial" w:cs="Arial"/>
          <w:lang w:val="en-GB"/>
        </w:rPr>
        <w:t>Communicating GS1 trade item numbers in EANCOM</w:t>
      </w:r>
      <w:r w:rsidRPr="00C64007">
        <w:rPr>
          <w:rFonts w:ascii="Arial" w:hAnsi="Arial" w:cs="Arial"/>
          <w:vertAlign w:val="superscript"/>
          <w:lang w:val="en-GB"/>
        </w:rPr>
        <w:t>®</w:t>
      </w:r>
      <w:bookmarkEnd w:id="180"/>
      <w:bookmarkEnd w:id="181"/>
    </w:p>
    <w:p w:rsidR="00B92A35" w:rsidRPr="00C64007" w:rsidRDefault="00B92A35" w:rsidP="008A3EE6">
      <w:pPr>
        <w:rPr>
          <w:rFonts w:ascii="Arial" w:hAnsi="Arial" w:cs="Arial"/>
          <w:lang w:val="en-GB"/>
        </w:rPr>
      </w:pPr>
      <w:r w:rsidRPr="00C64007">
        <w:rPr>
          <w:rFonts w:ascii="Arial" w:hAnsi="Arial" w:cs="Arial"/>
          <w:lang w:val="en-GB"/>
        </w:rPr>
        <w:t>When communicating GS1 trade item numbers in EANCOM</w:t>
      </w:r>
      <w:r w:rsidRPr="00C64007">
        <w:rPr>
          <w:rFonts w:ascii="Arial" w:hAnsi="Arial" w:cs="Arial"/>
          <w:vertAlign w:val="superscript"/>
          <w:lang w:val="en-GB"/>
        </w:rPr>
        <w:t>®</w:t>
      </w:r>
      <w:r w:rsidRPr="00C64007">
        <w:rPr>
          <w:rFonts w:ascii="Arial" w:hAnsi="Arial" w:cs="Arial"/>
          <w:lang w:val="en-GB"/>
        </w:rPr>
        <w:t xml:space="preserve">, </w:t>
      </w:r>
      <w:r w:rsidR="00BE6831" w:rsidRPr="00C64007">
        <w:rPr>
          <w:rFonts w:ascii="Arial" w:hAnsi="Arial" w:cs="Arial"/>
          <w:lang w:val="en-GB"/>
        </w:rPr>
        <w:t>the leading</w:t>
      </w:r>
      <w:r w:rsidRPr="00C64007">
        <w:rPr>
          <w:rFonts w:ascii="Arial" w:hAnsi="Arial" w:cs="Arial"/>
          <w:lang w:val="en-GB"/>
        </w:rPr>
        <w:t xml:space="preserve"> zeros in the number </w:t>
      </w:r>
      <w:r w:rsidR="00BE6831" w:rsidRPr="00C64007">
        <w:rPr>
          <w:rFonts w:ascii="Arial" w:hAnsi="Arial" w:cs="Arial"/>
          <w:lang w:val="en-GB"/>
        </w:rPr>
        <w:t>cannot be</w:t>
      </w:r>
      <w:r w:rsidRPr="00C64007">
        <w:rPr>
          <w:rFonts w:ascii="Arial" w:hAnsi="Arial" w:cs="Arial"/>
          <w:lang w:val="en-GB"/>
        </w:rPr>
        <w:t xml:space="preserve"> transmitted</w:t>
      </w:r>
      <w:r w:rsidR="00BE6831" w:rsidRPr="00C64007">
        <w:rPr>
          <w:rFonts w:ascii="Arial" w:hAnsi="Arial" w:cs="Arial"/>
          <w:lang w:val="en-GB"/>
        </w:rPr>
        <w:t xml:space="preserve">, since the </w:t>
      </w:r>
      <w:r w:rsidR="00CA213E" w:rsidRPr="00C64007">
        <w:rPr>
          <w:rFonts w:ascii="Arial" w:hAnsi="Arial" w:cs="Arial"/>
          <w:lang w:val="en-GB"/>
        </w:rPr>
        <w:t>format of the DE 7140 is numeric: n..14</w:t>
      </w:r>
      <w:r w:rsidRPr="00C64007">
        <w:rPr>
          <w:rFonts w:ascii="Arial" w:hAnsi="Arial" w:cs="Arial"/>
          <w:lang w:val="en-GB"/>
        </w:rPr>
        <w:t>.</w:t>
      </w:r>
      <w:r w:rsidR="00CA213E" w:rsidRPr="00C64007">
        <w:rPr>
          <w:rFonts w:ascii="Arial" w:hAnsi="Arial" w:cs="Arial"/>
          <w:lang w:val="en-GB"/>
        </w:rPr>
        <w:t xml:space="preserve"> EDIFACT syntax does not allow transmitting leading zeroes for</w:t>
      </w:r>
      <w:r w:rsidRPr="00C64007">
        <w:rPr>
          <w:rFonts w:ascii="Arial" w:hAnsi="Arial" w:cs="Arial"/>
          <w:lang w:val="en-GB"/>
        </w:rPr>
        <w:t xml:space="preserve"> </w:t>
      </w:r>
      <w:r w:rsidR="00CA213E" w:rsidRPr="00C64007">
        <w:rPr>
          <w:rFonts w:ascii="Arial" w:hAnsi="Arial" w:cs="Arial"/>
          <w:lang w:val="en-GB"/>
        </w:rPr>
        <w:t xml:space="preserve">numeric data. </w:t>
      </w:r>
    </w:p>
    <w:p w:rsidR="00B92A35" w:rsidRPr="00C64007" w:rsidRDefault="00B92A35" w:rsidP="008A3EE6">
      <w:pPr>
        <w:rPr>
          <w:rFonts w:ascii="Arial" w:hAnsi="Arial" w:cs="Arial"/>
          <w:lang w:val="en-GB"/>
        </w:rPr>
      </w:pPr>
      <w:r w:rsidRPr="00C64007">
        <w:rPr>
          <w:rFonts w:ascii="Arial" w:hAnsi="Arial" w:cs="Arial"/>
          <w:lang w:val="en-GB"/>
        </w:rPr>
        <w:t>Given that there are 4 types of GS1 trade item numbers (i.e., different lengths) the following rules apply:</w:t>
      </w:r>
    </w:p>
    <w:tbl>
      <w:tblPr>
        <w:tblStyle w:val="TableGrid"/>
        <w:tblW w:w="0" w:type="auto"/>
        <w:tblLook w:val="04A0"/>
      </w:tblPr>
      <w:tblGrid>
        <w:gridCol w:w="1809"/>
        <w:gridCol w:w="5954"/>
        <w:gridCol w:w="1449"/>
      </w:tblGrid>
      <w:tr w:rsidR="00266F76" w:rsidRPr="00C64007" w:rsidTr="00266F76">
        <w:tc>
          <w:tcPr>
            <w:tcW w:w="1809" w:type="dxa"/>
          </w:tcPr>
          <w:p w:rsidR="00266F76" w:rsidRPr="00C64007" w:rsidRDefault="00266F76" w:rsidP="00266F76">
            <w:pPr>
              <w:jc w:val="center"/>
              <w:rPr>
                <w:rFonts w:ascii="Arial" w:hAnsi="Arial" w:cs="Arial"/>
                <w:lang w:val="en-GB"/>
              </w:rPr>
            </w:pPr>
            <w:r w:rsidRPr="00C64007">
              <w:rPr>
                <w:rFonts w:ascii="Arial" w:hAnsi="Arial" w:cs="Arial"/>
                <w:b/>
                <w:bCs/>
                <w:lang w:val="en-GB"/>
              </w:rPr>
              <w:t>Number Type</w:t>
            </w:r>
          </w:p>
        </w:tc>
        <w:tc>
          <w:tcPr>
            <w:tcW w:w="5954" w:type="dxa"/>
          </w:tcPr>
          <w:p w:rsidR="00266F76" w:rsidRPr="00C64007" w:rsidRDefault="00266F76" w:rsidP="00266F76">
            <w:pPr>
              <w:jc w:val="center"/>
              <w:rPr>
                <w:rFonts w:ascii="Arial" w:hAnsi="Arial" w:cs="Arial"/>
                <w:lang w:val="en-GB"/>
              </w:rPr>
            </w:pPr>
            <w:r w:rsidRPr="00C64007">
              <w:rPr>
                <w:rFonts w:ascii="Arial" w:hAnsi="Arial" w:cs="Arial"/>
                <w:b/>
                <w:bCs/>
                <w:lang w:val="en-GB"/>
              </w:rPr>
              <w:t>Global Trade Item Number (GTIN)</w:t>
            </w:r>
          </w:p>
        </w:tc>
        <w:tc>
          <w:tcPr>
            <w:tcW w:w="1449" w:type="dxa"/>
          </w:tcPr>
          <w:p w:rsidR="00266F76" w:rsidRPr="00C64007" w:rsidRDefault="00266F76" w:rsidP="00266F76">
            <w:pPr>
              <w:jc w:val="center"/>
              <w:rPr>
                <w:rFonts w:ascii="Arial" w:hAnsi="Arial" w:cs="Arial"/>
                <w:lang w:val="en-GB"/>
              </w:rPr>
            </w:pPr>
            <w:r w:rsidRPr="00C64007">
              <w:rPr>
                <w:rFonts w:ascii="Arial" w:hAnsi="Arial" w:cs="Arial"/>
                <w:b/>
                <w:bCs/>
                <w:lang w:val="en-GB"/>
              </w:rPr>
              <w:t>DE 7143</w:t>
            </w:r>
          </w:p>
        </w:tc>
      </w:tr>
      <w:tr w:rsidR="00266F76" w:rsidRPr="00C64007" w:rsidTr="00266F76">
        <w:tc>
          <w:tcPr>
            <w:tcW w:w="1809" w:type="dxa"/>
          </w:tcPr>
          <w:p w:rsidR="00266F76" w:rsidRPr="00C64007" w:rsidRDefault="0055732C" w:rsidP="006E7C83">
            <w:pPr>
              <w:rPr>
                <w:rFonts w:ascii="Arial" w:hAnsi="Arial" w:cs="Arial"/>
                <w:lang w:val="en-GB"/>
              </w:rPr>
            </w:pPr>
            <w:r w:rsidRPr="00C64007">
              <w:rPr>
                <w:rFonts w:ascii="Arial" w:hAnsi="Arial" w:cs="Arial"/>
                <w:lang w:val="en-GB"/>
              </w:rPr>
              <w:t>ITF-14</w:t>
            </w:r>
          </w:p>
        </w:tc>
        <w:tc>
          <w:tcPr>
            <w:tcW w:w="5954" w:type="dxa"/>
          </w:tcPr>
          <w:p w:rsidR="00266F76" w:rsidRPr="00C64007" w:rsidRDefault="0055732C" w:rsidP="0055732C">
            <w:pPr>
              <w:pStyle w:val="NormalWeb"/>
              <w:rPr>
                <w:rFonts w:ascii="Arial" w:hAnsi="Arial" w:cs="Arial"/>
                <w:sz w:val="20"/>
                <w:szCs w:val="20"/>
                <w:lang w:val="en-GB"/>
              </w:rPr>
            </w:pPr>
            <w:r w:rsidRPr="00C64007">
              <w:rPr>
                <w:rFonts w:ascii="Arial" w:hAnsi="Arial" w:cs="Arial"/>
                <w:sz w:val="20"/>
                <w:szCs w:val="20"/>
                <w:lang w:val="en-GB"/>
              </w:rPr>
              <w:t>N1  N2  N3  N4   N5  N6  N7  N8  N9  N10  N11  N12  N13   N14</w:t>
            </w:r>
          </w:p>
        </w:tc>
        <w:tc>
          <w:tcPr>
            <w:tcW w:w="1449" w:type="dxa"/>
          </w:tcPr>
          <w:p w:rsidR="00266F76" w:rsidRPr="00C64007" w:rsidRDefault="0055732C" w:rsidP="0055732C">
            <w:pPr>
              <w:jc w:val="center"/>
              <w:rPr>
                <w:rFonts w:ascii="Arial" w:hAnsi="Arial" w:cs="Arial"/>
                <w:lang w:val="en-GB"/>
              </w:rPr>
            </w:pPr>
            <w:r w:rsidRPr="00C64007">
              <w:rPr>
                <w:rFonts w:ascii="Arial" w:hAnsi="Arial" w:cs="Arial"/>
                <w:lang w:val="en-GB"/>
              </w:rPr>
              <w:t>SRV</w:t>
            </w:r>
          </w:p>
        </w:tc>
      </w:tr>
      <w:tr w:rsidR="00266F76" w:rsidRPr="00C64007" w:rsidTr="00266F76">
        <w:tc>
          <w:tcPr>
            <w:tcW w:w="1809" w:type="dxa"/>
          </w:tcPr>
          <w:p w:rsidR="00266F76" w:rsidRPr="00C64007" w:rsidRDefault="0055732C" w:rsidP="006E7C83">
            <w:pPr>
              <w:rPr>
                <w:rFonts w:ascii="Arial" w:hAnsi="Arial" w:cs="Arial"/>
                <w:lang w:val="en-GB"/>
              </w:rPr>
            </w:pPr>
            <w:r w:rsidRPr="00C64007">
              <w:rPr>
                <w:rFonts w:ascii="Arial" w:hAnsi="Arial" w:cs="Arial"/>
                <w:lang w:val="en-GB"/>
              </w:rPr>
              <w:t>GTIN-13</w:t>
            </w:r>
          </w:p>
        </w:tc>
        <w:tc>
          <w:tcPr>
            <w:tcW w:w="5954" w:type="dxa"/>
          </w:tcPr>
          <w:p w:rsidR="00266F76" w:rsidRPr="00C64007" w:rsidRDefault="0055732C" w:rsidP="006E7C83">
            <w:pPr>
              <w:rPr>
                <w:rFonts w:ascii="Arial" w:hAnsi="Arial" w:cs="Arial"/>
                <w:lang w:val="en-GB"/>
              </w:rPr>
            </w:pPr>
            <w:r w:rsidRPr="00C64007">
              <w:rPr>
                <w:rFonts w:ascii="Arial" w:hAnsi="Arial" w:cs="Arial"/>
                <w:lang w:val="en-GB"/>
              </w:rPr>
              <w:t>N1  N2   N3  N4  N5  N6  N7  N8   N9   N10   N11  N12  N13</w:t>
            </w:r>
          </w:p>
        </w:tc>
        <w:tc>
          <w:tcPr>
            <w:tcW w:w="1449" w:type="dxa"/>
          </w:tcPr>
          <w:p w:rsidR="00266F76" w:rsidRPr="00C64007" w:rsidRDefault="0055732C" w:rsidP="0055732C">
            <w:pPr>
              <w:jc w:val="center"/>
              <w:rPr>
                <w:rFonts w:ascii="Arial" w:hAnsi="Arial" w:cs="Arial"/>
                <w:lang w:val="en-GB"/>
              </w:rPr>
            </w:pPr>
            <w:r w:rsidRPr="00C64007">
              <w:rPr>
                <w:rFonts w:ascii="Arial" w:hAnsi="Arial" w:cs="Arial"/>
                <w:lang w:val="en-GB"/>
              </w:rPr>
              <w:t>SRV</w:t>
            </w:r>
          </w:p>
        </w:tc>
      </w:tr>
      <w:tr w:rsidR="00266F76" w:rsidRPr="00C64007" w:rsidTr="00266F76">
        <w:tc>
          <w:tcPr>
            <w:tcW w:w="1809" w:type="dxa"/>
          </w:tcPr>
          <w:p w:rsidR="00266F76" w:rsidRPr="00C64007" w:rsidRDefault="0055732C" w:rsidP="006E7C83">
            <w:pPr>
              <w:rPr>
                <w:rFonts w:ascii="Arial" w:hAnsi="Arial" w:cs="Arial"/>
                <w:lang w:val="en-GB"/>
              </w:rPr>
            </w:pPr>
            <w:r w:rsidRPr="00C64007">
              <w:rPr>
                <w:rFonts w:ascii="Arial" w:hAnsi="Arial" w:cs="Arial"/>
                <w:lang w:val="en-GB"/>
              </w:rPr>
              <w:t>UPC-A</w:t>
            </w:r>
          </w:p>
        </w:tc>
        <w:tc>
          <w:tcPr>
            <w:tcW w:w="5954" w:type="dxa"/>
          </w:tcPr>
          <w:p w:rsidR="00266F76" w:rsidRPr="00C64007" w:rsidRDefault="0055732C" w:rsidP="0055732C">
            <w:pPr>
              <w:pStyle w:val="NormalWeb"/>
              <w:rPr>
                <w:rFonts w:ascii="Arial" w:hAnsi="Arial" w:cs="Arial"/>
                <w:sz w:val="20"/>
                <w:szCs w:val="20"/>
                <w:lang w:val="en-GB"/>
              </w:rPr>
            </w:pPr>
            <w:r w:rsidRPr="00C64007">
              <w:rPr>
                <w:rFonts w:ascii="Arial" w:hAnsi="Arial" w:cs="Arial"/>
                <w:sz w:val="20"/>
                <w:szCs w:val="20"/>
                <w:lang w:val="en-GB"/>
              </w:rPr>
              <w:t>N1  N2  N3  N4  N5  N6  N7   N8    N9    N10  N11  N12</w:t>
            </w:r>
          </w:p>
        </w:tc>
        <w:tc>
          <w:tcPr>
            <w:tcW w:w="1449" w:type="dxa"/>
          </w:tcPr>
          <w:p w:rsidR="00266F76" w:rsidRPr="00C64007" w:rsidRDefault="0055732C" w:rsidP="0055732C">
            <w:pPr>
              <w:jc w:val="center"/>
              <w:rPr>
                <w:rFonts w:ascii="Arial" w:hAnsi="Arial" w:cs="Arial"/>
                <w:lang w:val="en-GB"/>
              </w:rPr>
            </w:pPr>
            <w:r w:rsidRPr="00C64007">
              <w:rPr>
                <w:rFonts w:ascii="Arial" w:hAnsi="Arial" w:cs="Arial"/>
                <w:lang w:val="en-GB"/>
              </w:rPr>
              <w:t>SRV</w:t>
            </w:r>
          </w:p>
        </w:tc>
      </w:tr>
      <w:tr w:rsidR="00266F76" w:rsidRPr="00C64007" w:rsidTr="00266F76">
        <w:tc>
          <w:tcPr>
            <w:tcW w:w="1809" w:type="dxa"/>
          </w:tcPr>
          <w:p w:rsidR="00266F76" w:rsidRPr="00C64007" w:rsidRDefault="0055732C" w:rsidP="006E7C83">
            <w:pPr>
              <w:rPr>
                <w:rFonts w:ascii="Arial" w:hAnsi="Arial" w:cs="Arial"/>
                <w:lang w:val="en-GB"/>
              </w:rPr>
            </w:pPr>
            <w:r w:rsidRPr="00C64007">
              <w:rPr>
                <w:rFonts w:ascii="Arial" w:hAnsi="Arial" w:cs="Arial"/>
                <w:lang w:val="en-GB"/>
              </w:rPr>
              <w:t>GTIN-8</w:t>
            </w:r>
          </w:p>
        </w:tc>
        <w:tc>
          <w:tcPr>
            <w:tcW w:w="5954" w:type="dxa"/>
          </w:tcPr>
          <w:p w:rsidR="00266F76" w:rsidRPr="00C64007" w:rsidRDefault="0055732C" w:rsidP="0055732C">
            <w:pPr>
              <w:pStyle w:val="NormalWeb"/>
              <w:rPr>
                <w:rFonts w:ascii="Arial" w:hAnsi="Arial" w:cs="Arial"/>
                <w:sz w:val="20"/>
                <w:szCs w:val="20"/>
                <w:lang w:val="en-GB"/>
              </w:rPr>
            </w:pPr>
            <w:r w:rsidRPr="00C64007">
              <w:rPr>
                <w:rFonts w:ascii="Arial" w:hAnsi="Arial" w:cs="Arial"/>
                <w:sz w:val="20"/>
                <w:szCs w:val="20"/>
                <w:lang w:val="en-GB"/>
              </w:rPr>
              <w:t>N1  N2  N3   N4   N5     N6    N7    N8</w:t>
            </w:r>
          </w:p>
        </w:tc>
        <w:tc>
          <w:tcPr>
            <w:tcW w:w="1449" w:type="dxa"/>
          </w:tcPr>
          <w:p w:rsidR="00266F76" w:rsidRPr="00C64007" w:rsidRDefault="0055732C" w:rsidP="0055732C">
            <w:pPr>
              <w:jc w:val="center"/>
              <w:rPr>
                <w:rFonts w:ascii="Arial" w:hAnsi="Arial" w:cs="Arial"/>
                <w:lang w:val="en-GB"/>
              </w:rPr>
            </w:pPr>
            <w:r w:rsidRPr="00C64007">
              <w:rPr>
                <w:rFonts w:ascii="Arial" w:hAnsi="Arial" w:cs="Arial"/>
                <w:lang w:val="en-GB"/>
              </w:rPr>
              <w:t>SRV</w:t>
            </w:r>
          </w:p>
        </w:tc>
      </w:tr>
    </w:tbl>
    <w:p w:rsidR="00540F8F" w:rsidRPr="00C64007" w:rsidRDefault="00540F8F" w:rsidP="00F354DF">
      <w:pPr>
        <w:rPr>
          <w:rFonts w:ascii="Arial" w:hAnsi="Arial" w:cs="Arial"/>
          <w:lang w:val="en-GB"/>
        </w:rPr>
      </w:pPr>
      <w:r w:rsidRPr="00C64007">
        <w:rPr>
          <w:rFonts w:ascii="Arial" w:hAnsi="Arial" w:cs="Arial"/>
          <w:b/>
          <w:u w:val="single"/>
          <w:lang w:val="en-GB"/>
        </w:rPr>
        <w:t>Note</w:t>
      </w:r>
      <w:r w:rsidRPr="00C64007">
        <w:rPr>
          <w:rFonts w:ascii="Arial" w:hAnsi="Arial" w:cs="Arial"/>
          <w:lang w:val="en-GB"/>
        </w:rPr>
        <w:t xml:space="preserve">: Due to differences in syntax, the format of GTIN in both GS1 eCom standards: EANCOM® and GS1 XML are different. </w:t>
      </w:r>
    </w:p>
    <w:p w:rsidR="00540F8F" w:rsidRPr="00C64007" w:rsidRDefault="00540F8F" w:rsidP="00F354DF">
      <w:pPr>
        <w:pStyle w:val="ListParagraph"/>
        <w:numPr>
          <w:ilvl w:val="0"/>
          <w:numId w:val="22"/>
        </w:numPr>
        <w:rPr>
          <w:rFonts w:ascii="Arial" w:hAnsi="Arial" w:cs="Arial"/>
          <w:lang w:val="en-GB"/>
        </w:rPr>
      </w:pPr>
      <w:r w:rsidRPr="00C64007">
        <w:rPr>
          <w:rFonts w:ascii="Arial" w:hAnsi="Arial" w:cs="Arial"/>
          <w:lang w:val="en-GB"/>
        </w:rPr>
        <w:t>In GS1 XML the format is defined as exactly 14 digits, which means that any GTIN that is originally shorter than 14 digits needs to be filled up to 14 characters by adding the leading zeroes</w:t>
      </w:r>
    </w:p>
    <w:p w:rsidR="00540F8F" w:rsidRPr="00C64007" w:rsidRDefault="00540F8F" w:rsidP="00F354DF">
      <w:pPr>
        <w:pStyle w:val="ListParagraph"/>
        <w:numPr>
          <w:ilvl w:val="0"/>
          <w:numId w:val="22"/>
        </w:numPr>
        <w:rPr>
          <w:rFonts w:ascii="Arial" w:hAnsi="Arial" w:cs="Arial"/>
          <w:lang w:val="en-GB"/>
        </w:rPr>
      </w:pPr>
      <w:r w:rsidRPr="00C64007">
        <w:rPr>
          <w:rFonts w:ascii="Arial" w:hAnsi="Arial" w:cs="Arial"/>
          <w:lang w:val="en-GB"/>
        </w:rPr>
        <w:t>In GS1 EANCOM® the format is numeric, which means that any leading zeroes must be removed</w:t>
      </w:r>
    </w:p>
    <w:p w:rsidR="00540F8F" w:rsidRPr="00C64007" w:rsidRDefault="00540F8F" w:rsidP="00F354DF">
      <w:pPr>
        <w:rPr>
          <w:rFonts w:ascii="Arial" w:hAnsi="Arial" w:cs="Arial"/>
          <w:lang w:val="en-GB"/>
        </w:rPr>
      </w:pPr>
      <w:r w:rsidRPr="00C64007">
        <w:rPr>
          <w:rFonts w:ascii="Arial" w:hAnsi="Arial" w:cs="Arial"/>
          <w:lang w:val="en-GB"/>
        </w:rPr>
        <w:t>However, all these formats still convey the same GTIN identifier. GS1 recommends that GTIN should be stored in a 14-digit format. It can be transmitted in eCom messages or encoded in bar codes in a format that suites the syntax rules or bar code symbology.</w:t>
      </w:r>
    </w:p>
    <w:p w:rsidR="00CA213E" w:rsidRPr="00C64007" w:rsidRDefault="00CA213E" w:rsidP="00CA213E">
      <w:pPr>
        <w:pStyle w:val="Heading2"/>
        <w:numPr>
          <w:ilvl w:val="1"/>
          <w:numId w:val="2"/>
        </w:numPr>
        <w:rPr>
          <w:rFonts w:ascii="Arial" w:hAnsi="Arial" w:cs="Arial"/>
          <w:lang w:val="en-GB"/>
        </w:rPr>
      </w:pPr>
      <w:bookmarkStart w:id="182" w:name="GS1_Application_Identifiers_in_EANCOM®"/>
      <w:bookmarkStart w:id="183" w:name="_Toc317175464"/>
      <w:r w:rsidRPr="00C64007">
        <w:rPr>
          <w:rFonts w:ascii="Arial" w:hAnsi="Arial" w:cs="Arial"/>
          <w:lang w:val="en-GB"/>
        </w:rPr>
        <w:t>GS1 Application Identifiers in EANCOM</w:t>
      </w:r>
      <w:r w:rsidRPr="00C64007">
        <w:rPr>
          <w:rFonts w:ascii="Arial" w:hAnsi="Arial" w:cs="Arial"/>
          <w:vertAlign w:val="superscript"/>
          <w:lang w:val="en-GB"/>
        </w:rPr>
        <w:t>®</w:t>
      </w:r>
      <w:bookmarkEnd w:id="182"/>
      <w:bookmarkEnd w:id="183"/>
    </w:p>
    <w:p w:rsidR="00CA213E" w:rsidRPr="00C64007" w:rsidRDefault="00CA213E" w:rsidP="007474B9">
      <w:pPr>
        <w:rPr>
          <w:rFonts w:ascii="Arial" w:hAnsi="Arial" w:cs="Arial"/>
          <w:lang w:val="en-GB"/>
        </w:rPr>
      </w:pPr>
      <w:r w:rsidRPr="00C64007">
        <w:rPr>
          <w:rFonts w:ascii="Arial" w:hAnsi="Arial" w:cs="Arial"/>
          <w:lang w:val="en-GB"/>
        </w:rPr>
        <w:t>The GS1 Application Identifiers (AIs) consist of:</w:t>
      </w:r>
    </w:p>
    <w:p w:rsidR="00CA213E" w:rsidRPr="00C64007" w:rsidRDefault="00CA213E" w:rsidP="007474B9">
      <w:pPr>
        <w:pStyle w:val="ListParagraph"/>
        <w:numPr>
          <w:ilvl w:val="0"/>
          <w:numId w:val="24"/>
        </w:numPr>
        <w:rPr>
          <w:rFonts w:ascii="Arial" w:hAnsi="Arial" w:cs="Arial"/>
          <w:lang w:val="en-GB"/>
        </w:rPr>
      </w:pPr>
      <w:r w:rsidRPr="00C64007">
        <w:rPr>
          <w:rFonts w:ascii="Arial" w:hAnsi="Arial" w:cs="Arial"/>
          <w:lang w:val="en-GB"/>
        </w:rPr>
        <w:t>a standard format and definition for each relevant data element</w:t>
      </w:r>
    </w:p>
    <w:p w:rsidR="00CA213E" w:rsidRPr="00C64007" w:rsidRDefault="00CA213E" w:rsidP="007474B9">
      <w:pPr>
        <w:pStyle w:val="ListParagraph"/>
        <w:numPr>
          <w:ilvl w:val="0"/>
          <w:numId w:val="24"/>
        </w:numPr>
        <w:rPr>
          <w:rFonts w:ascii="Arial" w:hAnsi="Arial" w:cs="Arial"/>
          <w:lang w:val="en-GB"/>
        </w:rPr>
      </w:pPr>
      <w:r w:rsidRPr="00C64007">
        <w:rPr>
          <w:rFonts w:ascii="Arial" w:hAnsi="Arial" w:cs="Arial"/>
          <w:lang w:val="en-GB"/>
        </w:rPr>
        <w:t>application identifiers used as a prefix to the data elements represented in bar coded form</w:t>
      </w:r>
    </w:p>
    <w:p w:rsidR="00CA213E" w:rsidRPr="00C64007" w:rsidRDefault="00CA213E" w:rsidP="007474B9">
      <w:pPr>
        <w:pStyle w:val="ListParagraph"/>
        <w:numPr>
          <w:ilvl w:val="0"/>
          <w:numId w:val="24"/>
        </w:numPr>
        <w:rPr>
          <w:rFonts w:ascii="Arial" w:hAnsi="Arial" w:cs="Arial"/>
          <w:lang w:val="en-GB"/>
        </w:rPr>
      </w:pPr>
      <w:r w:rsidRPr="00C64007">
        <w:rPr>
          <w:rFonts w:ascii="Arial" w:hAnsi="Arial" w:cs="Arial"/>
          <w:lang w:val="en-GB"/>
        </w:rPr>
        <w:t>a bar code symbology specifically dedicated to encoding AIs: GS1-128</w:t>
      </w:r>
    </w:p>
    <w:p w:rsidR="00CA213E" w:rsidRPr="00C64007" w:rsidRDefault="00CA213E" w:rsidP="007474B9">
      <w:pPr>
        <w:rPr>
          <w:rFonts w:ascii="Arial" w:hAnsi="Arial" w:cs="Arial"/>
          <w:lang w:val="en-GB"/>
        </w:rPr>
      </w:pPr>
      <w:r w:rsidRPr="00C64007">
        <w:rPr>
          <w:rFonts w:ascii="Arial" w:hAnsi="Arial" w:cs="Arial"/>
          <w:lang w:val="en-GB"/>
        </w:rPr>
        <w:t>Application Identifiers have been defined for international and inter-sectorial use. They allow simple and generic data elements to be encoded in bar coded form. This in turn allows fully automated data capture and processing within computer systems.</w:t>
      </w:r>
    </w:p>
    <w:p w:rsidR="00CA213E" w:rsidRPr="00C64007" w:rsidRDefault="00CA213E" w:rsidP="007474B9">
      <w:pPr>
        <w:rPr>
          <w:rFonts w:ascii="Arial" w:hAnsi="Arial" w:cs="Arial"/>
          <w:lang w:val="en-GB"/>
        </w:rPr>
      </w:pPr>
      <w:r w:rsidRPr="00C64007">
        <w:rPr>
          <w:rFonts w:ascii="Arial" w:hAnsi="Arial" w:cs="Arial"/>
          <w:lang w:val="en-GB"/>
        </w:rPr>
        <w:t>GS1 standards are used in five major areas of application that are listed below. A table of the most important Application Identifiers and a mapping for each to the segment, data element, and if relevant, code value in EANCOM</w:t>
      </w:r>
      <w:r w:rsidRPr="00C64007">
        <w:rPr>
          <w:rFonts w:ascii="Arial" w:hAnsi="Arial" w:cs="Arial"/>
          <w:vertAlign w:val="superscript"/>
          <w:lang w:val="en-GB"/>
        </w:rPr>
        <w:t>®</w:t>
      </w:r>
      <w:r w:rsidR="0023049D" w:rsidRPr="00C64007">
        <w:rPr>
          <w:rFonts w:ascii="Arial" w:hAnsi="Arial" w:cs="Arial"/>
          <w:lang w:val="en-GB"/>
        </w:rPr>
        <w:t xml:space="preserve"> is given for each area.</w:t>
      </w:r>
    </w:p>
    <w:p w:rsidR="00CA213E" w:rsidRPr="00C64007" w:rsidRDefault="00CA213E" w:rsidP="007474B9">
      <w:pPr>
        <w:rPr>
          <w:rFonts w:ascii="Arial" w:hAnsi="Arial" w:cs="Arial"/>
          <w:lang w:val="en-GB"/>
        </w:rPr>
      </w:pPr>
      <w:r w:rsidRPr="00C64007">
        <w:rPr>
          <w:rFonts w:ascii="Arial" w:hAnsi="Arial" w:cs="Arial"/>
          <w:lang w:val="en-GB"/>
        </w:rPr>
        <w:t>Please note that the tables are intended to allow the identification of the primary information mapping requirements between the GS1 Application Identifiers and EANCOM</w:t>
      </w:r>
      <w:r w:rsidRPr="00C64007">
        <w:rPr>
          <w:rFonts w:ascii="Arial" w:hAnsi="Arial" w:cs="Arial"/>
          <w:vertAlign w:val="superscript"/>
          <w:lang w:val="en-GB"/>
        </w:rPr>
        <w:t>®</w:t>
      </w:r>
      <w:r w:rsidRPr="00C64007">
        <w:rPr>
          <w:rFonts w:ascii="Arial" w:hAnsi="Arial" w:cs="Arial"/>
          <w:lang w:val="en-GB"/>
        </w:rPr>
        <w:t>. Additional information on GS1 Application Identifiers may be found in the GS1 General Specifications.</w:t>
      </w:r>
    </w:p>
    <w:p w:rsidR="00CA213E" w:rsidRPr="00C64007" w:rsidRDefault="00CA213E" w:rsidP="007474B9">
      <w:pPr>
        <w:pStyle w:val="Heading3"/>
        <w:rPr>
          <w:rFonts w:ascii="Arial" w:hAnsi="Arial" w:cs="Arial"/>
          <w:lang w:val="en-GB"/>
        </w:rPr>
      </w:pPr>
      <w:bookmarkStart w:id="184" w:name="_Toc317175465"/>
      <w:r w:rsidRPr="00C64007">
        <w:rPr>
          <w:rFonts w:ascii="Arial" w:hAnsi="Arial" w:cs="Arial"/>
          <w:lang w:val="en-GB"/>
        </w:rPr>
        <w:lastRenderedPageBreak/>
        <w:t xml:space="preserve">4.15.1 </w:t>
      </w:r>
      <w:bookmarkStart w:id="185" w:name="Application_Identifiers_related_to_trade"/>
      <w:r w:rsidRPr="00C64007">
        <w:rPr>
          <w:rFonts w:ascii="Arial" w:hAnsi="Arial" w:cs="Arial"/>
          <w:lang w:val="en-GB"/>
        </w:rPr>
        <w:t>Application Identifiers related to trade items</w:t>
      </w:r>
      <w:bookmarkEnd w:id="185"/>
      <w:bookmarkEnd w:id="184"/>
    </w:p>
    <w:p w:rsidR="00CA213E" w:rsidRPr="00C64007" w:rsidRDefault="00CA213E" w:rsidP="007474B9">
      <w:pPr>
        <w:rPr>
          <w:rFonts w:ascii="Arial" w:hAnsi="Arial" w:cs="Arial"/>
          <w:lang w:val="en-GB"/>
        </w:rPr>
      </w:pPr>
      <w:r w:rsidRPr="00C64007">
        <w:rPr>
          <w:rFonts w:ascii="Arial" w:hAnsi="Arial" w:cs="Arial"/>
          <w:lang w:val="en-GB"/>
        </w:rPr>
        <w:t>Trade items are goods and services upon which there is a need to retrieve fixed information at any point in the supply chain. A trade unit is typically a unit which is priced, ordered or invoiced.</w:t>
      </w:r>
    </w:p>
    <w:tbl>
      <w:tblPr>
        <w:tblStyle w:val="TableGrid"/>
        <w:tblW w:w="0" w:type="auto"/>
        <w:tblCellMar>
          <w:top w:w="57" w:type="dxa"/>
          <w:bottom w:w="57" w:type="dxa"/>
        </w:tblCellMar>
        <w:tblLook w:val="04A0"/>
      </w:tblPr>
      <w:tblGrid>
        <w:gridCol w:w="817"/>
        <w:gridCol w:w="2410"/>
        <w:gridCol w:w="1701"/>
        <w:gridCol w:w="1417"/>
        <w:gridCol w:w="2867"/>
      </w:tblGrid>
      <w:tr w:rsidR="0023049D" w:rsidRPr="00C64007" w:rsidTr="00221CDD">
        <w:tc>
          <w:tcPr>
            <w:tcW w:w="817" w:type="dxa"/>
            <w:vAlign w:val="center"/>
          </w:tcPr>
          <w:p w:rsidR="0023049D" w:rsidRPr="00C64007" w:rsidRDefault="0023049D" w:rsidP="000A1D49">
            <w:pPr>
              <w:jc w:val="center"/>
              <w:rPr>
                <w:rFonts w:ascii="Arial" w:hAnsi="Arial" w:cs="Arial"/>
                <w:b/>
                <w:lang w:val="en-GB"/>
              </w:rPr>
            </w:pPr>
            <w:r w:rsidRPr="00C64007">
              <w:rPr>
                <w:rFonts w:ascii="Arial" w:hAnsi="Arial" w:cs="Arial"/>
                <w:b/>
                <w:lang w:val="en-GB"/>
              </w:rPr>
              <w:t>AI</w:t>
            </w:r>
          </w:p>
        </w:tc>
        <w:tc>
          <w:tcPr>
            <w:tcW w:w="2410" w:type="dxa"/>
            <w:vAlign w:val="center"/>
          </w:tcPr>
          <w:p w:rsidR="0023049D" w:rsidRPr="00C64007" w:rsidRDefault="0023049D" w:rsidP="000A1D49">
            <w:pPr>
              <w:jc w:val="center"/>
              <w:rPr>
                <w:rFonts w:ascii="Arial" w:hAnsi="Arial" w:cs="Arial"/>
                <w:b/>
                <w:lang w:val="en-GB"/>
              </w:rPr>
            </w:pPr>
            <w:r w:rsidRPr="00C64007">
              <w:rPr>
                <w:rFonts w:ascii="Arial" w:hAnsi="Arial" w:cs="Arial"/>
                <w:b/>
                <w:lang w:val="en-GB"/>
              </w:rPr>
              <w:t>Data Content</w:t>
            </w:r>
          </w:p>
        </w:tc>
        <w:tc>
          <w:tcPr>
            <w:tcW w:w="1701" w:type="dxa"/>
            <w:vAlign w:val="center"/>
          </w:tcPr>
          <w:p w:rsidR="0023049D" w:rsidRPr="00C64007" w:rsidRDefault="0023049D" w:rsidP="000A1D49">
            <w:pPr>
              <w:jc w:val="center"/>
              <w:rPr>
                <w:rFonts w:ascii="Arial" w:hAnsi="Arial" w:cs="Arial"/>
                <w:b/>
                <w:lang w:val="en-GB"/>
              </w:rPr>
            </w:pPr>
            <w:r w:rsidRPr="00C64007">
              <w:rPr>
                <w:rFonts w:ascii="Arial" w:hAnsi="Arial" w:cs="Arial"/>
                <w:b/>
                <w:lang w:val="en-GB"/>
              </w:rPr>
              <w:t>EANCOM</w:t>
            </w:r>
            <w:r w:rsidRPr="00C64007">
              <w:rPr>
                <w:rFonts w:ascii="Arial" w:hAnsi="Arial" w:cs="Arial"/>
                <w:b/>
                <w:vertAlign w:val="superscript"/>
                <w:lang w:val="en-GB"/>
              </w:rPr>
              <w:t>®</w:t>
            </w:r>
            <w:r w:rsidRPr="00C64007">
              <w:rPr>
                <w:rFonts w:ascii="Arial" w:hAnsi="Arial" w:cs="Arial"/>
                <w:b/>
                <w:lang w:val="en-GB"/>
              </w:rPr>
              <w:t xml:space="preserve"> Segment</w:t>
            </w:r>
          </w:p>
        </w:tc>
        <w:tc>
          <w:tcPr>
            <w:tcW w:w="1417" w:type="dxa"/>
            <w:vAlign w:val="center"/>
          </w:tcPr>
          <w:p w:rsidR="0023049D" w:rsidRPr="00C64007" w:rsidRDefault="0023049D" w:rsidP="000A1D49">
            <w:pPr>
              <w:jc w:val="center"/>
              <w:rPr>
                <w:rFonts w:ascii="Arial" w:hAnsi="Arial" w:cs="Arial"/>
                <w:b/>
                <w:lang w:val="en-GB"/>
              </w:rPr>
            </w:pPr>
            <w:r w:rsidRPr="00C64007">
              <w:rPr>
                <w:rFonts w:ascii="Arial" w:hAnsi="Arial" w:cs="Arial"/>
                <w:b/>
                <w:lang w:val="en-GB"/>
              </w:rPr>
              <w:t>Data Element</w:t>
            </w:r>
          </w:p>
        </w:tc>
        <w:tc>
          <w:tcPr>
            <w:tcW w:w="2867" w:type="dxa"/>
            <w:vAlign w:val="center"/>
          </w:tcPr>
          <w:p w:rsidR="0023049D" w:rsidRPr="00C64007" w:rsidRDefault="0023049D" w:rsidP="000A1D49">
            <w:pPr>
              <w:jc w:val="center"/>
              <w:rPr>
                <w:rFonts w:ascii="Arial" w:hAnsi="Arial" w:cs="Arial"/>
                <w:b/>
                <w:lang w:val="en-GB"/>
              </w:rPr>
            </w:pPr>
            <w:r w:rsidRPr="00C64007">
              <w:rPr>
                <w:rFonts w:ascii="Arial" w:hAnsi="Arial" w:cs="Arial"/>
                <w:b/>
                <w:lang w:val="en-GB"/>
              </w:rPr>
              <w:t>Code Value / Code Name</w:t>
            </w:r>
          </w:p>
        </w:tc>
      </w:tr>
      <w:tr w:rsidR="00221CDD" w:rsidRPr="00C64007" w:rsidTr="00221CDD">
        <w:tc>
          <w:tcPr>
            <w:tcW w:w="9212" w:type="dxa"/>
            <w:gridSpan w:val="5"/>
            <w:vAlign w:val="center"/>
          </w:tcPr>
          <w:p w:rsidR="00221CDD" w:rsidRPr="00C64007" w:rsidRDefault="00221CDD" w:rsidP="00177FDC">
            <w:pPr>
              <w:jc w:val="left"/>
              <w:rPr>
                <w:rFonts w:ascii="Arial" w:hAnsi="Arial" w:cs="Arial"/>
                <w:lang w:val="en-GB"/>
              </w:rPr>
            </w:pPr>
            <w:r w:rsidRPr="00C64007">
              <w:rPr>
                <w:rFonts w:ascii="Arial" w:hAnsi="Arial" w:cs="Arial"/>
                <w:lang w:val="en-GB"/>
              </w:rPr>
              <w:t>Identification of a fixed/variable measure trade item</w:t>
            </w:r>
          </w:p>
        </w:tc>
      </w:tr>
      <w:tr w:rsidR="00D74F46" w:rsidRPr="00C64007" w:rsidTr="00221CDD">
        <w:tc>
          <w:tcPr>
            <w:tcW w:w="817" w:type="dxa"/>
            <w:vAlign w:val="center"/>
          </w:tcPr>
          <w:p w:rsidR="00D74F46" w:rsidRPr="00C64007" w:rsidRDefault="00D74F46" w:rsidP="00177FDC">
            <w:pPr>
              <w:jc w:val="left"/>
              <w:rPr>
                <w:rFonts w:ascii="Arial" w:hAnsi="Arial" w:cs="Arial"/>
                <w:lang w:val="en-GB"/>
              </w:rPr>
            </w:pPr>
            <w:r w:rsidRPr="00C64007">
              <w:rPr>
                <w:rFonts w:ascii="Arial" w:hAnsi="Arial" w:cs="Arial"/>
                <w:lang w:val="en-GB"/>
              </w:rPr>
              <w:t>01</w:t>
            </w:r>
          </w:p>
        </w:tc>
        <w:tc>
          <w:tcPr>
            <w:tcW w:w="2410" w:type="dxa"/>
            <w:vAlign w:val="center"/>
          </w:tcPr>
          <w:p w:rsidR="00D74F46" w:rsidRPr="00C64007" w:rsidRDefault="00D74F46" w:rsidP="00177FDC">
            <w:pPr>
              <w:jc w:val="left"/>
              <w:rPr>
                <w:rFonts w:ascii="Arial" w:hAnsi="Arial" w:cs="Arial"/>
                <w:lang w:val="en-GB"/>
              </w:rPr>
            </w:pPr>
            <w:r w:rsidRPr="00C64007">
              <w:rPr>
                <w:rFonts w:ascii="Arial" w:hAnsi="Arial" w:cs="Arial"/>
                <w:lang w:val="en-GB"/>
              </w:rPr>
              <w:t>GTIN</w:t>
            </w:r>
          </w:p>
        </w:tc>
        <w:tc>
          <w:tcPr>
            <w:tcW w:w="1701" w:type="dxa"/>
            <w:vAlign w:val="center"/>
          </w:tcPr>
          <w:p w:rsidR="00D74F46" w:rsidRPr="00C64007" w:rsidRDefault="00D74F46" w:rsidP="00177FDC">
            <w:pPr>
              <w:jc w:val="left"/>
              <w:rPr>
                <w:rFonts w:ascii="Arial" w:hAnsi="Arial" w:cs="Arial"/>
                <w:lang w:val="en-GB"/>
              </w:rPr>
            </w:pPr>
            <w:r w:rsidRPr="00C64007">
              <w:rPr>
                <w:rFonts w:ascii="Arial" w:hAnsi="Arial" w:cs="Arial"/>
                <w:lang w:val="en-GB"/>
              </w:rPr>
              <w:t>LIN</w:t>
            </w:r>
          </w:p>
          <w:p w:rsidR="00D74F46" w:rsidRPr="00C64007" w:rsidRDefault="00D74F46" w:rsidP="00177FDC">
            <w:pPr>
              <w:jc w:val="left"/>
              <w:rPr>
                <w:rFonts w:ascii="Arial" w:hAnsi="Arial" w:cs="Arial"/>
                <w:lang w:val="en-GB"/>
              </w:rPr>
            </w:pPr>
            <w:r w:rsidRPr="00C64007">
              <w:rPr>
                <w:rFonts w:ascii="Arial" w:hAnsi="Arial" w:cs="Arial"/>
                <w:lang w:val="en-GB"/>
              </w:rPr>
              <w:t>PIA</w:t>
            </w:r>
          </w:p>
        </w:tc>
        <w:tc>
          <w:tcPr>
            <w:tcW w:w="1417" w:type="dxa"/>
            <w:vAlign w:val="center"/>
          </w:tcPr>
          <w:p w:rsidR="00D74F46" w:rsidRPr="00C64007" w:rsidRDefault="00D74F46" w:rsidP="00177FDC">
            <w:pPr>
              <w:jc w:val="left"/>
              <w:rPr>
                <w:rFonts w:ascii="Arial" w:hAnsi="Arial" w:cs="Arial"/>
                <w:lang w:val="en-GB"/>
              </w:rPr>
            </w:pPr>
            <w:r w:rsidRPr="00C64007">
              <w:rPr>
                <w:rFonts w:ascii="Arial" w:hAnsi="Arial" w:cs="Arial"/>
                <w:lang w:val="en-GB"/>
              </w:rPr>
              <w:t>7143</w:t>
            </w:r>
          </w:p>
          <w:p w:rsidR="00D74F46" w:rsidRPr="00C64007" w:rsidRDefault="00D74F46" w:rsidP="00177FDC">
            <w:pPr>
              <w:jc w:val="left"/>
              <w:rPr>
                <w:rFonts w:ascii="Arial" w:hAnsi="Arial" w:cs="Arial"/>
                <w:lang w:val="en-GB"/>
              </w:rPr>
            </w:pPr>
            <w:r w:rsidRPr="00C64007">
              <w:rPr>
                <w:rFonts w:ascii="Arial" w:hAnsi="Arial" w:cs="Arial"/>
                <w:lang w:val="en-GB"/>
              </w:rPr>
              <w:t>7143</w:t>
            </w:r>
          </w:p>
        </w:tc>
        <w:tc>
          <w:tcPr>
            <w:tcW w:w="286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SRV = GS1 Global Trade Item Number</w:t>
            </w:r>
          </w:p>
        </w:tc>
      </w:tr>
      <w:tr w:rsidR="00E510E2" w:rsidRPr="00C64007" w:rsidTr="00276F2A">
        <w:tc>
          <w:tcPr>
            <w:tcW w:w="817" w:type="dxa"/>
            <w:vAlign w:val="center"/>
          </w:tcPr>
          <w:p w:rsidR="00E510E2" w:rsidRPr="00C64007" w:rsidRDefault="00E510E2" w:rsidP="00276F2A">
            <w:pPr>
              <w:jc w:val="left"/>
              <w:rPr>
                <w:rFonts w:ascii="Arial" w:hAnsi="Arial" w:cs="Arial"/>
                <w:lang w:val="en-GB"/>
              </w:rPr>
            </w:pPr>
            <w:r w:rsidRPr="00C64007">
              <w:rPr>
                <w:rFonts w:ascii="Arial" w:hAnsi="Arial" w:cs="Arial"/>
                <w:lang w:val="en-GB"/>
              </w:rPr>
              <w:t>02</w:t>
            </w:r>
          </w:p>
        </w:tc>
        <w:tc>
          <w:tcPr>
            <w:tcW w:w="2410" w:type="dxa"/>
            <w:vAlign w:val="center"/>
          </w:tcPr>
          <w:p w:rsidR="00E510E2" w:rsidRPr="00C64007" w:rsidRDefault="00E510E2" w:rsidP="00276F2A">
            <w:pPr>
              <w:pStyle w:val="GS1TableText"/>
              <w:rPr>
                <w:rFonts w:eastAsiaTheme="minorEastAsia" w:cs="Arial"/>
                <w:sz w:val="20"/>
                <w:szCs w:val="20"/>
                <w:lang w:bidi="en-US"/>
              </w:rPr>
            </w:pPr>
            <w:r w:rsidRPr="00C64007">
              <w:rPr>
                <w:rFonts w:eastAsiaTheme="minorEastAsia" w:cs="Arial"/>
                <w:sz w:val="20"/>
                <w:szCs w:val="20"/>
                <w:lang w:bidi="en-US"/>
              </w:rPr>
              <w:t>GTIN of Contained Trade Items</w:t>
            </w:r>
          </w:p>
        </w:tc>
        <w:tc>
          <w:tcPr>
            <w:tcW w:w="1701" w:type="dxa"/>
            <w:vAlign w:val="center"/>
          </w:tcPr>
          <w:p w:rsidR="00E510E2" w:rsidRPr="00C64007" w:rsidRDefault="00E510E2" w:rsidP="00276F2A">
            <w:pPr>
              <w:jc w:val="left"/>
              <w:rPr>
                <w:rFonts w:ascii="Arial" w:hAnsi="Arial" w:cs="Arial"/>
                <w:lang w:val="en-GB"/>
              </w:rPr>
            </w:pPr>
            <w:r w:rsidRPr="00C64007">
              <w:rPr>
                <w:rFonts w:ascii="Arial" w:hAnsi="Arial" w:cs="Arial"/>
                <w:lang w:val="en-GB"/>
              </w:rPr>
              <w:t>LIN</w:t>
            </w:r>
          </w:p>
        </w:tc>
        <w:tc>
          <w:tcPr>
            <w:tcW w:w="1417" w:type="dxa"/>
            <w:vAlign w:val="center"/>
          </w:tcPr>
          <w:p w:rsidR="00E510E2" w:rsidRPr="00C64007" w:rsidRDefault="00E510E2" w:rsidP="00276F2A">
            <w:pPr>
              <w:jc w:val="left"/>
              <w:rPr>
                <w:rFonts w:ascii="Arial" w:hAnsi="Arial" w:cs="Arial"/>
                <w:lang w:val="en-GB"/>
              </w:rPr>
            </w:pPr>
            <w:r w:rsidRPr="00C64007">
              <w:rPr>
                <w:rFonts w:ascii="Arial" w:hAnsi="Arial" w:cs="Arial"/>
                <w:lang w:val="en-GB"/>
              </w:rPr>
              <w:t>7143</w:t>
            </w:r>
          </w:p>
          <w:p w:rsidR="00E510E2" w:rsidRPr="00C64007" w:rsidRDefault="00E510E2" w:rsidP="00276F2A">
            <w:pPr>
              <w:jc w:val="left"/>
              <w:rPr>
                <w:rFonts w:ascii="Arial" w:hAnsi="Arial" w:cs="Arial"/>
                <w:lang w:val="en-GB"/>
              </w:rPr>
            </w:pPr>
          </w:p>
        </w:tc>
        <w:tc>
          <w:tcPr>
            <w:tcW w:w="2867" w:type="dxa"/>
            <w:vAlign w:val="center"/>
          </w:tcPr>
          <w:p w:rsidR="00E510E2" w:rsidRPr="00C64007" w:rsidRDefault="00E510E2" w:rsidP="00276F2A">
            <w:pPr>
              <w:jc w:val="left"/>
              <w:rPr>
                <w:rFonts w:ascii="Arial" w:hAnsi="Arial" w:cs="Arial"/>
                <w:lang w:val="en-GB"/>
              </w:rPr>
            </w:pPr>
            <w:r w:rsidRPr="00C64007">
              <w:rPr>
                <w:rFonts w:ascii="Arial" w:hAnsi="Arial" w:cs="Arial"/>
                <w:lang w:val="en-GB"/>
              </w:rPr>
              <w:t>SRV = GS1 Global Trade Item Number</w:t>
            </w:r>
          </w:p>
        </w:tc>
      </w:tr>
      <w:tr w:rsidR="00221CDD" w:rsidRPr="00C64007" w:rsidTr="00221CDD">
        <w:tc>
          <w:tcPr>
            <w:tcW w:w="9212" w:type="dxa"/>
            <w:gridSpan w:val="5"/>
            <w:vAlign w:val="center"/>
          </w:tcPr>
          <w:p w:rsidR="00221CDD" w:rsidRPr="00C64007" w:rsidRDefault="00221CDD" w:rsidP="00177FDC">
            <w:pPr>
              <w:jc w:val="left"/>
              <w:rPr>
                <w:rFonts w:ascii="Arial" w:hAnsi="Arial" w:cs="Arial"/>
                <w:lang w:val="en-GB"/>
              </w:rPr>
            </w:pPr>
            <w:r w:rsidRPr="00C64007">
              <w:rPr>
                <w:rFonts w:ascii="Arial" w:hAnsi="Arial" w:cs="Arial"/>
                <w:lang w:val="en-GB"/>
              </w:rPr>
              <w:t>Supplementary information</w:t>
            </w:r>
          </w:p>
        </w:tc>
      </w:tr>
      <w:tr w:rsidR="00C84452" w:rsidRPr="00C64007" w:rsidTr="00221CDD">
        <w:tc>
          <w:tcPr>
            <w:tcW w:w="81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10</w:t>
            </w:r>
          </w:p>
        </w:tc>
        <w:tc>
          <w:tcPr>
            <w:tcW w:w="2410"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Batch or Lot number</w:t>
            </w:r>
          </w:p>
        </w:tc>
        <w:tc>
          <w:tcPr>
            <w:tcW w:w="1701"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PIA</w:t>
            </w:r>
          </w:p>
          <w:p w:rsidR="00C84452" w:rsidRPr="00C64007" w:rsidRDefault="00C84452" w:rsidP="00177FDC">
            <w:pPr>
              <w:jc w:val="left"/>
              <w:rPr>
                <w:rFonts w:ascii="Arial" w:hAnsi="Arial" w:cs="Arial"/>
                <w:lang w:val="en-GB"/>
              </w:rPr>
            </w:pPr>
            <w:r w:rsidRPr="00C64007">
              <w:rPr>
                <w:rFonts w:ascii="Arial" w:hAnsi="Arial" w:cs="Arial"/>
                <w:lang w:val="en-GB"/>
              </w:rPr>
              <w:t>GIN</w:t>
            </w:r>
          </w:p>
        </w:tc>
        <w:tc>
          <w:tcPr>
            <w:tcW w:w="1417" w:type="dxa"/>
            <w:vAlign w:val="center"/>
          </w:tcPr>
          <w:p w:rsidR="00C84452" w:rsidRPr="00C64007" w:rsidRDefault="00C84452" w:rsidP="00342E94">
            <w:pPr>
              <w:jc w:val="left"/>
              <w:rPr>
                <w:rFonts w:ascii="Arial" w:hAnsi="Arial" w:cs="Arial"/>
                <w:lang w:val="en-GB"/>
              </w:rPr>
            </w:pPr>
            <w:r w:rsidRPr="00C64007">
              <w:rPr>
                <w:rFonts w:ascii="Arial" w:hAnsi="Arial" w:cs="Arial"/>
                <w:lang w:val="en-GB"/>
              </w:rPr>
              <w:t>7143</w:t>
            </w:r>
          </w:p>
          <w:p w:rsidR="00C84452" w:rsidRPr="00C64007" w:rsidRDefault="00C84452" w:rsidP="00342E94">
            <w:pPr>
              <w:jc w:val="left"/>
              <w:rPr>
                <w:rFonts w:ascii="Arial" w:hAnsi="Arial" w:cs="Arial"/>
                <w:lang w:val="en-GB"/>
              </w:rPr>
            </w:pPr>
            <w:r w:rsidRPr="00C64007">
              <w:rPr>
                <w:rFonts w:ascii="Arial" w:hAnsi="Arial" w:cs="Arial"/>
                <w:lang w:val="en-GB"/>
              </w:rPr>
              <w:t>7405</w:t>
            </w:r>
          </w:p>
        </w:tc>
        <w:tc>
          <w:tcPr>
            <w:tcW w:w="2867" w:type="dxa"/>
            <w:vAlign w:val="center"/>
          </w:tcPr>
          <w:p w:rsidR="00C84452" w:rsidRPr="00C64007" w:rsidRDefault="00C84452" w:rsidP="00C84452">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NB = Batch number</w:t>
            </w:r>
            <w:r w:rsidRPr="00C64007">
              <w:rPr>
                <w:rFonts w:ascii="Arial" w:eastAsiaTheme="minorEastAsia" w:hAnsi="Arial" w:cs="Arial"/>
                <w:sz w:val="20"/>
                <w:szCs w:val="20"/>
                <w:lang w:val="en-GB" w:eastAsia="en-US" w:bidi="en-US"/>
              </w:rPr>
              <w:br/>
              <w:t>BX = Batch number</w:t>
            </w:r>
          </w:p>
        </w:tc>
      </w:tr>
      <w:tr w:rsidR="00C84452" w:rsidRPr="00C64007" w:rsidTr="00221CDD">
        <w:tc>
          <w:tcPr>
            <w:tcW w:w="81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11</w:t>
            </w:r>
          </w:p>
        </w:tc>
        <w:tc>
          <w:tcPr>
            <w:tcW w:w="2410"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Production date</w:t>
            </w:r>
          </w:p>
        </w:tc>
        <w:tc>
          <w:tcPr>
            <w:tcW w:w="1701"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DTM</w:t>
            </w:r>
          </w:p>
        </w:tc>
        <w:tc>
          <w:tcPr>
            <w:tcW w:w="141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2005</w:t>
            </w:r>
          </w:p>
        </w:tc>
        <w:tc>
          <w:tcPr>
            <w:tcW w:w="286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94 = Production / manufacture date</w:t>
            </w:r>
          </w:p>
        </w:tc>
      </w:tr>
      <w:tr w:rsidR="00C84452" w:rsidRPr="00C64007" w:rsidTr="00221CDD">
        <w:tc>
          <w:tcPr>
            <w:tcW w:w="81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13</w:t>
            </w:r>
          </w:p>
        </w:tc>
        <w:tc>
          <w:tcPr>
            <w:tcW w:w="2410"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Packaging date</w:t>
            </w:r>
          </w:p>
        </w:tc>
        <w:tc>
          <w:tcPr>
            <w:tcW w:w="1701"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DTM</w:t>
            </w:r>
          </w:p>
        </w:tc>
        <w:tc>
          <w:tcPr>
            <w:tcW w:w="141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2005</w:t>
            </w:r>
          </w:p>
        </w:tc>
        <w:tc>
          <w:tcPr>
            <w:tcW w:w="286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365 = Packaging date</w:t>
            </w:r>
          </w:p>
        </w:tc>
      </w:tr>
      <w:tr w:rsidR="00C84452" w:rsidRPr="00C64007" w:rsidTr="00221CDD">
        <w:tc>
          <w:tcPr>
            <w:tcW w:w="81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15</w:t>
            </w:r>
          </w:p>
        </w:tc>
        <w:tc>
          <w:tcPr>
            <w:tcW w:w="2410"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Minimum durability date</w:t>
            </w:r>
          </w:p>
        </w:tc>
        <w:tc>
          <w:tcPr>
            <w:tcW w:w="1701"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DTM</w:t>
            </w:r>
          </w:p>
        </w:tc>
        <w:tc>
          <w:tcPr>
            <w:tcW w:w="1417" w:type="dxa"/>
            <w:vAlign w:val="center"/>
          </w:tcPr>
          <w:p w:rsidR="00C84452" w:rsidRPr="00C64007" w:rsidRDefault="00C84452" w:rsidP="00177FDC">
            <w:pPr>
              <w:jc w:val="left"/>
              <w:rPr>
                <w:rFonts w:ascii="Arial" w:hAnsi="Arial" w:cs="Arial"/>
                <w:lang w:val="en-GB"/>
              </w:rPr>
            </w:pPr>
            <w:r w:rsidRPr="00C64007">
              <w:rPr>
                <w:rFonts w:ascii="Arial" w:hAnsi="Arial" w:cs="Arial"/>
                <w:lang w:val="en-GB"/>
              </w:rPr>
              <w:t>2005</w:t>
            </w:r>
          </w:p>
        </w:tc>
        <w:tc>
          <w:tcPr>
            <w:tcW w:w="2867" w:type="dxa"/>
            <w:vAlign w:val="center"/>
          </w:tcPr>
          <w:p w:rsidR="00C84452" w:rsidRPr="00C64007" w:rsidRDefault="00C84452" w:rsidP="00C84452">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360 = Sell by date</w:t>
            </w:r>
            <w:r w:rsidRPr="00C64007">
              <w:rPr>
                <w:rFonts w:ascii="Arial" w:eastAsiaTheme="minorEastAsia" w:hAnsi="Arial" w:cs="Arial"/>
                <w:sz w:val="20"/>
                <w:szCs w:val="20"/>
                <w:lang w:val="en-GB" w:eastAsia="en-US" w:bidi="en-US"/>
              </w:rPr>
              <w:br/>
              <w:t>361 = Best before date</w:t>
            </w:r>
          </w:p>
        </w:tc>
      </w:tr>
      <w:tr w:rsidR="00A61223" w:rsidRPr="00C64007" w:rsidTr="00221CDD">
        <w:tc>
          <w:tcPr>
            <w:tcW w:w="817"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17</w:t>
            </w:r>
          </w:p>
        </w:tc>
        <w:tc>
          <w:tcPr>
            <w:tcW w:w="2410"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Maximum durability date</w:t>
            </w:r>
          </w:p>
        </w:tc>
        <w:tc>
          <w:tcPr>
            <w:tcW w:w="1701" w:type="dxa"/>
            <w:vAlign w:val="center"/>
          </w:tcPr>
          <w:p w:rsidR="00A61223" w:rsidRPr="00C64007" w:rsidRDefault="00A61223" w:rsidP="00342E94">
            <w:pPr>
              <w:jc w:val="left"/>
              <w:rPr>
                <w:rFonts w:ascii="Arial" w:hAnsi="Arial" w:cs="Arial"/>
                <w:lang w:val="en-GB"/>
              </w:rPr>
            </w:pPr>
            <w:r w:rsidRPr="00C64007">
              <w:rPr>
                <w:rFonts w:ascii="Arial" w:hAnsi="Arial" w:cs="Arial"/>
                <w:lang w:val="en-GB"/>
              </w:rPr>
              <w:t>DTM</w:t>
            </w:r>
          </w:p>
        </w:tc>
        <w:tc>
          <w:tcPr>
            <w:tcW w:w="1417" w:type="dxa"/>
            <w:vAlign w:val="center"/>
          </w:tcPr>
          <w:p w:rsidR="00A61223" w:rsidRPr="00C64007" w:rsidRDefault="00A61223" w:rsidP="00342E94">
            <w:pPr>
              <w:jc w:val="left"/>
              <w:rPr>
                <w:rFonts w:ascii="Arial" w:hAnsi="Arial" w:cs="Arial"/>
                <w:lang w:val="en-GB"/>
              </w:rPr>
            </w:pPr>
            <w:r w:rsidRPr="00C64007">
              <w:rPr>
                <w:rFonts w:ascii="Arial" w:hAnsi="Arial" w:cs="Arial"/>
                <w:lang w:val="en-GB"/>
              </w:rPr>
              <w:t>2005</w:t>
            </w:r>
          </w:p>
        </w:tc>
        <w:tc>
          <w:tcPr>
            <w:tcW w:w="2867"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36 = Expiry date</w:t>
            </w:r>
          </w:p>
        </w:tc>
      </w:tr>
      <w:tr w:rsidR="00A61223" w:rsidRPr="00C64007" w:rsidTr="00221CDD">
        <w:tc>
          <w:tcPr>
            <w:tcW w:w="817"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21</w:t>
            </w:r>
          </w:p>
        </w:tc>
        <w:tc>
          <w:tcPr>
            <w:tcW w:w="2410"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Serial number</w:t>
            </w:r>
          </w:p>
        </w:tc>
        <w:tc>
          <w:tcPr>
            <w:tcW w:w="1701" w:type="dxa"/>
            <w:vAlign w:val="center"/>
          </w:tcPr>
          <w:p w:rsidR="00A61223" w:rsidRPr="00C64007" w:rsidRDefault="00A61223" w:rsidP="00A61223">
            <w:pPr>
              <w:jc w:val="left"/>
              <w:rPr>
                <w:rFonts w:ascii="Arial" w:hAnsi="Arial" w:cs="Arial"/>
                <w:lang w:val="en-GB"/>
              </w:rPr>
            </w:pPr>
            <w:r w:rsidRPr="00C64007">
              <w:rPr>
                <w:rFonts w:ascii="Arial" w:hAnsi="Arial" w:cs="Arial"/>
                <w:lang w:val="en-GB"/>
              </w:rPr>
              <w:t>PIA</w:t>
            </w:r>
          </w:p>
          <w:p w:rsidR="00A61223" w:rsidRPr="00C64007" w:rsidRDefault="00A61223" w:rsidP="00A61223">
            <w:pPr>
              <w:jc w:val="left"/>
              <w:rPr>
                <w:rFonts w:ascii="Arial" w:hAnsi="Arial" w:cs="Arial"/>
                <w:lang w:val="en-GB"/>
              </w:rPr>
            </w:pPr>
            <w:r w:rsidRPr="00C64007">
              <w:rPr>
                <w:rFonts w:ascii="Arial" w:hAnsi="Arial" w:cs="Arial"/>
                <w:lang w:val="en-GB"/>
              </w:rPr>
              <w:t>GIN</w:t>
            </w:r>
          </w:p>
        </w:tc>
        <w:tc>
          <w:tcPr>
            <w:tcW w:w="1417"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7143</w:t>
            </w:r>
          </w:p>
          <w:p w:rsidR="00A61223" w:rsidRPr="00C64007" w:rsidRDefault="00A61223" w:rsidP="00177FDC">
            <w:pPr>
              <w:jc w:val="left"/>
              <w:rPr>
                <w:rFonts w:ascii="Arial" w:hAnsi="Arial" w:cs="Arial"/>
                <w:lang w:val="en-GB"/>
              </w:rPr>
            </w:pPr>
            <w:r w:rsidRPr="00C64007">
              <w:rPr>
                <w:rFonts w:ascii="Arial" w:hAnsi="Arial" w:cs="Arial"/>
                <w:lang w:val="en-GB"/>
              </w:rPr>
              <w:t>7405</w:t>
            </w:r>
          </w:p>
        </w:tc>
        <w:tc>
          <w:tcPr>
            <w:tcW w:w="2867" w:type="dxa"/>
            <w:vAlign w:val="center"/>
          </w:tcPr>
          <w:p w:rsidR="00A61223" w:rsidRPr="00C64007" w:rsidRDefault="00A61223" w:rsidP="00A61223">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SN = Serial number</w:t>
            </w:r>
            <w:r w:rsidRPr="00C64007">
              <w:rPr>
                <w:rFonts w:ascii="Arial" w:eastAsiaTheme="minorEastAsia" w:hAnsi="Arial" w:cs="Arial"/>
                <w:sz w:val="20"/>
                <w:szCs w:val="20"/>
                <w:lang w:val="en-GB" w:eastAsia="en-US" w:bidi="en-US"/>
              </w:rPr>
              <w:br/>
              <w:t>BN = Serial number</w:t>
            </w:r>
          </w:p>
        </w:tc>
      </w:tr>
      <w:tr w:rsidR="00A61223" w:rsidRPr="00C64007" w:rsidTr="00221CDD">
        <w:tc>
          <w:tcPr>
            <w:tcW w:w="817"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22</w:t>
            </w:r>
          </w:p>
        </w:tc>
        <w:tc>
          <w:tcPr>
            <w:tcW w:w="2410" w:type="dxa"/>
            <w:vAlign w:val="center"/>
          </w:tcPr>
          <w:p w:rsidR="00A61223" w:rsidRPr="00C64007" w:rsidRDefault="00A61223" w:rsidP="00177FDC">
            <w:pPr>
              <w:jc w:val="left"/>
              <w:rPr>
                <w:rFonts w:ascii="Arial" w:hAnsi="Arial" w:cs="Arial"/>
                <w:lang w:val="en-GB"/>
              </w:rPr>
            </w:pPr>
            <w:r w:rsidRPr="00C64007">
              <w:rPr>
                <w:rFonts w:ascii="Arial" w:hAnsi="Arial" w:cs="Arial"/>
                <w:lang w:val="en-GB"/>
              </w:rPr>
              <w:t>Secondary data for Specific Health Industry Products</w:t>
            </w:r>
          </w:p>
        </w:tc>
        <w:tc>
          <w:tcPr>
            <w:tcW w:w="1701" w:type="dxa"/>
            <w:vAlign w:val="center"/>
          </w:tcPr>
          <w:p w:rsidR="00A61223" w:rsidRPr="00C64007" w:rsidRDefault="00A61223" w:rsidP="00177FDC">
            <w:pPr>
              <w:jc w:val="left"/>
              <w:rPr>
                <w:rFonts w:ascii="Arial" w:hAnsi="Arial" w:cs="Arial"/>
                <w:lang w:val="en-GB"/>
              </w:rPr>
            </w:pPr>
          </w:p>
        </w:tc>
        <w:tc>
          <w:tcPr>
            <w:tcW w:w="1417" w:type="dxa"/>
            <w:vAlign w:val="center"/>
          </w:tcPr>
          <w:p w:rsidR="00A61223" w:rsidRPr="00C64007" w:rsidRDefault="00A61223" w:rsidP="00177FDC">
            <w:pPr>
              <w:jc w:val="left"/>
              <w:rPr>
                <w:rFonts w:ascii="Arial" w:hAnsi="Arial" w:cs="Arial"/>
                <w:lang w:val="en-GB"/>
              </w:rPr>
            </w:pPr>
          </w:p>
        </w:tc>
        <w:tc>
          <w:tcPr>
            <w:tcW w:w="2867" w:type="dxa"/>
            <w:vAlign w:val="center"/>
          </w:tcPr>
          <w:p w:rsidR="00A61223" w:rsidRPr="00C64007" w:rsidRDefault="00A61223" w:rsidP="00177FDC">
            <w:pPr>
              <w:jc w:val="left"/>
              <w:rPr>
                <w:rFonts w:ascii="Arial" w:hAnsi="Arial" w:cs="Arial"/>
                <w:lang w:val="en-GB"/>
              </w:rPr>
            </w:pPr>
          </w:p>
        </w:tc>
      </w:tr>
      <w:tr w:rsidR="00A61223" w:rsidRPr="00C64007" w:rsidTr="00221CDD">
        <w:tc>
          <w:tcPr>
            <w:tcW w:w="817" w:type="dxa"/>
            <w:vAlign w:val="center"/>
          </w:tcPr>
          <w:p w:rsidR="00A61223" w:rsidRPr="00C64007" w:rsidRDefault="00A61223" w:rsidP="00177FDC">
            <w:pPr>
              <w:jc w:val="left"/>
              <w:rPr>
                <w:rFonts w:ascii="Arial" w:hAnsi="Arial" w:cs="Arial"/>
                <w:lang w:val="en-GB"/>
              </w:rPr>
            </w:pPr>
          </w:p>
        </w:tc>
        <w:tc>
          <w:tcPr>
            <w:tcW w:w="2410" w:type="dxa"/>
            <w:vAlign w:val="center"/>
          </w:tcPr>
          <w:p w:rsidR="00A61223" w:rsidRPr="00C64007" w:rsidRDefault="00320B76" w:rsidP="00177FDC">
            <w:pPr>
              <w:jc w:val="left"/>
              <w:rPr>
                <w:rFonts w:ascii="Arial" w:hAnsi="Arial" w:cs="Arial"/>
                <w:lang w:val="en-GB"/>
              </w:rPr>
            </w:pPr>
            <w:r w:rsidRPr="00C64007">
              <w:rPr>
                <w:rFonts w:ascii="Arial" w:hAnsi="Arial" w:cs="Arial"/>
                <w:lang w:val="en-GB"/>
              </w:rPr>
              <w:t>Quantity</w:t>
            </w:r>
          </w:p>
        </w:tc>
        <w:tc>
          <w:tcPr>
            <w:tcW w:w="1701" w:type="dxa"/>
            <w:vAlign w:val="center"/>
          </w:tcPr>
          <w:p w:rsidR="00A61223" w:rsidRPr="00C64007" w:rsidRDefault="00320B76" w:rsidP="00177FDC">
            <w:pPr>
              <w:jc w:val="left"/>
              <w:rPr>
                <w:rFonts w:ascii="Arial" w:hAnsi="Arial" w:cs="Arial"/>
                <w:lang w:val="en-GB"/>
              </w:rPr>
            </w:pPr>
            <w:r w:rsidRPr="00C64007">
              <w:rPr>
                <w:rFonts w:ascii="Arial" w:hAnsi="Arial" w:cs="Arial"/>
                <w:lang w:val="en-GB"/>
              </w:rPr>
              <w:t>QTY</w:t>
            </w:r>
          </w:p>
        </w:tc>
        <w:tc>
          <w:tcPr>
            <w:tcW w:w="1417" w:type="dxa"/>
            <w:vAlign w:val="center"/>
          </w:tcPr>
          <w:p w:rsidR="00A61223" w:rsidRPr="00C64007" w:rsidRDefault="00320B76" w:rsidP="00177FDC">
            <w:pPr>
              <w:jc w:val="left"/>
              <w:rPr>
                <w:rFonts w:ascii="Arial" w:hAnsi="Arial" w:cs="Arial"/>
                <w:lang w:val="en-GB"/>
              </w:rPr>
            </w:pPr>
            <w:r w:rsidRPr="00C64007">
              <w:rPr>
                <w:rFonts w:ascii="Arial" w:hAnsi="Arial" w:cs="Arial"/>
                <w:lang w:val="en-GB"/>
              </w:rPr>
              <w:t>6063</w:t>
            </w:r>
          </w:p>
        </w:tc>
        <w:tc>
          <w:tcPr>
            <w:tcW w:w="2867" w:type="dxa"/>
            <w:vAlign w:val="center"/>
          </w:tcPr>
          <w:p w:rsidR="00A61223" w:rsidRPr="00C64007" w:rsidRDefault="00320B76" w:rsidP="00177FDC">
            <w:pPr>
              <w:jc w:val="left"/>
              <w:rPr>
                <w:rFonts w:ascii="Arial" w:hAnsi="Arial" w:cs="Arial"/>
                <w:lang w:val="en-GB"/>
              </w:rPr>
            </w:pPr>
            <w:r w:rsidRPr="00C64007">
              <w:rPr>
                <w:rFonts w:ascii="Arial" w:hAnsi="Arial" w:cs="Arial"/>
                <w:lang w:val="en-GB"/>
              </w:rPr>
              <w:t>17E = Number of units in lower packaging or configuration level (GS1 Code)</w:t>
            </w:r>
          </w:p>
        </w:tc>
      </w:tr>
      <w:tr w:rsidR="00A61223" w:rsidRPr="00C64007" w:rsidTr="00221CDD">
        <w:tc>
          <w:tcPr>
            <w:tcW w:w="817" w:type="dxa"/>
            <w:vAlign w:val="center"/>
          </w:tcPr>
          <w:p w:rsidR="00A61223" w:rsidRPr="00C64007" w:rsidRDefault="00A61223" w:rsidP="00177FDC">
            <w:pPr>
              <w:jc w:val="left"/>
              <w:rPr>
                <w:rFonts w:ascii="Arial" w:hAnsi="Arial" w:cs="Arial"/>
                <w:lang w:val="en-GB"/>
              </w:rPr>
            </w:pPr>
          </w:p>
        </w:tc>
        <w:tc>
          <w:tcPr>
            <w:tcW w:w="2410" w:type="dxa"/>
            <w:vAlign w:val="center"/>
          </w:tcPr>
          <w:p w:rsidR="00A61223" w:rsidRPr="00C64007" w:rsidRDefault="00320B76" w:rsidP="00320B76">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Expiration date</w:t>
            </w:r>
          </w:p>
        </w:tc>
        <w:tc>
          <w:tcPr>
            <w:tcW w:w="1701" w:type="dxa"/>
            <w:vAlign w:val="center"/>
          </w:tcPr>
          <w:p w:rsidR="00A61223" w:rsidRPr="00C64007" w:rsidRDefault="00320B76" w:rsidP="00177FDC">
            <w:pPr>
              <w:jc w:val="left"/>
              <w:rPr>
                <w:rFonts w:ascii="Arial" w:hAnsi="Arial" w:cs="Arial"/>
                <w:lang w:val="en-GB"/>
              </w:rPr>
            </w:pPr>
            <w:r w:rsidRPr="00C64007">
              <w:rPr>
                <w:rFonts w:ascii="Arial" w:hAnsi="Arial" w:cs="Arial"/>
                <w:lang w:val="en-GB"/>
              </w:rPr>
              <w:t>DTM</w:t>
            </w:r>
          </w:p>
        </w:tc>
        <w:tc>
          <w:tcPr>
            <w:tcW w:w="1417" w:type="dxa"/>
            <w:vAlign w:val="center"/>
          </w:tcPr>
          <w:p w:rsidR="00A61223" w:rsidRPr="00C64007" w:rsidRDefault="00320B76" w:rsidP="00177FDC">
            <w:pPr>
              <w:jc w:val="left"/>
              <w:rPr>
                <w:rFonts w:ascii="Arial" w:hAnsi="Arial" w:cs="Arial"/>
                <w:lang w:val="en-GB"/>
              </w:rPr>
            </w:pPr>
            <w:r w:rsidRPr="00C64007">
              <w:rPr>
                <w:rFonts w:ascii="Arial" w:hAnsi="Arial" w:cs="Arial"/>
                <w:lang w:val="en-GB"/>
              </w:rPr>
              <w:t>2005</w:t>
            </w:r>
          </w:p>
        </w:tc>
        <w:tc>
          <w:tcPr>
            <w:tcW w:w="2867" w:type="dxa"/>
            <w:vAlign w:val="center"/>
          </w:tcPr>
          <w:p w:rsidR="00A61223" w:rsidRPr="00C64007" w:rsidRDefault="00320B76" w:rsidP="00177FDC">
            <w:pPr>
              <w:jc w:val="left"/>
              <w:rPr>
                <w:rFonts w:ascii="Arial" w:hAnsi="Arial" w:cs="Arial"/>
                <w:lang w:val="en-GB"/>
              </w:rPr>
            </w:pPr>
            <w:r w:rsidRPr="00C64007">
              <w:rPr>
                <w:rFonts w:ascii="Arial" w:hAnsi="Arial" w:cs="Arial"/>
                <w:lang w:val="en-GB"/>
              </w:rPr>
              <w:t>36 = Expiry date</w:t>
            </w:r>
          </w:p>
        </w:tc>
      </w:tr>
      <w:tr w:rsidR="00320B76" w:rsidRPr="00C64007" w:rsidTr="00221CDD">
        <w:tc>
          <w:tcPr>
            <w:tcW w:w="817" w:type="dxa"/>
            <w:vAlign w:val="center"/>
          </w:tcPr>
          <w:p w:rsidR="00320B76" w:rsidRPr="00C64007" w:rsidRDefault="00320B76" w:rsidP="00177FDC">
            <w:pPr>
              <w:jc w:val="left"/>
              <w:rPr>
                <w:rFonts w:ascii="Arial" w:hAnsi="Arial" w:cs="Arial"/>
                <w:lang w:val="en-GB"/>
              </w:rPr>
            </w:pPr>
          </w:p>
        </w:tc>
        <w:tc>
          <w:tcPr>
            <w:tcW w:w="2410" w:type="dxa"/>
            <w:vAlign w:val="center"/>
          </w:tcPr>
          <w:p w:rsidR="00320B76" w:rsidRPr="00C64007" w:rsidRDefault="00320B76" w:rsidP="00177FDC">
            <w:pPr>
              <w:jc w:val="left"/>
              <w:rPr>
                <w:rFonts w:ascii="Arial" w:hAnsi="Arial" w:cs="Arial"/>
                <w:lang w:val="en-GB"/>
              </w:rPr>
            </w:pPr>
            <w:r w:rsidRPr="00C64007">
              <w:rPr>
                <w:rFonts w:ascii="Arial" w:hAnsi="Arial" w:cs="Arial"/>
                <w:lang w:val="en-GB"/>
              </w:rPr>
              <w:t>Lot number</w:t>
            </w:r>
          </w:p>
        </w:tc>
        <w:tc>
          <w:tcPr>
            <w:tcW w:w="1701" w:type="dxa"/>
            <w:vAlign w:val="center"/>
          </w:tcPr>
          <w:p w:rsidR="00320B76" w:rsidRPr="00C64007" w:rsidRDefault="00320B76" w:rsidP="00342E94">
            <w:pPr>
              <w:jc w:val="left"/>
              <w:rPr>
                <w:rFonts w:ascii="Arial" w:hAnsi="Arial" w:cs="Arial"/>
                <w:lang w:val="en-GB"/>
              </w:rPr>
            </w:pPr>
            <w:r w:rsidRPr="00C64007">
              <w:rPr>
                <w:rFonts w:ascii="Arial" w:hAnsi="Arial" w:cs="Arial"/>
                <w:lang w:val="en-GB"/>
              </w:rPr>
              <w:t>PIA</w:t>
            </w:r>
          </w:p>
          <w:p w:rsidR="00320B76" w:rsidRPr="00C64007" w:rsidRDefault="00320B76" w:rsidP="00342E94">
            <w:pPr>
              <w:jc w:val="left"/>
              <w:rPr>
                <w:rFonts w:ascii="Arial" w:hAnsi="Arial" w:cs="Arial"/>
                <w:lang w:val="en-GB"/>
              </w:rPr>
            </w:pPr>
            <w:r w:rsidRPr="00C64007">
              <w:rPr>
                <w:rFonts w:ascii="Arial" w:hAnsi="Arial" w:cs="Arial"/>
                <w:lang w:val="en-GB"/>
              </w:rPr>
              <w:t>GIN</w:t>
            </w:r>
          </w:p>
        </w:tc>
        <w:tc>
          <w:tcPr>
            <w:tcW w:w="1417" w:type="dxa"/>
            <w:vAlign w:val="center"/>
          </w:tcPr>
          <w:p w:rsidR="00320B76" w:rsidRPr="00C64007" w:rsidRDefault="00320B76" w:rsidP="00177FDC">
            <w:pPr>
              <w:jc w:val="left"/>
              <w:rPr>
                <w:rFonts w:ascii="Arial" w:hAnsi="Arial" w:cs="Arial"/>
                <w:lang w:val="en-GB"/>
              </w:rPr>
            </w:pPr>
            <w:r w:rsidRPr="00C64007">
              <w:rPr>
                <w:rFonts w:ascii="Arial" w:hAnsi="Arial" w:cs="Arial"/>
                <w:lang w:val="en-GB"/>
              </w:rPr>
              <w:t>7143</w:t>
            </w:r>
          </w:p>
          <w:p w:rsidR="00320B76" w:rsidRPr="00C64007" w:rsidRDefault="00320B76" w:rsidP="00177FDC">
            <w:pPr>
              <w:jc w:val="left"/>
              <w:rPr>
                <w:rFonts w:ascii="Arial" w:hAnsi="Arial" w:cs="Arial"/>
                <w:lang w:val="en-GB"/>
              </w:rPr>
            </w:pPr>
            <w:r w:rsidRPr="00C64007">
              <w:rPr>
                <w:rFonts w:ascii="Arial" w:hAnsi="Arial" w:cs="Arial"/>
                <w:lang w:val="en-GB"/>
              </w:rPr>
              <w:t>7405</w:t>
            </w:r>
          </w:p>
        </w:tc>
        <w:tc>
          <w:tcPr>
            <w:tcW w:w="2867" w:type="dxa"/>
            <w:vAlign w:val="center"/>
          </w:tcPr>
          <w:p w:rsidR="00320B76" w:rsidRPr="00C64007" w:rsidRDefault="00320B76" w:rsidP="00177FDC">
            <w:pPr>
              <w:jc w:val="left"/>
              <w:rPr>
                <w:rFonts w:ascii="Arial" w:hAnsi="Arial" w:cs="Arial"/>
                <w:lang w:val="en-GB"/>
              </w:rPr>
            </w:pPr>
            <w:r w:rsidRPr="00C64007">
              <w:rPr>
                <w:rFonts w:ascii="Arial" w:hAnsi="Arial" w:cs="Arial"/>
                <w:lang w:val="en-GB"/>
              </w:rPr>
              <w:t>NB = Batch number</w:t>
            </w:r>
          </w:p>
          <w:p w:rsidR="00320B76" w:rsidRPr="00C64007" w:rsidRDefault="00320B76" w:rsidP="00177FDC">
            <w:pPr>
              <w:jc w:val="left"/>
              <w:rPr>
                <w:rFonts w:ascii="Arial" w:hAnsi="Arial" w:cs="Arial"/>
                <w:lang w:val="en-GB"/>
              </w:rPr>
            </w:pPr>
            <w:r w:rsidRPr="00C64007">
              <w:rPr>
                <w:rFonts w:ascii="Arial" w:hAnsi="Arial" w:cs="Arial"/>
                <w:lang w:val="en-GB"/>
              </w:rPr>
              <w:t>BX = Batch number</w:t>
            </w:r>
          </w:p>
        </w:tc>
      </w:tr>
      <w:tr w:rsidR="00320B76" w:rsidRPr="00C64007" w:rsidTr="00221CDD">
        <w:tc>
          <w:tcPr>
            <w:tcW w:w="817" w:type="dxa"/>
            <w:vAlign w:val="center"/>
          </w:tcPr>
          <w:p w:rsidR="00320B76" w:rsidRPr="00C64007" w:rsidRDefault="00013DA3" w:rsidP="00177FDC">
            <w:pPr>
              <w:jc w:val="left"/>
              <w:rPr>
                <w:rFonts w:ascii="Arial" w:hAnsi="Arial" w:cs="Arial"/>
                <w:lang w:val="en-GB"/>
              </w:rPr>
            </w:pPr>
            <w:r w:rsidRPr="00C64007">
              <w:rPr>
                <w:rFonts w:ascii="Arial" w:hAnsi="Arial" w:cs="Arial"/>
                <w:lang w:val="en-GB"/>
              </w:rPr>
              <w:t>240</w:t>
            </w:r>
          </w:p>
        </w:tc>
        <w:tc>
          <w:tcPr>
            <w:tcW w:w="2410" w:type="dxa"/>
            <w:vAlign w:val="center"/>
          </w:tcPr>
          <w:p w:rsidR="00320B76" w:rsidRPr="00C64007" w:rsidRDefault="00013DA3" w:rsidP="00177FDC">
            <w:pPr>
              <w:jc w:val="left"/>
              <w:rPr>
                <w:rFonts w:ascii="Arial" w:hAnsi="Arial" w:cs="Arial"/>
                <w:lang w:val="en-GB"/>
              </w:rPr>
            </w:pPr>
            <w:r w:rsidRPr="00C64007">
              <w:rPr>
                <w:rFonts w:ascii="Arial" w:hAnsi="Arial" w:cs="Arial"/>
                <w:lang w:val="en-GB"/>
              </w:rPr>
              <w:t>Additional product identification assigned by the manufacturer</w:t>
            </w:r>
          </w:p>
        </w:tc>
        <w:tc>
          <w:tcPr>
            <w:tcW w:w="1701" w:type="dxa"/>
            <w:vAlign w:val="center"/>
          </w:tcPr>
          <w:p w:rsidR="00320B76" w:rsidRPr="00C64007" w:rsidRDefault="00013DA3" w:rsidP="00177FDC">
            <w:pPr>
              <w:jc w:val="left"/>
              <w:rPr>
                <w:rFonts w:ascii="Arial" w:hAnsi="Arial" w:cs="Arial"/>
                <w:lang w:val="en-GB"/>
              </w:rPr>
            </w:pPr>
            <w:r w:rsidRPr="00C64007">
              <w:rPr>
                <w:rFonts w:ascii="Arial" w:hAnsi="Arial" w:cs="Arial"/>
                <w:lang w:val="en-GB"/>
              </w:rPr>
              <w:t>PIA</w:t>
            </w:r>
          </w:p>
        </w:tc>
        <w:tc>
          <w:tcPr>
            <w:tcW w:w="1417" w:type="dxa"/>
            <w:vAlign w:val="center"/>
          </w:tcPr>
          <w:p w:rsidR="00320B76" w:rsidRPr="00C64007" w:rsidRDefault="00013DA3" w:rsidP="00177FDC">
            <w:pPr>
              <w:jc w:val="left"/>
              <w:rPr>
                <w:rFonts w:ascii="Arial" w:hAnsi="Arial" w:cs="Arial"/>
                <w:lang w:val="en-GB"/>
              </w:rPr>
            </w:pPr>
            <w:r w:rsidRPr="00C64007">
              <w:rPr>
                <w:rFonts w:ascii="Arial" w:hAnsi="Arial" w:cs="Arial"/>
                <w:lang w:val="en-GB"/>
              </w:rPr>
              <w:t>7143</w:t>
            </w:r>
          </w:p>
        </w:tc>
        <w:tc>
          <w:tcPr>
            <w:tcW w:w="2867" w:type="dxa"/>
            <w:vAlign w:val="center"/>
          </w:tcPr>
          <w:p w:rsidR="00320B76" w:rsidRPr="00C64007" w:rsidRDefault="00013DA3" w:rsidP="00177FDC">
            <w:pPr>
              <w:jc w:val="left"/>
              <w:rPr>
                <w:rFonts w:ascii="Arial" w:hAnsi="Arial" w:cs="Arial"/>
                <w:lang w:val="en-GB"/>
              </w:rPr>
            </w:pPr>
            <w:r w:rsidRPr="00C64007">
              <w:rPr>
                <w:rFonts w:ascii="Arial" w:hAnsi="Arial" w:cs="Arial"/>
                <w:lang w:val="en-GB"/>
              </w:rPr>
              <w:t>SA = Supplier’s article number</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241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Customer part number</w:t>
            </w:r>
          </w:p>
        </w:tc>
        <w:tc>
          <w:tcPr>
            <w:tcW w:w="1701" w:type="dxa"/>
            <w:vAlign w:val="center"/>
          </w:tcPr>
          <w:p w:rsidR="00CA27DA" w:rsidRPr="00C64007" w:rsidRDefault="00CA27DA" w:rsidP="00342E94">
            <w:pPr>
              <w:jc w:val="left"/>
              <w:rPr>
                <w:rFonts w:ascii="Arial" w:hAnsi="Arial" w:cs="Arial"/>
                <w:lang w:val="en-GB"/>
              </w:rPr>
            </w:pPr>
            <w:r w:rsidRPr="00C64007">
              <w:rPr>
                <w:rFonts w:ascii="Arial" w:hAnsi="Arial" w:cs="Arial"/>
                <w:lang w:val="en-GB"/>
              </w:rPr>
              <w:t>PIA</w:t>
            </w:r>
          </w:p>
        </w:tc>
        <w:tc>
          <w:tcPr>
            <w:tcW w:w="1417" w:type="dxa"/>
            <w:vAlign w:val="center"/>
          </w:tcPr>
          <w:p w:rsidR="00CA27DA" w:rsidRPr="00C64007" w:rsidRDefault="00CA27DA" w:rsidP="00342E94">
            <w:pPr>
              <w:jc w:val="left"/>
              <w:rPr>
                <w:rFonts w:ascii="Arial" w:hAnsi="Arial" w:cs="Arial"/>
                <w:lang w:val="en-GB"/>
              </w:rPr>
            </w:pPr>
            <w:r w:rsidRPr="00C64007">
              <w:rPr>
                <w:rFonts w:ascii="Arial" w:hAnsi="Arial" w:cs="Arial"/>
                <w:lang w:val="en-GB"/>
              </w:rPr>
              <w:t>7143</w:t>
            </w:r>
          </w:p>
        </w:tc>
        <w:tc>
          <w:tcPr>
            <w:tcW w:w="286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IN = Buyer’s item number</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30</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Variable count</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QTY</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6411</w:t>
            </w:r>
          </w:p>
        </w:tc>
        <w:tc>
          <w:tcPr>
            <w:tcW w:w="286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EA = Each (Implied unit of measure)</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310(1)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Trade measure</w:t>
            </w:r>
            <w:r w:rsidRPr="00C64007">
              <w:rPr>
                <w:rFonts w:ascii="Arial" w:hAnsi="Arial" w:cs="Arial"/>
                <w:lang w:val="en-GB"/>
              </w:rPr>
              <w:br/>
              <w:t>Net weight, kilograms</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MEA</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AAA = Unit net weight,</w:t>
            </w:r>
            <w:r w:rsidRPr="00C64007">
              <w:rPr>
                <w:rFonts w:ascii="Arial" w:hAnsi="Arial" w:cs="Arial"/>
                <w:lang w:val="en-GB"/>
              </w:rPr>
              <w:br/>
              <w:t>KGM = Kilograms</w:t>
            </w:r>
          </w:p>
        </w:tc>
      </w:tr>
      <w:tr w:rsidR="00CA27DA" w:rsidRPr="00C64007" w:rsidTr="00221CDD">
        <w:tc>
          <w:tcPr>
            <w:tcW w:w="817" w:type="dxa"/>
            <w:vAlign w:val="center"/>
          </w:tcPr>
          <w:p w:rsidR="00CA27DA" w:rsidRPr="00C64007" w:rsidRDefault="00CA27DA" w:rsidP="00CA27DA">
            <w:pPr>
              <w:jc w:val="left"/>
              <w:rPr>
                <w:rFonts w:ascii="Arial" w:hAnsi="Arial" w:cs="Arial"/>
                <w:lang w:val="en-GB"/>
              </w:rPr>
            </w:pPr>
            <w:r w:rsidRPr="00C64007">
              <w:rPr>
                <w:rFonts w:ascii="Arial" w:hAnsi="Arial" w:cs="Arial"/>
                <w:lang w:val="en-GB"/>
              </w:rPr>
              <w:t>311(1)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Trade measure</w:t>
            </w:r>
            <w:r w:rsidRPr="00C64007">
              <w:rPr>
                <w:rFonts w:ascii="Arial" w:hAnsi="Arial" w:cs="Arial"/>
                <w:lang w:val="en-GB"/>
              </w:rPr>
              <w:br/>
              <w:t>Length or 1st dimension, metres</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MEA</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LN = Length</w:t>
            </w:r>
            <w:r w:rsidRPr="00C64007">
              <w:rPr>
                <w:rFonts w:ascii="Arial" w:hAnsi="Arial" w:cs="Arial"/>
                <w:lang w:val="en-GB"/>
              </w:rPr>
              <w:br/>
              <w:t>MTR = Metre</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312(1)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Trade measure</w:t>
            </w:r>
            <w:r w:rsidRPr="00C64007">
              <w:rPr>
                <w:rFonts w:ascii="Arial" w:hAnsi="Arial" w:cs="Arial"/>
                <w:lang w:val="en-GB"/>
              </w:rPr>
              <w:br/>
              <w:t>Width, diameter or 2nd dimension, metres</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MEA</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WD = Width,</w:t>
            </w:r>
            <w:r w:rsidRPr="00C64007">
              <w:rPr>
                <w:rFonts w:ascii="Arial" w:hAnsi="Arial" w:cs="Arial"/>
                <w:lang w:val="en-GB"/>
              </w:rPr>
              <w:br/>
              <w:t>DI = Diameter</w:t>
            </w:r>
            <w:r w:rsidRPr="00C64007">
              <w:rPr>
                <w:rFonts w:ascii="Arial" w:hAnsi="Arial" w:cs="Arial"/>
                <w:lang w:val="en-GB"/>
              </w:rPr>
              <w:br/>
              <w:t>MTR = Metre</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313(1)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Trade measure</w:t>
            </w:r>
            <w:r w:rsidRPr="00C64007">
              <w:rPr>
                <w:rFonts w:ascii="Arial" w:hAnsi="Arial" w:cs="Arial"/>
                <w:lang w:val="en-GB"/>
              </w:rPr>
              <w:br/>
            </w:r>
            <w:r w:rsidRPr="00C64007">
              <w:rPr>
                <w:rFonts w:ascii="Arial" w:hAnsi="Arial" w:cs="Arial"/>
                <w:lang w:val="en-GB"/>
              </w:rPr>
              <w:lastRenderedPageBreak/>
              <w:t>Depth, thickness, height, or 3rd dimension, metres</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lastRenderedPageBreak/>
              <w:t>MEA</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6313</w:t>
            </w:r>
            <w:r w:rsidRPr="00C64007">
              <w:rPr>
                <w:rFonts w:ascii="Arial" w:hAnsi="Arial" w:cs="Arial"/>
                <w:lang w:val="en-GB"/>
              </w:rPr>
              <w:br/>
            </w:r>
            <w:r w:rsidRPr="00C64007">
              <w:rPr>
                <w:rFonts w:ascii="Arial" w:hAnsi="Arial" w:cs="Arial"/>
                <w:lang w:val="en-GB"/>
              </w:rPr>
              <w:lastRenderedPageBreak/>
              <w:t>6411</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lastRenderedPageBreak/>
              <w:t>DP = Depth,</w:t>
            </w:r>
            <w:r w:rsidRPr="00C64007">
              <w:rPr>
                <w:rFonts w:ascii="Arial" w:hAnsi="Arial" w:cs="Arial"/>
                <w:lang w:val="en-GB"/>
              </w:rPr>
              <w:br/>
            </w:r>
            <w:r w:rsidRPr="00C64007">
              <w:rPr>
                <w:rFonts w:ascii="Arial" w:hAnsi="Arial" w:cs="Arial"/>
                <w:lang w:val="en-GB"/>
              </w:rPr>
              <w:lastRenderedPageBreak/>
              <w:t>TH = Thickness,</w:t>
            </w:r>
            <w:r w:rsidRPr="00C64007">
              <w:rPr>
                <w:rFonts w:ascii="Arial" w:hAnsi="Arial" w:cs="Arial"/>
                <w:lang w:val="en-GB"/>
              </w:rPr>
              <w:br/>
              <w:t>HT = Height,</w:t>
            </w:r>
            <w:r w:rsidRPr="00C64007">
              <w:rPr>
                <w:rFonts w:ascii="Arial" w:hAnsi="Arial" w:cs="Arial"/>
                <w:lang w:val="en-GB"/>
              </w:rPr>
              <w:br/>
              <w:t>MTR = Metre</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lastRenderedPageBreak/>
              <w:t>314(1)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Trade measure</w:t>
            </w:r>
            <w:r w:rsidRPr="00C64007">
              <w:rPr>
                <w:rFonts w:ascii="Arial" w:hAnsi="Arial" w:cs="Arial"/>
                <w:lang w:val="en-GB"/>
              </w:rPr>
              <w:br/>
              <w:t>Area, square metres</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MEA</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X12 = Area (GS1 code)</w:t>
            </w:r>
            <w:r w:rsidRPr="00C64007">
              <w:rPr>
                <w:rFonts w:ascii="Arial" w:hAnsi="Arial" w:cs="Arial"/>
                <w:lang w:val="en-GB"/>
              </w:rPr>
              <w:br/>
              <w:t>MTK = Square metre</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315(1)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Trade measure</w:t>
            </w:r>
            <w:r w:rsidRPr="00C64007">
              <w:rPr>
                <w:rFonts w:ascii="Arial" w:hAnsi="Arial" w:cs="Arial"/>
                <w:lang w:val="en-GB"/>
              </w:rPr>
              <w:br/>
              <w:t>Net volume, litres</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MEA</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AAX = Net volume</w:t>
            </w:r>
            <w:r w:rsidRPr="00C64007">
              <w:rPr>
                <w:rFonts w:ascii="Arial" w:hAnsi="Arial" w:cs="Arial"/>
                <w:lang w:val="en-GB"/>
              </w:rPr>
              <w:br/>
              <w:t>LTR = Litre</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316(1)</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Trade measure</w:t>
            </w:r>
            <w:r w:rsidRPr="00C64007">
              <w:rPr>
                <w:rFonts w:ascii="Arial" w:hAnsi="Arial" w:cs="Arial"/>
                <w:lang w:val="en-GB"/>
              </w:rPr>
              <w:br/>
              <w:t>Net volume, cubic metres</w:t>
            </w:r>
          </w:p>
        </w:tc>
        <w:tc>
          <w:tcPr>
            <w:tcW w:w="1701"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MEA</w:t>
            </w:r>
          </w:p>
        </w:tc>
        <w:tc>
          <w:tcPr>
            <w:tcW w:w="14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AAX = Net volume</w:t>
            </w:r>
            <w:r w:rsidRPr="00C64007">
              <w:rPr>
                <w:rFonts w:ascii="Arial" w:hAnsi="Arial" w:cs="Arial"/>
                <w:lang w:val="en-GB"/>
              </w:rPr>
              <w:br/>
              <w:t>MTQ = Cubic metre</w:t>
            </w:r>
          </w:p>
        </w:tc>
      </w:tr>
      <w:tr w:rsidR="00CA27DA" w:rsidRPr="00C64007" w:rsidTr="00221CDD">
        <w:tc>
          <w:tcPr>
            <w:tcW w:w="817"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422</w:t>
            </w:r>
          </w:p>
        </w:tc>
        <w:tc>
          <w:tcPr>
            <w:tcW w:w="2410" w:type="dxa"/>
            <w:vAlign w:val="center"/>
          </w:tcPr>
          <w:p w:rsidR="00CA27DA" w:rsidRPr="00C64007" w:rsidRDefault="00CA27DA" w:rsidP="00177FDC">
            <w:pPr>
              <w:jc w:val="left"/>
              <w:rPr>
                <w:rFonts w:ascii="Arial" w:hAnsi="Arial" w:cs="Arial"/>
                <w:lang w:val="en-GB"/>
              </w:rPr>
            </w:pPr>
            <w:r w:rsidRPr="00C64007">
              <w:rPr>
                <w:rFonts w:ascii="Arial" w:hAnsi="Arial" w:cs="Arial"/>
                <w:lang w:val="en-GB"/>
              </w:rPr>
              <w:t>Country of origin of the product</w:t>
            </w:r>
          </w:p>
        </w:tc>
        <w:tc>
          <w:tcPr>
            <w:tcW w:w="1701"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ALI</w:t>
            </w:r>
          </w:p>
          <w:p w:rsidR="002758A3" w:rsidRPr="00C64007" w:rsidRDefault="002758A3" w:rsidP="00177FDC">
            <w:pPr>
              <w:jc w:val="left"/>
              <w:rPr>
                <w:rFonts w:ascii="Arial" w:hAnsi="Arial" w:cs="Arial"/>
                <w:lang w:val="en-GB"/>
              </w:rPr>
            </w:pPr>
            <w:r w:rsidRPr="00C64007">
              <w:rPr>
                <w:rFonts w:ascii="Arial" w:hAnsi="Arial" w:cs="Arial"/>
                <w:lang w:val="en-GB"/>
              </w:rPr>
              <w:t>LOC</w:t>
            </w:r>
          </w:p>
        </w:tc>
        <w:tc>
          <w:tcPr>
            <w:tcW w:w="141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3239</w:t>
            </w:r>
          </w:p>
          <w:p w:rsidR="002758A3" w:rsidRPr="00C64007" w:rsidRDefault="002758A3" w:rsidP="00177FDC">
            <w:pPr>
              <w:jc w:val="left"/>
              <w:rPr>
                <w:rFonts w:ascii="Arial" w:hAnsi="Arial" w:cs="Arial"/>
                <w:lang w:val="en-GB"/>
              </w:rPr>
            </w:pPr>
            <w:r w:rsidRPr="00C64007">
              <w:rPr>
                <w:rFonts w:ascii="Arial" w:hAnsi="Arial" w:cs="Arial"/>
                <w:lang w:val="en-GB"/>
              </w:rPr>
              <w:t>3227</w:t>
            </w:r>
          </w:p>
        </w:tc>
        <w:tc>
          <w:tcPr>
            <w:tcW w:w="2867" w:type="dxa"/>
            <w:vAlign w:val="center"/>
          </w:tcPr>
          <w:p w:rsidR="00CA27DA" w:rsidRPr="00C64007" w:rsidRDefault="002758A3" w:rsidP="00177FDC">
            <w:pPr>
              <w:jc w:val="left"/>
              <w:rPr>
                <w:rFonts w:ascii="Arial" w:hAnsi="Arial" w:cs="Arial"/>
                <w:lang w:val="en-GB"/>
              </w:rPr>
            </w:pPr>
            <w:r w:rsidRPr="00C64007">
              <w:rPr>
                <w:rFonts w:ascii="Arial" w:hAnsi="Arial" w:cs="Arial"/>
                <w:lang w:val="en-GB"/>
              </w:rPr>
              <w:t>Various</w:t>
            </w:r>
            <w:r w:rsidRPr="00C64007">
              <w:rPr>
                <w:rFonts w:ascii="Arial" w:hAnsi="Arial" w:cs="Arial"/>
                <w:lang w:val="en-GB"/>
              </w:rPr>
              <w:br/>
              <w:t>27 = Country of origin</w:t>
            </w:r>
          </w:p>
        </w:tc>
      </w:tr>
      <w:tr w:rsidR="00342E94" w:rsidRPr="00C64007" w:rsidTr="00221CDD">
        <w:tc>
          <w:tcPr>
            <w:tcW w:w="9212" w:type="dxa"/>
            <w:gridSpan w:val="5"/>
            <w:vAlign w:val="center"/>
          </w:tcPr>
          <w:p w:rsidR="00D53C35" w:rsidRPr="00C64007"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C64007">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342E94" w:rsidRPr="00C64007"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C64007">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CA213E" w:rsidRPr="00C64007" w:rsidRDefault="00CA213E" w:rsidP="006E7C83">
      <w:pPr>
        <w:rPr>
          <w:rFonts w:ascii="Arial" w:hAnsi="Arial" w:cs="Arial"/>
          <w:lang w:val="en-GB"/>
        </w:rPr>
      </w:pPr>
    </w:p>
    <w:p w:rsidR="009F606A" w:rsidRPr="00C64007" w:rsidRDefault="009F606A" w:rsidP="009F606A">
      <w:pPr>
        <w:pStyle w:val="Heading3"/>
        <w:rPr>
          <w:rFonts w:ascii="Arial" w:hAnsi="Arial" w:cs="Arial"/>
          <w:lang w:val="en-GB"/>
        </w:rPr>
      </w:pPr>
      <w:bookmarkStart w:id="186" w:name="_Toc317175466"/>
      <w:r w:rsidRPr="00C64007">
        <w:rPr>
          <w:rFonts w:ascii="Arial" w:hAnsi="Arial" w:cs="Arial"/>
          <w:lang w:val="en-GB"/>
        </w:rPr>
        <w:t xml:space="preserve">4.15.2 </w:t>
      </w:r>
      <w:bookmarkStart w:id="187" w:name="Application_Identifiers_related_to_logis"/>
      <w:r w:rsidRPr="00C64007">
        <w:rPr>
          <w:rFonts w:ascii="Arial" w:hAnsi="Arial" w:cs="Arial"/>
          <w:lang w:val="en-GB"/>
        </w:rPr>
        <w:t>Application Identifiers related to logistic units</w:t>
      </w:r>
      <w:bookmarkEnd w:id="187"/>
      <w:bookmarkEnd w:id="186"/>
    </w:p>
    <w:p w:rsidR="009F606A" w:rsidRPr="00C64007" w:rsidRDefault="009F606A" w:rsidP="009F606A">
      <w:pPr>
        <w:rPr>
          <w:rFonts w:ascii="Arial" w:hAnsi="Arial" w:cs="Arial"/>
          <w:lang w:val="en-GB"/>
        </w:rPr>
      </w:pPr>
      <w:r w:rsidRPr="00C64007">
        <w:rPr>
          <w:rFonts w:ascii="Arial" w:hAnsi="Arial" w:cs="Arial"/>
          <w:lang w:val="en-GB"/>
        </w:rPr>
        <w:t xml:space="preserve">Logistic units are physical units established for transport and storage of goods of any kind that need to be tracked and traced individually in a supply chain. </w:t>
      </w:r>
    </w:p>
    <w:tbl>
      <w:tblPr>
        <w:tblStyle w:val="TableGrid"/>
        <w:tblW w:w="0" w:type="auto"/>
        <w:tblCellMar>
          <w:top w:w="57" w:type="dxa"/>
          <w:bottom w:w="57" w:type="dxa"/>
        </w:tblCellMar>
        <w:tblLook w:val="04A0"/>
      </w:tblPr>
      <w:tblGrid>
        <w:gridCol w:w="817"/>
        <w:gridCol w:w="2410"/>
        <w:gridCol w:w="1701"/>
        <w:gridCol w:w="1417"/>
        <w:gridCol w:w="2867"/>
      </w:tblGrid>
      <w:tr w:rsidR="00D74F46" w:rsidRPr="00C64007" w:rsidTr="00221CDD">
        <w:tc>
          <w:tcPr>
            <w:tcW w:w="817" w:type="dxa"/>
            <w:vAlign w:val="center"/>
          </w:tcPr>
          <w:p w:rsidR="00D74F46" w:rsidRPr="00C64007" w:rsidRDefault="00D74F46" w:rsidP="00D039BE">
            <w:pPr>
              <w:jc w:val="center"/>
              <w:rPr>
                <w:rFonts w:ascii="Arial" w:hAnsi="Arial" w:cs="Arial"/>
                <w:b/>
                <w:lang w:val="en-GB"/>
              </w:rPr>
            </w:pPr>
            <w:r w:rsidRPr="00C64007">
              <w:rPr>
                <w:rFonts w:ascii="Arial" w:hAnsi="Arial" w:cs="Arial"/>
                <w:b/>
                <w:lang w:val="en-GB"/>
              </w:rPr>
              <w:t>AI</w:t>
            </w:r>
          </w:p>
        </w:tc>
        <w:tc>
          <w:tcPr>
            <w:tcW w:w="2410" w:type="dxa"/>
            <w:vAlign w:val="center"/>
          </w:tcPr>
          <w:p w:rsidR="00D74F46" w:rsidRPr="00C64007" w:rsidRDefault="00D74F46" w:rsidP="00D039BE">
            <w:pPr>
              <w:jc w:val="center"/>
              <w:rPr>
                <w:rFonts w:ascii="Arial" w:hAnsi="Arial" w:cs="Arial"/>
                <w:b/>
                <w:lang w:val="en-GB"/>
              </w:rPr>
            </w:pPr>
            <w:r w:rsidRPr="00C64007">
              <w:rPr>
                <w:rFonts w:ascii="Arial" w:hAnsi="Arial" w:cs="Arial"/>
                <w:b/>
                <w:lang w:val="en-GB"/>
              </w:rPr>
              <w:t>Data Content</w:t>
            </w:r>
          </w:p>
        </w:tc>
        <w:tc>
          <w:tcPr>
            <w:tcW w:w="1701" w:type="dxa"/>
            <w:vAlign w:val="center"/>
          </w:tcPr>
          <w:p w:rsidR="00D74F46" w:rsidRPr="00C64007" w:rsidRDefault="00D74F46" w:rsidP="00D039BE">
            <w:pPr>
              <w:jc w:val="center"/>
              <w:rPr>
                <w:rFonts w:ascii="Arial" w:hAnsi="Arial" w:cs="Arial"/>
                <w:b/>
                <w:lang w:val="en-GB"/>
              </w:rPr>
            </w:pPr>
            <w:r w:rsidRPr="00C64007">
              <w:rPr>
                <w:rFonts w:ascii="Arial" w:hAnsi="Arial" w:cs="Arial"/>
                <w:b/>
                <w:lang w:val="en-GB"/>
              </w:rPr>
              <w:t>EANCOM</w:t>
            </w:r>
            <w:r w:rsidRPr="00C64007">
              <w:rPr>
                <w:rFonts w:ascii="Arial" w:hAnsi="Arial" w:cs="Arial"/>
                <w:b/>
                <w:vertAlign w:val="superscript"/>
                <w:lang w:val="en-GB"/>
              </w:rPr>
              <w:t>®</w:t>
            </w:r>
            <w:r w:rsidRPr="00C64007">
              <w:rPr>
                <w:rFonts w:ascii="Arial" w:hAnsi="Arial" w:cs="Arial"/>
                <w:b/>
                <w:lang w:val="en-GB"/>
              </w:rPr>
              <w:t xml:space="preserve"> Segment</w:t>
            </w:r>
          </w:p>
        </w:tc>
        <w:tc>
          <w:tcPr>
            <w:tcW w:w="1417" w:type="dxa"/>
            <w:vAlign w:val="center"/>
          </w:tcPr>
          <w:p w:rsidR="00D74F46" w:rsidRPr="00C64007" w:rsidRDefault="00D74F46" w:rsidP="00D039BE">
            <w:pPr>
              <w:jc w:val="center"/>
              <w:rPr>
                <w:rFonts w:ascii="Arial" w:hAnsi="Arial" w:cs="Arial"/>
                <w:b/>
                <w:lang w:val="en-GB"/>
              </w:rPr>
            </w:pPr>
            <w:r w:rsidRPr="00C64007">
              <w:rPr>
                <w:rFonts w:ascii="Arial" w:hAnsi="Arial" w:cs="Arial"/>
                <w:b/>
                <w:lang w:val="en-GB"/>
              </w:rPr>
              <w:t>Data Element</w:t>
            </w:r>
          </w:p>
        </w:tc>
        <w:tc>
          <w:tcPr>
            <w:tcW w:w="2867" w:type="dxa"/>
            <w:vAlign w:val="center"/>
          </w:tcPr>
          <w:p w:rsidR="00D74F46" w:rsidRPr="00C64007" w:rsidRDefault="00D74F46" w:rsidP="00D039BE">
            <w:pPr>
              <w:jc w:val="center"/>
              <w:rPr>
                <w:rFonts w:ascii="Arial" w:hAnsi="Arial" w:cs="Arial"/>
                <w:b/>
                <w:lang w:val="en-GB"/>
              </w:rPr>
            </w:pPr>
            <w:r w:rsidRPr="00C64007">
              <w:rPr>
                <w:rFonts w:ascii="Arial" w:hAnsi="Arial" w:cs="Arial"/>
                <w:b/>
                <w:lang w:val="en-GB"/>
              </w:rPr>
              <w:t>Code Value / Code Name</w:t>
            </w:r>
          </w:p>
        </w:tc>
      </w:tr>
      <w:tr w:rsidR="000A1D49" w:rsidRPr="00C64007" w:rsidTr="00221CDD">
        <w:tc>
          <w:tcPr>
            <w:tcW w:w="9212" w:type="dxa"/>
            <w:gridSpan w:val="5"/>
            <w:vAlign w:val="center"/>
          </w:tcPr>
          <w:p w:rsidR="000A1D49" w:rsidRPr="00C64007" w:rsidRDefault="000A1D49" w:rsidP="00D039BE">
            <w:pPr>
              <w:jc w:val="left"/>
              <w:rPr>
                <w:rFonts w:ascii="Arial" w:hAnsi="Arial" w:cs="Arial"/>
                <w:lang w:val="en-GB"/>
              </w:rPr>
            </w:pPr>
            <w:r w:rsidRPr="00C64007">
              <w:rPr>
                <w:rFonts w:ascii="Arial" w:hAnsi="Arial" w:cs="Arial"/>
                <w:lang w:val="en-GB"/>
              </w:rPr>
              <w:t>Identification of a logistic unit</w:t>
            </w:r>
          </w:p>
        </w:tc>
      </w:tr>
      <w:tr w:rsidR="00780EB9" w:rsidRPr="00C64007" w:rsidTr="00221CDD">
        <w:tc>
          <w:tcPr>
            <w:tcW w:w="817" w:type="dxa"/>
            <w:vAlign w:val="center"/>
          </w:tcPr>
          <w:p w:rsidR="00780EB9" w:rsidRPr="00C64007" w:rsidRDefault="00780EB9" w:rsidP="00D039BE">
            <w:pPr>
              <w:jc w:val="left"/>
              <w:rPr>
                <w:rFonts w:ascii="Arial" w:hAnsi="Arial" w:cs="Arial"/>
                <w:lang w:val="en-GB"/>
              </w:rPr>
            </w:pPr>
            <w:r w:rsidRPr="00C64007">
              <w:rPr>
                <w:rFonts w:ascii="Arial" w:hAnsi="Arial" w:cs="Arial"/>
                <w:lang w:val="en-GB"/>
              </w:rPr>
              <w:t>00</w:t>
            </w:r>
          </w:p>
        </w:tc>
        <w:tc>
          <w:tcPr>
            <w:tcW w:w="2410" w:type="dxa"/>
            <w:vAlign w:val="center"/>
          </w:tcPr>
          <w:p w:rsidR="00780EB9" w:rsidRPr="00C64007" w:rsidRDefault="00780EB9" w:rsidP="00D039BE">
            <w:pPr>
              <w:jc w:val="left"/>
              <w:rPr>
                <w:rFonts w:ascii="Arial" w:hAnsi="Arial" w:cs="Arial"/>
                <w:lang w:val="en-GB"/>
              </w:rPr>
            </w:pPr>
            <w:r w:rsidRPr="00C64007">
              <w:rPr>
                <w:rFonts w:ascii="Arial" w:hAnsi="Arial" w:cs="Arial"/>
                <w:lang w:val="en-GB"/>
              </w:rPr>
              <w:t>Serial Shipping Container Code</w:t>
            </w:r>
          </w:p>
        </w:tc>
        <w:tc>
          <w:tcPr>
            <w:tcW w:w="1701" w:type="dxa"/>
            <w:vAlign w:val="center"/>
          </w:tcPr>
          <w:p w:rsidR="00780EB9" w:rsidRPr="00C64007" w:rsidRDefault="00780EB9" w:rsidP="00B13CAD">
            <w:pPr>
              <w:jc w:val="left"/>
              <w:rPr>
                <w:rFonts w:ascii="Arial" w:hAnsi="Arial" w:cs="Arial"/>
                <w:lang w:val="en-GB"/>
              </w:rPr>
            </w:pPr>
            <w:r w:rsidRPr="00C64007">
              <w:rPr>
                <w:rFonts w:ascii="Arial" w:hAnsi="Arial" w:cs="Arial"/>
                <w:lang w:val="en-GB"/>
              </w:rPr>
              <w:t>GIN</w:t>
            </w:r>
          </w:p>
        </w:tc>
        <w:tc>
          <w:tcPr>
            <w:tcW w:w="1417" w:type="dxa"/>
            <w:vAlign w:val="center"/>
          </w:tcPr>
          <w:p w:rsidR="00780EB9" w:rsidRPr="00C64007" w:rsidRDefault="00780EB9" w:rsidP="00B13CAD">
            <w:pPr>
              <w:jc w:val="left"/>
              <w:rPr>
                <w:rFonts w:ascii="Arial" w:hAnsi="Arial" w:cs="Arial"/>
                <w:lang w:val="en-GB"/>
              </w:rPr>
            </w:pPr>
            <w:r w:rsidRPr="00C64007">
              <w:rPr>
                <w:rFonts w:ascii="Arial" w:hAnsi="Arial" w:cs="Arial"/>
                <w:lang w:val="en-GB"/>
              </w:rPr>
              <w:t>7405</w:t>
            </w:r>
          </w:p>
        </w:tc>
        <w:tc>
          <w:tcPr>
            <w:tcW w:w="2867" w:type="dxa"/>
            <w:vAlign w:val="center"/>
          </w:tcPr>
          <w:p w:rsidR="00780EB9" w:rsidRPr="00C64007" w:rsidRDefault="00780EB9" w:rsidP="00B13CAD">
            <w:pPr>
              <w:jc w:val="left"/>
              <w:rPr>
                <w:rFonts w:ascii="Arial" w:hAnsi="Arial" w:cs="Arial"/>
                <w:lang w:val="en-GB"/>
              </w:rPr>
            </w:pPr>
            <w:r w:rsidRPr="00C64007">
              <w:rPr>
                <w:rFonts w:ascii="Arial" w:hAnsi="Arial" w:cs="Arial"/>
                <w:lang w:val="en-GB"/>
              </w:rPr>
              <w:t>BJ = Serial shipping container code</w:t>
            </w:r>
          </w:p>
          <w:p w:rsidR="00780EB9" w:rsidRPr="00C64007" w:rsidRDefault="00780EB9" w:rsidP="00B13CAD">
            <w:pPr>
              <w:jc w:val="left"/>
              <w:rPr>
                <w:rFonts w:ascii="Arial" w:hAnsi="Arial" w:cs="Arial"/>
                <w:lang w:val="en-GB"/>
              </w:rPr>
            </w:pPr>
          </w:p>
          <w:p w:rsidR="00780EB9" w:rsidRPr="00C64007" w:rsidRDefault="00780EB9" w:rsidP="00B13CAD">
            <w:pPr>
              <w:jc w:val="left"/>
              <w:rPr>
                <w:rFonts w:ascii="Arial" w:hAnsi="Arial" w:cs="Arial"/>
                <w:lang w:val="en-GB"/>
              </w:rPr>
            </w:pPr>
            <w:r w:rsidRPr="00C64007">
              <w:rPr>
                <w:rFonts w:ascii="Arial" w:hAnsi="Arial" w:cs="Arial"/>
                <w:b/>
                <w:u w:val="single"/>
                <w:lang w:val="en-GB"/>
              </w:rPr>
              <w:t>Note</w:t>
            </w:r>
            <w:r w:rsidRPr="00C64007">
              <w:rPr>
                <w:rFonts w:ascii="Arial" w:hAnsi="Arial" w:cs="Arial"/>
                <w:lang w:val="en-GB"/>
              </w:rPr>
              <w:t>: The EDIFACT specification contains another code value qualifying SSCC number: AW; GS1 recommends use of BJ to ensure consistency.</w:t>
            </w:r>
          </w:p>
        </w:tc>
      </w:tr>
      <w:tr w:rsidR="00780EB9" w:rsidRPr="00C64007" w:rsidTr="00221CDD">
        <w:tc>
          <w:tcPr>
            <w:tcW w:w="817" w:type="dxa"/>
            <w:vAlign w:val="center"/>
          </w:tcPr>
          <w:p w:rsidR="00780EB9" w:rsidRPr="00C64007" w:rsidRDefault="00780EB9" w:rsidP="00D039BE">
            <w:pPr>
              <w:jc w:val="left"/>
              <w:rPr>
                <w:rFonts w:ascii="Arial" w:hAnsi="Arial" w:cs="Arial"/>
                <w:lang w:val="en-GB"/>
              </w:rPr>
            </w:pPr>
            <w:r w:rsidRPr="00C64007">
              <w:rPr>
                <w:rFonts w:ascii="Arial" w:hAnsi="Arial" w:cs="Arial"/>
                <w:lang w:val="en-GB"/>
              </w:rPr>
              <w:t>02</w:t>
            </w:r>
          </w:p>
        </w:tc>
        <w:tc>
          <w:tcPr>
            <w:tcW w:w="2410" w:type="dxa"/>
            <w:vAlign w:val="center"/>
          </w:tcPr>
          <w:p w:rsidR="00780EB9" w:rsidRPr="00C64007" w:rsidRDefault="00780EB9" w:rsidP="00D039BE">
            <w:pPr>
              <w:pStyle w:val="GS1TableText"/>
              <w:rPr>
                <w:rFonts w:eastAsiaTheme="minorEastAsia" w:cs="Arial"/>
                <w:sz w:val="20"/>
                <w:szCs w:val="20"/>
                <w:lang w:bidi="en-US"/>
              </w:rPr>
            </w:pPr>
            <w:r w:rsidRPr="00C64007">
              <w:rPr>
                <w:rFonts w:eastAsiaTheme="minorEastAsia" w:cs="Arial"/>
                <w:sz w:val="20"/>
                <w:szCs w:val="20"/>
                <w:lang w:bidi="en-US"/>
              </w:rPr>
              <w:t>GTIN of Contained Trade Items</w:t>
            </w:r>
          </w:p>
        </w:tc>
        <w:tc>
          <w:tcPr>
            <w:tcW w:w="1701" w:type="dxa"/>
            <w:vAlign w:val="center"/>
          </w:tcPr>
          <w:p w:rsidR="00780EB9" w:rsidRPr="00C64007" w:rsidRDefault="00780EB9" w:rsidP="00B13CAD">
            <w:pPr>
              <w:jc w:val="left"/>
              <w:rPr>
                <w:rFonts w:ascii="Arial" w:hAnsi="Arial" w:cs="Arial"/>
                <w:lang w:val="en-GB"/>
              </w:rPr>
            </w:pPr>
            <w:r w:rsidRPr="00C64007">
              <w:rPr>
                <w:rFonts w:ascii="Arial" w:hAnsi="Arial" w:cs="Arial"/>
                <w:lang w:val="en-GB"/>
              </w:rPr>
              <w:t>LIN</w:t>
            </w:r>
          </w:p>
        </w:tc>
        <w:tc>
          <w:tcPr>
            <w:tcW w:w="1417" w:type="dxa"/>
            <w:vAlign w:val="center"/>
          </w:tcPr>
          <w:p w:rsidR="00780EB9" w:rsidRPr="00C64007" w:rsidRDefault="00780EB9" w:rsidP="00B13CAD">
            <w:pPr>
              <w:jc w:val="left"/>
              <w:rPr>
                <w:rFonts w:ascii="Arial" w:hAnsi="Arial" w:cs="Arial"/>
                <w:lang w:val="en-GB"/>
              </w:rPr>
            </w:pPr>
            <w:r w:rsidRPr="00C64007">
              <w:rPr>
                <w:rFonts w:ascii="Arial" w:hAnsi="Arial" w:cs="Arial"/>
                <w:lang w:val="en-GB"/>
              </w:rPr>
              <w:t>7143</w:t>
            </w:r>
          </w:p>
          <w:p w:rsidR="00780EB9" w:rsidRPr="00C64007" w:rsidRDefault="00780EB9" w:rsidP="00B13CAD">
            <w:pPr>
              <w:jc w:val="left"/>
              <w:rPr>
                <w:rFonts w:ascii="Arial" w:hAnsi="Arial" w:cs="Arial"/>
                <w:lang w:val="en-GB"/>
              </w:rPr>
            </w:pPr>
          </w:p>
        </w:tc>
        <w:tc>
          <w:tcPr>
            <w:tcW w:w="2867" w:type="dxa"/>
            <w:vAlign w:val="center"/>
          </w:tcPr>
          <w:p w:rsidR="00780EB9" w:rsidRPr="00C64007" w:rsidRDefault="00780EB9" w:rsidP="00B13CAD">
            <w:pPr>
              <w:jc w:val="left"/>
              <w:rPr>
                <w:rFonts w:ascii="Arial" w:hAnsi="Arial" w:cs="Arial"/>
                <w:lang w:val="en-GB"/>
              </w:rPr>
            </w:pPr>
            <w:r w:rsidRPr="00C64007">
              <w:rPr>
                <w:rFonts w:ascii="Arial" w:hAnsi="Arial" w:cs="Arial"/>
                <w:lang w:val="en-GB"/>
              </w:rPr>
              <w:t>SRV = GS1 Global Trade Item Number</w:t>
            </w:r>
          </w:p>
        </w:tc>
      </w:tr>
      <w:tr w:rsidR="000A1D49" w:rsidRPr="00C64007" w:rsidTr="00221CDD">
        <w:tc>
          <w:tcPr>
            <w:tcW w:w="9212" w:type="dxa"/>
            <w:gridSpan w:val="5"/>
            <w:vAlign w:val="center"/>
          </w:tcPr>
          <w:p w:rsidR="000A1D49" w:rsidRPr="00C64007" w:rsidRDefault="000A1D49" w:rsidP="00D039BE">
            <w:pPr>
              <w:jc w:val="left"/>
              <w:rPr>
                <w:rFonts w:ascii="Arial" w:hAnsi="Arial" w:cs="Arial"/>
                <w:lang w:val="en-GB"/>
              </w:rPr>
            </w:pPr>
            <w:r w:rsidRPr="00C64007">
              <w:rPr>
                <w:rFonts w:ascii="Arial" w:hAnsi="Arial" w:cs="Arial"/>
                <w:lang w:val="en-GB"/>
              </w:rPr>
              <w:t>Supplementary information</w:t>
            </w:r>
          </w:p>
        </w:tc>
      </w:tr>
      <w:tr w:rsidR="00D74F46" w:rsidRPr="00C64007" w:rsidTr="00221CDD">
        <w:tc>
          <w:tcPr>
            <w:tcW w:w="817" w:type="dxa"/>
            <w:vAlign w:val="center"/>
          </w:tcPr>
          <w:p w:rsidR="00D74F46" w:rsidRPr="00C64007" w:rsidRDefault="00606B92" w:rsidP="00D039BE">
            <w:pPr>
              <w:jc w:val="left"/>
              <w:rPr>
                <w:rFonts w:ascii="Arial" w:hAnsi="Arial" w:cs="Arial"/>
                <w:lang w:val="en-GB"/>
              </w:rPr>
            </w:pPr>
            <w:r w:rsidRPr="00C64007">
              <w:rPr>
                <w:rFonts w:ascii="Arial" w:hAnsi="Arial" w:cs="Arial"/>
                <w:lang w:val="en-GB"/>
              </w:rPr>
              <w:t>37</w:t>
            </w:r>
          </w:p>
        </w:tc>
        <w:tc>
          <w:tcPr>
            <w:tcW w:w="2410" w:type="dxa"/>
            <w:vAlign w:val="center"/>
          </w:tcPr>
          <w:p w:rsidR="00D74F46" w:rsidRPr="00C64007" w:rsidRDefault="00606B92" w:rsidP="00D039BE">
            <w:pPr>
              <w:jc w:val="left"/>
              <w:rPr>
                <w:rFonts w:ascii="Arial" w:hAnsi="Arial" w:cs="Arial"/>
                <w:lang w:val="en-GB"/>
              </w:rPr>
            </w:pPr>
            <w:r w:rsidRPr="00C64007">
              <w:rPr>
                <w:rFonts w:ascii="Arial" w:hAnsi="Arial" w:cs="Arial"/>
                <w:lang w:val="en-GB"/>
              </w:rPr>
              <w:t>Serial Count of trade items contained in a logistic unit (used in conjunction with AI 02)</w:t>
            </w:r>
          </w:p>
        </w:tc>
        <w:tc>
          <w:tcPr>
            <w:tcW w:w="1701" w:type="dxa"/>
            <w:vAlign w:val="center"/>
          </w:tcPr>
          <w:p w:rsidR="00D74F46" w:rsidRPr="00C64007" w:rsidRDefault="00606B92" w:rsidP="00D039BE">
            <w:pPr>
              <w:jc w:val="left"/>
              <w:rPr>
                <w:rFonts w:ascii="Arial" w:hAnsi="Arial" w:cs="Arial"/>
                <w:lang w:val="en-GB"/>
              </w:rPr>
            </w:pPr>
            <w:r w:rsidRPr="00C64007">
              <w:rPr>
                <w:rFonts w:ascii="Arial" w:hAnsi="Arial" w:cs="Arial"/>
                <w:lang w:val="en-GB"/>
              </w:rPr>
              <w:t>QTY</w:t>
            </w:r>
          </w:p>
        </w:tc>
        <w:tc>
          <w:tcPr>
            <w:tcW w:w="1417" w:type="dxa"/>
            <w:vAlign w:val="center"/>
          </w:tcPr>
          <w:p w:rsidR="00D74F46" w:rsidRPr="00C64007" w:rsidRDefault="00606B92" w:rsidP="00D039BE">
            <w:pPr>
              <w:jc w:val="left"/>
              <w:rPr>
                <w:rFonts w:ascii="Arial" w:hAnsi="Arial" w:cs="Arial"/>
                <w:lang w:val="en-GB"/>
              </w:rPr>
            </w:pPr>
            <w:r w:rsidRPr="00C64007">
              <w:rPr>
                <w:rFonts w:ascii="Arial" w:hAnsi="Arial" w:cs="Arial"/>
                <w:lang w:val="en-GB"/>
              </w:rPr>
              <w:t>6063</w:t>
            </w:r>
          </w:p>
        </w:tc>
        <w:tc>
          <w:tcPr>
            <w:tcW w:w="2867" w:type="dxa"/>
            <w:vAlign w:val="center"/>
          </w:tcPr>
          <w:p w:rsidR="00D74F46" w:rsidRPr="00C64007" w:rsidRDefault="00606B92" w:rsidP="00D039BE">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Various</w:t>
            </w:r>
          </w:p>
        </w:tc>
      </w:tr>
      <w:tr w:rsidR="00D74F46" w:rsidRPr="00C64007" w:rsidTr="00221CDD">
        <w:tc>
          <w:tcPr>
            <w:tcW w:w="817" w:type="dxa"/>
            <w:vAlign w:val="center"/>
          </w:tcPr>
          <w:p w:rsidR="00D74F46" w:rsidRPr="00C64007" w:rsidRDefault="00D74F46" w:rsidP="00B71A72">
            <w:pPr>
              <w:jc w:val="left"/>
              <w:rPr>
                <w:rFonts w:ascii="Arial" w:hAnsi="Arial" w:cs="Arial"/>
                <w:lang w:val="en-GB"/>
              </w:rPr>
            </w:pPr>
            <w:r w:rsidRPr="00C64007">
              <w:rPr>
                <w:rFonts w:ascii="Arial" w:hAnsi="Arial" w:cs="Arial"/>
                <w:lang w:val="en-GB"/>
              </w:rPr>
              <w:t>3</w:t>
            </w:r>
            <w:r w:rsidR="00B71A72" w:rsidRPr="00C64007">
              <w:rPr>
                <w:rFonts w:ascii="Arial" w:hAnsi="Arial" w:cs="Arial"/>
                <w:lang w:val="en-GB"/>
              </w:rPr>
              <w:t>3</w:t>
            </w:r>
            <w:r w:rsidRPr="00C64007">
              <w:rPr>
                <w:rFonts w:ascii="Arial" w:hAnsi="Arial" w:cs="Arial"/>
                <w:lang w:val="en-GB"/>
              </w:rPr>
              <w:t>0(1)</w:t>
            </w:r>
          </w:p>
        </w:tc>
        <w:tc>
          <w:tcPr>
            <w:tcW w:w="2410" w:type="dxa"/>
            <w:vAlign w:val="center"/>
          </w:tcPr>
          <w:p w:rsidR="00D74F46" w:rsidRPr="00C64007" w:rsidRDefault="00B16900" w:rsidP="00D039BE">
            <w:pPr>
              <w:jc w:val="left"/>
              <w:rPr>
                <w:rFonts w:ascii="Arial" w:hAnsi="Arial" w:cs="Arial"/>
                <w:lang w:val="en-GB"/>
              </w:rPr>
            </w:pPr>
            <w:r w:rsidRPr="00C64007">
              <w:rPr>
                <w:rFonts w:ascii="Arial" w:hAnsi="Arial" w:cs="Arial"/>
                <w:lang w:val="en-GB"/>
              </w:rPr>
              <w:t>Logistics measure</w:t>
            </w:r>
            <w:r w:rsidRPr="00C64007">
              <w:rPr>
                <w:rFonts w:ascii="Arial" w:hAnsi="Arial" w:cs="Arial"/>
                <w:lang w:val="en-GB"/>
              </w:rPr>
              <w:br/>
              <w:t>Logistic weight, kilograms</w:t>
            </w:r>
          </w:p>
        </w:tc>
        <w:tc>
          <w:tcPr>
            <w:tcW w:w="1701"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MEA</w:t>
            </w:r>
          </w:p>
        </w:tc>
        <w:tc>
          <w:tcPr>
            <w:tcW w:w="141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AAB = Unit gross weight</w:t>
            </w:r>
            <w:r w:rsidRPr="00C64007">
              <w:rPr>
                <w:rFonts w:ascii="Arial" w:hAnsi="Arial" w:cs="Arial"/>
                <w:lang w:val="en-GB"/>
              </w:rPr>
              <w:br/>
              <w:t>KGM = Kilograms</w:t>
            </w:r>
          </w:p>
        </w:tc>
      </w:tr>
      <w:tr w:rsidR="00D74F46" w:rsidRPr="00C64007" w:rsidTr="00221CDD">
        <w:tc>
          <w:tcPr>
            <w:tcW w:w="817" w:type="dxa"/>
            <w:vAlign w:val="center"/>
          </w:tcPr>
          <w:p w:rsidR="00D74F46" w:rsidRPr="00C64007" w:rsidRDefault="00B71A72" w:rsidP="00D039BE">
            <w:pPr>
              <w:jc w:val="left"/>
              <w:rPr>
                <w:rFonts w:ascii="Arial" w:hAnsi="Arial" w:cs="Arial"/>
                <w:lang w:val="en-GB"/>
              </w:rPr>
            </w:pPr>
            <w:r w:rsidRPr="00C64007">
              <w:rPr>
                <w:rFonts w:ascii="Arial" w:hAnsi="Arial" w:cs="Arial"/>
                <w:lang w:val="en-GB"/>
              </w:rPr>
              <w:t>33</w:t>
            </w:r>
            <w:r w:rsidR="00D74F46" w:rsidRPr="00C64007">
              <w:rPr>
                <w:rFonts w:ascii="Arial" w:hAnsi="Arial" w:cs="Arial"/>
                <w:lang w:val="en-GB"/>
              </w:rPr>
              <w:t>1(1)</w:t>
            </w:r>
          </w:p>
        </w:tc>
        <w:tc>
          <w:tcPr>
            <w:tcW w:w="2410" w:type="dxa"/>
            <w:vAlign w:val="center"/>
          </w:tcPr>
          <w:p w:rsidR="00D74F46" w:rsidRPr="00C64007" w:rsidRDefault="00B16900" w:rsidP="00D039BE">
            <w:pPr>
              <w:jc w:val="left"/>
              <w:rPr>
                <w:rFonts w:ascii="Arial" w:hAnsi="Arial" w:cs="Arial"/>
                <w:lang w:val="en-GB"/>
              </w:rPr>
            </w:pPr>
            <w:r w:rsidRPr="00C64007">
              <w:rPr>
                <w:rFonts w:ascii="Arial" w:hAnsi="Arial" w:cs="Arial"/>
                <w:lang w:val="en-GB"/>
              </w:rPr>
              <w:t>Logistics measure</w:t>
            </w:r>
            <w:r w:rsidRPr="00C64007">
              <w:rPr>
                <w:rFonts w:ascii="Arial" w:hAnsi="Arial" w:cs="Arial"/>
                <w:lang w:val="en-GB"/>
              </w:rPr>
              <w:br/>
              <w:t>Length or 1st dimension, metres</w:t>
            </w:r>
          </w:p>
        </w:tc>
        <w:tc>
          <w:tcPr>
            <w:tcW w:w="1701"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MEA</w:t>
            </w:r>
          </w:p>
        </w:tc>
        <w:tc>
          <w:tcPr>
            <w:tcW w:w="141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LN = Length</w:t>
            </w:r>
            <w:r w:rsidRPr="00C64007">
              <w:rPr>
                <w:rFonts w:ascii="Arial" w:hAnsi="Arial" w:cs="Arial"/>
                <w:lang w:val="en-GB"/>
              </w:rPr>
              <w:br/>
              <w:t>MTR = Metre</w:t>
            </w:r>
          </w:p>
        </w:tc>
      </w:tr>
      <w:tr w:rsidR="00D74F46" w:rsidRPr="00C64007" w:rsidTr="00221CDD">
        <w:tc>
          <w:tcPr>
            <w:tcW w:w="817" w:type="dxa"/>
            <w:vAlign w:val="center"/>
          </w:tcPr>
          <w:p w:rsidR="00D74F46" w:rsidRPr="00C64007" w:rsidRDefault="00B71A72" w:rsidP="00D039BE">
            <w:pPr>
              <w:jc w:val="left"/>
              <w:rPr>
                <w:rFonts w:ascii="Arial" w:hAnsi="Arial" w:cs="Arial"/>
                <w:lang w:val="en-GB"/>
              </w:rPr>
            </w:pPr>
            <w:r w:rsidRPr="00C64007">
              <w:rPr>
                <w:rFonts w:ascii="Arial" w:hAnsi="Arial" w:cs="Arial"/>
                <w:lang w:val="en-GB"/>
              </w:rPr>
              <w:t>33</w:t>
            </w:r>
            <w:r w:rsidR="00D74F46" w:rsidRPr="00C64007">
              <w:rPr>
                <w:rFonts w:ascii="Arial" w:hAnsi="Arial" w:cs="Arial"/>
                <w:lang w:val="en-GB"/>
              </w:rPr>
              <w:t>2(1)</w:t>
            </w:r>
          </w:p>
        </w:tc>
        <w:tc>
          <w:tcPr>
            <w:tcW w:w="2410" w:type="dxa"/>
            <w:vAlign w:val="center"/>
          </w:tcPr>
          <w:p w:rsidR="00D74F46" w:rsidRPr="00C64007" w:rsidRDefault="00B16900" w:rsidP="00D039BE">
            <w:pPr>
              <w:jc w:val="left"/>
              <w:rPr>
                <w:rFonts w:ascii="Arial" w:hAnsi="Arial" w:cs="Arial"/>
                <w:lang w:val="en-GB"/>
              </w:rPr>
            </w:pPr>
            <w:r w:rsidRPr="00C64007">
              <w:rPr>
                <w:rFonts w:ascii="Arial" w:hAnsi="Arial" w:cs="Arial"/>
                <w:lang w:val="en-GB"/>
              </w:rPr>
              <w:t>Logistics measure</w:t>
            </w:r>
            <w:r w:rsidRPr="00C64007">
              <w:rPr>
                <w:rFonts w:ascii="Arial" w:hAnsi="Arial" w:cs="Arial"/>
                <w:lang w:val="en-GB"/>
              </w:rPr>
              <w:br/>
              <w:t xml:space="preserve">Width, diameter or 2nd </w:t>
            </w:r>
            <w:r w:rsidRPr="00C64007">
              <w:rPr>
                <w:rFonts w:ascii="Arial" w:hAnsi="Arial" w:cs="Arial"/>
                <w:lang w:val="en-GB"/>
              </w:rPr>
              <w:lastRenderedPageBreak/>
              <w:t>dimension, metres</w:t>
            </w:r>
          </w:p>
        </w:tc>
        <w:tc>
          <w:tcPr>
            <w:tcW w:w="1701"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lastRenderedPageBreak/>
              <w:t>MEA</w:t>
            </w:r>
          </w:p>
        </w:tc>
        <w:tc>
          <w:tcPr>
            <w:tcW w:w="141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WD = Width,</w:t>
            </w:r>
            <w:r w:rsidRPr="00C64007">
              <w:rPr>
                <w:rFonts w:ascii="Arial" w:hAnsi="Arial" w:cs="Arial"/>
                <w:lang w:val="en-GB"/>
              </w:rPr>
              <w:br/>
              <w:t>DI = Diameter,</w:t>
            </w:r>
            <w:r w:rsidRPr="00C64007">
              <w:rPr>
                <w:rFonts w:ascii="Arial" w:hAnsi="Arial" w:cs="Arial"/>
                <w:lang w:val="en-GB"/>
              </w:rPr>
              <w:br/>
            </w:r>
            <w:r w:rsidRPr="00C64007">
              <w:rPr>
                <w:rFonts w:ascii="Arial" w:hAnsi="Arial" w:cs="Arial"/>
                <w:lang w:val="en-GB"/>
              </w:rPr>
              <w:lastRenderedPageBreak/>
              <w:t>MTR = Metre</w:t>
            </w:r>
          </w:p>
        </w:tc>
      </w:tr>
      <w:tr w:rsidR="00D74F46" w:rsidRPr="00C64007" w:rsidTr="00221CDD">
        <w:tc>
          <w:tcPr>
            <w:tcW w:w="817" w:type="dxa"/>
            <w:vAlign w:val="center"/>
          </w:tcPr>
          <w:p w:rsidR="00D74F46" w:rsidRPr="00C64007" w:rsidRDefault="00B71A72" w:rsidP="00D039BE">
            <w:pPr>
              <w:jc w:val="left"/>
              <w:rPr>
                <w:rFonts w:ascii="Arial" w:hAnsi="Arial" w:cs="Arial"/>
                <w:lang w:val="en-GB"/>
              </w:rPr>
            </w:pPr>
            <w:r w:rsidRPr="00C64007">
              <w:rPr>
                <w:rFonts w:ascii="Arial" w:hAnsi="Arial" w:cs="Arial"/>
                <w:lang w:val="en-GB"/>
              </w:rPr>
              <w:lastRenderedPageBreak/>
              <w:t>33</w:t>
            </w:r>
            <w:r w:rsidR="00D74F46" w:rsidRPr="00C64007">
              <w:rPr>
                <w:rFonts w:ascii="Arial" w:hAnsi="Arial" w:cs="Arial"/>
                <w:lang w:val="en-GB"/>
              </w:rPr>
              <w:t>3(1)</w:t>
            </w:r>
          </w:p>
        </w:tc>
        <w:tc>
          <w:tcPr>
            <w:tcW w:w="2410" w:type="dxa"/>
            <w:vAlign w:val="center"/>
          </w:tcPr>
          <w:p w:rsidR="00D74F46" w:rsidRPr="00C64007" w:rsidRDefault="00B16900" w:rsidP="00D039BE">
            <w:pPr>
              <w:jc w:val="left"/>
              <w:rPr>
                <w:rFonts w:ascii="Arial" w:hAnsi="Arial" w:cs="Arial"/>
                <w:lang w:val="en-GB"/>
              </w:rPr>
            </w:pPr>
            <w:r w:rsidRPr="00C64007">
              <w:rPr>
                <w:rFonts w:ascii="Arial" w:hAnsi="Arial" w:cs="Arial"/>
                <w:lang w:val="en-GB"/>
              </w:rPr>
              <w:t>Logistics measure</w:t>
            </w:r>
            <w:r w:rsidRPr="00C64007">
              <w:rPr>
                <w:rFonts w:ascii="Arial" w:hAnsi="Arial" w:cs="Arial"/>
                <w:lang w:val="en-GB"/>
              </w:rPr>
              <w:br/>
              <w:t>Depth, thickness, height, or 3rd dimension, metres</w:t>
            </w:r>
          </w:p>
        </w:tc>
        <w:tc>
          <w:tcPr>
            <w:tcW w:w="1701"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MEA</w:t>
            </w:r>
          </w:p>
        </w:tc>
        <w:tc>
          <w:tcPr>
            <w:tcW w:w="141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DP = Depth,</w:t>
            </w:r>
            <w:r w:rsidRPr="00C64007">
              <w:rPr>
                <w:rFonts w:ascii="Arial" w:hAnsi="Arial" w:cs="Arial"/>
                <w:lang w:val="en-GB"/>
              </w:rPr>
              <w:br/>
              <w:t>TH = Thickness,</w:t>
            </w:r>
            <w:r w:rsidRPr="00C64007">
              <w:rPr>
                <w:rFonts w:ascii="Arial" w:hAnsi="Arial" w:cs="Arial"/>
                <w:lang w:val="en-GB"/>
              </w:rPr>
              <w:br/>
              <w:t>HT = Height</w:t>
            </w:r>
            <w:r w:rsidRPr="00C64007">
              <w:rPr>
                <w:rFonts w:ascii="Arial" w:hAnsi="Arial" w:cs="Arial"/>
                <w:lang w:val="en-GB"/>
              </w:rPr>
              <w:br/>
              <w:t>MTR = Metre</w:t>
            </w:r>
          </w:p>
        </w:tc>
      </w:tr>
      <w:tr w:rsidR="00D74F46" w:rsidRPr="00C64007" w:rsidTr="00221CDD">
        <w:tc>
          <w:tcPr>
            <w:tcW w:w="817" w:type="dxa"/>
            <w:vAlign w:val="center"/>
          </w:tcPr>
          <w:p w:rsidR="00D74F46" w:rsidRPr="00C64007" w:rsidRDefault="00B71A72" w:rsidP="00D039BE">
            <w:pPr>
              <w:jc w:val="left"/>
              <w:rPr>
                <w:rFonts w:ascii="Arial" w:hAnsi="Arial" w:cs="Arial"/>
                <w:lang w:val="en-GB"/>
              </w:rPr>
            </w:pPr>
            <w:r w:rsidRPr="00C64007">
              <w:rPr>
                <w:rFonts w:ascii="Arial" w:hAnsi="Arial" w:cs="Arial"/>
                <w:lang w:val="en-GB"/>
              </w:rPr>
              <w:t>33</w:t>
            </w:r>
            <w:r w:rsidR="00D74F46" w:rsidRPr="00C64007">
              <w:rPr>
                <w:rFonts w:ascii="Arial" w:hAnsi="Arial" w:cs="Arial"/>
                <w:lang w:val="en-GB"/>
              </w:rPr>
              <w:t>4(1)</w:t>
            </w:r>
          </w:p>
        </w:tc>
        <w:tc>
          <w:tcPr>
            <w:tcW w:w="2410" w:type="dxa"/>
            <w:vAlign w:val="center"/>
          </w:tcPr>
          <w:p w:rsidR="00D74F46" w:rsidRPr="00C64007" w:rsidRDefault="00AD7165" w:rsidP="00D039BE">
            <w:pPr>
              <w:jc w:val="left"/>
              <w:rPr>
                <w:rFonts w:ascii="Arial" w:hAnsi="Arial" w:cs="Arial"/>
                <w:lang w:val="en-GB"/>
              </w:rPr>
            </w:pPr>
            <w:r w:rsidRPr="00C64007">
              <w:rPr>
                <w:rFonts w:ascii="Arial" w:hAnsi="Arial" w:cs="Arial"/>
                <w:lang w:val="en-GB"/>
              </w:rPr>
              <w:t>Logistics measure</w:t>
            </w:r>
            <w:r w:rsidRPr="00C64007">
              <w:rPr>
                <w:rFonts w:ascii="Arial" w:hAnsi="Arial" w:cs="Arial"/>
                <w:lang w:val="en-GB"/>
              </w:rPr>
              <w:br/>
              <w:t>Area, square metres</w:t>
            </w:r>
          </w:p>
        </w:tc>
        <w:tc>
          <w:tcPr>
            <w:tcW w:w="1701"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MEA</w:t>
            </w:r>
          </w:p>
        </w:tc>
        <w:tc>
          <w:tcPr>
            <w:tcW w:w="141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X12 = Area (GS1 code)</w:t>
            </w:r>
            <w:r w:rsidRPr="00C64007">
              <w:rPr>
                <w:rFonts w:ascii="Arial" w:hAnsi="Arial" w:cs="Arial"/>
                <w:lang w:val="en-GB"/>
              </w:rPr>
              <w:br/>
              <w:t>MTK = Square metre</w:t>
            </w:r>
          </w:p>
        </w:tc>
      </w:tr>
      <w:tr w:rsidR="00D74F46" w:rsidRPr="00C64007" w:rsidTr="00221CDD">
        <w:tc>
          <w:tcPr>
            <w:tcW w:w="817" w:type="dxa"/>
            <w:vAlign w:val="center"/>
          </w:tcPr>
          <w:p w:rsidR="00D74F46" w:rsidRPr="00C64007" w:rsidRDefault="00B71A72" w:rsidP="00D039BE">
            <w:pPr>
              <w:jc w:val="left"/>
              <w:rPr>
                <w:rFonts w:ascii="Arial" w:hAnsi="Arial" w:cs="Arial"/>
                <w:lang w:val="en-GB"/>
              </w:rPr>
            </w:pPr>
            <w:r w:rsidRPr="00C64007">
              <w:rPr>
                <w:rFonts w:ascii="Arial" w:hAnsi="Arial" w:cs="Arial"/>
                <w:lang w:val="en-GB"/>
              </w:rPr>
              <w:t>33</w:t>
            </w:r>
            <w:r w:rsidR="00D74F46" w:rsidRPr="00C64007">
              <w:rPr>
                <w:rFonts w:ascii="Arial" w:hAnsi="Arial" w:cs="Arial"/>
                <w:lang w:val="en-GB"/>
              </w:rPr>
              <w:t>5(1)</w:t>
            </w:r>
          </w:p>
        </w:tc>
        <w:tc>
          <w:tcPr>
            <w:tcW w:w="2410" w:type="dxa"/>
            <w:vAlign w:val="center"/>
          </w:tcPr>
          <w:p w:rsidR="00D74F46" w:rsidRPr="00C64007" w:rsidRDefault="00AD7165" w:rsidP="00D039BE">
            <w:pPr>
              <w:jc w:val="left"/>
              <w:rPr>
                <w:rFonts w:ascii="Arial" w:hAnsi="Arial" w:cs="Arial"/>
                <w:lang w:val="en-GB"/>
              </w:rPr>
            </w:pPr>
            <w:r w:rsidRPr="00C64007">
              <w:rPr>
                <w:rFonts w:ascii="Arial" w:hAnsi="Arial" w:cs="Arial"/>
                <w:lang w:val="en-GB"/>
              </w:rPr>
              <w:t>Logistics measure</w:t>
            </w:r>
            <w:r w:rsidRPr="00C64007">
              <w:rPr>
                <w:rFonts w:ascii="Arial" w:hAnsi="Arial" w:cs="Arial"/>
                <w:lang w:val="en-GB"/>
              </w:rPr>
              <w:br/>
              <w:t>Logistic volume, litres</w:t>
            </w:r>
          </w:p>
        </w:tc>
        <w:tc>
          <w:tcPr>
            <w:tcW w:w="1701"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MEA</w:t>
            </w:r>
          </w:p>
        </w:tc>
        <w:tc>
          <w:tcPr>
            <w:tcW w:w="141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AAW = Gross volume</w:t>
            </w:r>
            <w:r w:rsidRPr="00C64007">
              <w:rPr>
                <w:rFonts w:ascii="Arial" w:hAnsi="Arial" w:cs="Arial"/>
                <w:lang w:val="en-GB"/>
              </w:rPr>
              <w:br/>
              <w:t>LTR = Litre</w:t>
            </w:r>
          </w:p>
        </w:tc>
      </w:tr>
      <w:tr w:rsidR="00D74F46" w:rsidRPr="00C64007" w:rsidTr="00221CDD">
        <w:tc>
          <w:tcPr>
            <w:tcW w:w="817" w:type="dxa"/>
            <w:vAlign w:val="center"/>
          </w:tcPr>
          <w:p w:rsidR="00D74F46" w:rsidRPr="00C64007" w:rsidRDefault="00B71A72" w:rsidP="00D039BE">
            <w:pPr>
              <w:jc w:val="left"/>
              <w:rPr>
                <w:rFonts w:ascii="Arial" w:hAnsi="Arial" w:cs="Arial"/>
                <w:lang w:val="en-GB"/>
              </w:rPr>
            </w:pPr>
            <w:r w:rsidRPr="00C64007">
              <w:rPr>
                <w:rFonts w:ascii="Arial" w:hAnsi="Arial" w:cs="Arial"/>
                <w:lang w:val="en-GB"/>
              </w:rPr>
              <w:t>33</w:t>
            </w:r>
            <w:r w:rsidR="00D74F46" w:rsidRPr="00C64007">
              <w:rPr>
                <w:rFonts w:ascii="Arial" w:hAnsi="Arial" w:cs="Arial"/>
                <w:lang w:val="en-GB"/>
              </w:rPr>
              <w:t>6(1)</w:t>
            </w:r>
          </w:p>
        </w:tc>
        <w:tc>
          <w:tcPr>
            <w:tcW w:w="2410" w:type="dxa"/>
            <w:vAlign w:val="center"/>
          </w:tcPr>
          <w:p w:rsidR="00D74F46" w:rsidRPr="00C64007" w:rsidRDefault="00AD7165" w:rsidP="00D039BE">
            <w:pPr>
              <w:jc w:val="left"/>
              <w:rPr>
                <w:rFonts w:ascii="Arial" w:hAnsi="Arial" w:cs="Arial"/>
                <w:lang w:val="en-GB"/>
              </w:rPr>
            </w:pPr>
            <w:r w:rsidRPr="00C64007">
              <w:rPr>
                <w:rFonts w:ascii="Arial" w:hAnsi="Arial" w:cs="Arial"/>
                <w:lang w:val="en-GB"/>
              </w:rPr>
              <w:t>Logistics measure</w:t>
            </w:r>
            <w:r w:rsidRPr="00C64007">
              <w:rPr>
                <w:rFonts w:ascii="Arial" w:hAnsi="Arial" w:cs="Arial"/>
                <w:lang w:val="en-GB"/>
              </w:rPr>
              <w:br/>
              <w:t>Logistic volume, cubic metres</w:t>
            </w:r>
          </w:p>
        </w:tc>
        <w:tc>
          <w:tcPr>
            <w:tcW w:w="1701"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MEA</w:t>
            </w:r>
          </w:p>
        </w:tc>
        <w:tc>
          <w:tcPr>
            <w:tcW w:w="1417" w:type="dxa"/>
            <w:vAlign w:val="center"/>
          </w:tcPr>
          <w:p w:rsidR="00D74F46" w:rsidRPr="00C64007" w:rsidRDefault="00D74F46" w:rsidP="00D039BE">
            <w:pPr>
              <w:jc w:val="left"/>
              <w:rPr>
                <w:rFonts w:ascii="Arial" w:hAnsi="Arial" w:cs="Arial"/>
                <w:lang w:val="en-GB"/>
              </w:rPr>
            </w:pPr>
            <w:r w:rsidRPr="00C64007">
              <w:rPr>
                <w:rFonts w:ascii="Arial" w:hAnsi="Arial" w:cs="Arial"/>
                <w:lang w:val="en-GB"/>
              </w:rPr>
              <w:t>6313</w:t>
            </w:r>
            <w:r w:rsidRPr="00C64007">
              <w:rPr>
                <w:rFonts w:ascii="Arial" w:hAnsi="Arial" w:cs="Arial"/>
                <w:lang w:val="en-GB"/>
              </w:rPr>
              <w:br/>
              <w:t>6411</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AAW = Gross volume</w:t>
            </w:r>
            <w:r w:rsidRPr="00C64007">
              <w:rPr>
                <w:rFonts w:ascii="Arial" w:hAnsi="Arial" w:cs="Arial"/>
                <w:lang w:val="en-GB"/>
              </w:rPr>
              <w:br/>
              <w:t>MTQ = Cubic metre</w:t>
            </w:r>
          </w:p>
        </w:tc>
      </w:tr>
      <w:tr w:rsidR="00D74F46" w:rsidRPr="00C64007" w:rsidTr="00221CDD">
        <w:tc>
          <w:tcPr>
            <w:tcW w:w="817" w:type="dxa"/>
            <w:vAlign w:val="center"/>
          </w:tcPr>
          <w:p w:rsidR="00D74F46" w:rsidRPr="00C64007" w:rsidRDefault="00B71A72" w:rsidP="00B71A72">
            <w:pPr>
              <w:jc w:val="left"/>
              <w:rPr>
                <w:rFonts w:ascii="Arial" w:hAnsi="Arial" w:cs="Arial"/>
                <w:lang w:val="en-GB"/>
              </w:rPr>
            </w:pPr>
            <w:r w:rsidRPr="00C64007">
              <w:rPr>
                <w:rFonts w:ascii="Arial" w:hAnsi="Arial" w:cs="Arial"/>
                <w:lang w:val="en-GB"/>
              </w:rPr>
              <w:t>40</w:t>
            </w:r>
            <w:r w:rsidR="00B16900" w:rsidRPr="00C64007">
              <w:rPr>
                <w:rFonts w:ascii="Arial" w:hAnsi="Arial" w:cs="Arial"/>
                <w:lang w:val="en-GB"/>
              </w:rPr>
              <w:t>0</w:t>
            </w:r>
          </w:p>
        </w:tc>
        <w:tc>
          <w:tcPr>
            <w:tcW w:w="2410" w:type="dxa"/>
            <w:vAlign w:val="center"/>
          </w:tcPr>
          <w:p w:rsidR="00D74F46" w:rsidRPr="00C64007" w:rsidRDefault="00AD7165" w:rsidP="00D039BE">
            <w:pPr>
              <w:jc w:val="left"/>
              <w:rPr>
                <w:rFonts w:ascii="Arial" w:hAnsi="Arial" w:cs="Arial"/>
                <w:lang w:val="en-GB"/>
              </w:rPr>
            </w:pPr>
            <w:r w:rsidRPr="00C64007">
              <w:rPr>
                <w:rFonts w:ascii="Arial" w:hAnsi="Arial" w:cs="Arial"/>
                <w:lang w:val="en-GB"/>
              </w:rPr>
              <w:t>Customer’s purchase order number</w:t>
            </w:r>
          </w:p>
        </w:tc>
        <w:tc>
          <w:tcPr>
            <w:tcW w:w="1701" w:type="dxa"/>
            <w:vAlign w:val="center"/>
          </w:tcPr>
          <w:p w:rsidR="00D74F46" w:rsidRPr="00C64007" w:rsidRDefault="000270B8" w:rsidP="00D039BE">
            <w:pPr>
              <w:jc w:val="left"/>
              <w:rPr>
                <w:rFonts w:ascii="Arial" w:hAnsi="Arial" w:cs="Arial"/>
                <w:lang w:val="en-GB"/>
              </w:rPr>
            </w:pPr>
            <w:r w:rsidRPr="00C64007">
              <w:rPr>
                <w:rFonts w:ascii="Arial" w:hAnsi="Arial" w:cs="Arial"/>
                <w:lang w:val="en-GB"/>
              </w:rPr>
              <w:t>RFF</w:t>
            </w:r>
          </w:p>
        </w:tc>
        <w:tc>
          <w:tcPr>
            <w:tcW w:w="141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1153</w:t>
            </w:r>
          </w:p>
        </w:tc>
        <w:tc>
          <w:tcPr>
            <w:tcW w:w="2867" w:type="dxa"/>
            <w:vAlign w:val="center"/>
          </w:tcPr>
          <w:p w:rsidR="00D74F46" w:rsidRPr="00C64007" w:rsidRDefault="00731603" w:rsidP="00D039BE">
            <w:pPr>
              <w:jc w:val="left"/>
              <w:rPr>
                <w:rFonts w:ascii="Arial" w:hAnsi="Arial" w:cs="Arial"/>
                <w:lang w:val="en-GB"/>
              </w:rPr>
            </w:pPr>
            <w:r w:rsidRPr="00C64007">
              <w:rPr>
                <w:rFonts w:ascii="Arial" w:hAnsi="Arial" w:cs="Arial"/>
                <w:lang w:val="en-GB"/>
              </w:rPr>
              <w:t>ON = Order number (buyer)</w:t>
            </w:r>
          </w:p>
        </w:tc>
      </w:tr>
      <w:tr w:rsidR="00AD7165" w:rsidRPr="00C64007" w:rsidTr="00221CDD">
        <w:tc>
          <w:tcPr>
            <w:tcW w:w="817" w:type="dxa"/>
            <w:vAlign w:val="center"/>
          </w:tcPr>
          <w:p w:rsidR="00AD7165" w:rsidRPr="00C64007" w:rsidRDefault="00AD7165" w:rsidP="00B71A72">
            <w:pPr>
              <w:jc w:val="left"/>
              <w:rPr>
                <w:rFonts w:ascii="Arial" w:hAnsi="Arial" w:cs="Arial"/>
                <w:lang w:val="en-GB"/>
              </w:rPr>
            </w:pPr>
            <w:r w:rsidRPr="00C64007">
              <w:rPr>
                <w:rFonts w:ascii="Arial" w:hAnsi="Arial" w:cs="Arial"/>
                <w:lang w:val="en-GB"/>
              </w:rPr>
              <w:t>401</w:t>
            </w:r>
          </w:p>
        </w:tc>
        <w:tc>
          <w:tcPr>
            <w:tcW w:w="2410" w:type="dxa"/>
            <w:vAlign w:val="center"/>
          </w:tcPr>
          <w:p w:rsidR="00AD7165" w:rsidRPr="00C64007" w:rsidRDefault="00AD7165" w:rsidP="00AD7165">
            <w:pPr>
              <w:pStyle w:val="NormalWeb"/>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Consignment number</w:t>
            </w:r>
          </w:p>
        </w:tc>
        <w:tc>
          <w:tcPr>
            <w:tcW w:w="1701" w:type="dxa"/>
            <w:vAlign w:val="center"/>
          </w:tcPr>
          <w:p w:rsidR="00AD7165" w:rsidRPr="00C64007" w:rsidRDefault="000270B8" w:rsidP="00D039BE">
            <w:pPr>
              <w:jc w:val="left"/>
              <w:rPr>
                <w:rFonts w:ascii="Arial" w:hAnsi="Arial" w:cs="Arial"/>
                <w:lang w:val="en-GB"/>
              </w:rPr>
            </w:pPr>
            <w:r w:rsidRPr="00C64007">
              <w:rPr>
                <w:rFonts w:ascii="Arial" w:hAnsi="Arial" w:cs="Arial"/>
                <w:lang w:val="en-GB"/>
              </w:rPr>
              <w:t>RFF</w:t>
            </w:r>
          </w:p>
        </w:tc>
        <w:tc>
          <w:tcPr>
            <w:tcW w:w="1417" w:type="dxa"/>
            <w:vAlign w:val="center"/>
          </w:tcPr>
          <w:p w:rsidR="00AD7165" w:rsidRPr="00C64007" w:rsidRDefault="00731603" w:rsidP="00D039BE">
            <w:pPr>
              <w:jc w:val="left"/>
              <w:rPr>
                <w:rFonts w:ascii="Arial" w:hAnsi="Arial" w:cs="Arial"/>
                <w:lang w:val="en-GB"/>
              </w:rPr>
            </w:pPr>
            <w:r w:rsidRPr="00C64007">
              <w:rPr>
                <w:rFonts w:ascii="Arial" w:hAnsi="Arial" w:cs="Arial"/>
                <w:lang w:val="en-GB"/>
              </w:rPr>
              <w:t>1153</w:t>
            </w:r>
          </w:p>
        </w:tc>
        <w:tc>
          <w:tcPr>
            <w:tcW w:w="2867" w:type="dxa"/>
            <w:vAlign w:val="center"/>
          </w:tcPr>
          <w:p w:rsidR="00AD7165" w:rsidRPr="00C64007" w:rsidRDefault="00731603" w:rsidP="00D039BE">
            <w:pPr>
              <w:jc w:val="left"/>
              <w:rPr>
                <w:rFonts w:ascii="Arial" w:hAnsi="Arial" w:cs="Arial"/>
                <w:lang w:val="en-GB"/>
              </w:rPr>
            </w:pPr>
            <w:r w:rsidRPr="00C64007">
              <w:rPr>
                <w:rFonts w:ascii="Arial" w:hAnsi="Arial" w:cs="Arial"/>
                <w:lang w:val="en-GB"/>
              </w:rPr>
              <w:t>CU = Consignor’s reference number</w:t>
            </w:r>
          </w:p>
        </w:tc>
      </w:tr>
      <w:tr w:rsidR="00D74F46" w:rsidRPr="00C64007" w:rsidTr="00221CDD">
        <w:tc>
          <w:tcPr>
            <w:tcW w:w="9212" w:type="dxa"/>
            <w:gridSpan w:val="5"/>
            <w:vAlign w:val="center"/>
          </w:tcPr>
          <w:p w:rsidR="000A1D49" w:rsidRPr="00C64007" w:rsidRDefault="00D74F46" w:rsidP="000A1D49">
            <w:pPr>
              <w:pStyle w:val="NormalWeb"/>
              <w:spacing w:before="0" w:beforeAutospacing="0" w:after="200" w:afterAutospacing="0" w:line="276" w:lineRule="auto"/>
              <w:jc w:val="both"/>
              <w:rPr>
                <w:rFonts w:ascii="Arial" w:hAnsi="Arial" w:cs="Arial"/>
                <w:b/>
                <w:bCs/>
                <w:i/>
                <w:iCs/>
                <w:sz w:val="20"/>
                <w:szCs w:val="20"/>
                <w:lang w:val="en-GB"/>
              </w:rPr>
            </w:pPr>
            <w:r w:rsidRPr="00C64007">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D74F46" w:rsidRPr="00C64007" w:rsidRDefault="00D74F46" w:rsidP="000A1D49">
            <w:pPr>
              <w:pStyle w:val="NormalWeb"/>
              <w:spacing w:before="0" w:beforeAutospacing="0" w:after="200" w:afterAutospacing="0" w:line="276" w:lineRule="auto"/>
              <w:jc w:val="both"/>
              <w:rPr>
                <w:rFonts w:ascii="Arial" w:hAnsi="Arial" w:cs="Arial"/>
                <w:sz w:val="20"/>
                <w:szCs w:val="20"/>
                <w:lang w:val="en-GB"/>
              </w:rPr>
            </w:pPr>
            <w:r w:rsidRPr="00C64007">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9F606A" w:rsidRPr="00C64007" w:rsidRDefault="009F606A" w:rsidP="006E7C83">
      <w:pPr>
        <w:rPr>
          <w:rFonts w:ascii="Arial" w:hAnsi="Arial" w:cs="Arial"/>
          <w:lang w:val="en-GB"/>
        </w:rPr>
      </w:pPr>
    </w:p>
    <w:p w:rsidR="00D77943" w:rsidRPr="00C64007" w:rsidRDefault="00D77943" w:rsidP="00D77943">
      <w:pPr>
        <w:pStyle w:val="Heading3"/>
        <w:rPr>
          <w:rFonts w:ascii="Arial" w:hAnsi="Arial" w:cs="Arial"/>
          <w:lang w:val="en-GB"/>
        </w:rPr>
      </w:pPr>
      <w:bookmarkStart w:id="188" w:name="_Toc317175467"/>
      <w:r w:rsidRPr="00C64007">
        <w:rPr>
          <w:rFonts w:ascii="Arial" w:hAnsi="Arial" w:cs="Arial"/>
          <w:lang w:val="en-GB"/>
        </w:rPr>
        <w:t xml:space="preserve">4.15.3 </w:t>
      </w:r>
      <w:bookmarkStart w:id="189" w:name="Application_Identifiers_related_to_locat"/>
      <w:r w:rsidRPr="00C64007">
        <w:rPr>
          <w:rFonts w:ascii="Arial" w:hAnsi="Arial" w:cs="Arial"/>
          <w:lang w:val="en-GB"/>
        </w:rPr>
        <w:t>Application Identifiers related to locations</w:t>
      </w:r>
      <w:bookmarkEnd w:id="189"/>
      <w:bookmarkEnd w:id="188"/>
    </w:p>
    <w:p w:rsidR="00D77943" w:rsidRPr="00C64007" w:rsidRDefault="00D77943" w:rsidP="00D77943">
      <w:pPr>
        <w:rPr>
          <w:rFonts w:ascii="Arial" w:hAnsi="Arial" w:cs="Arial"/>
          <w:lang w:val="en-GB"/>
        </w:rPr>
      </w:pPr>
      <w:r w:rsidRPr="00C64007">
        <w:rPr>
          <w:rFonts w:ascii="Arial" w:hAnsi="Arial" w:cs="Arial"/>
          <w:lang w:val="en-GB"/>
        </w:rPr>
        <w:t>A location is anything which can be assigned an address. Some examples of this would include companies, departments, rooms, factories, shelves, delivery points, EDI network addresses etc.</w:t>
      </w:r>
    </w:p>
    <w:tbl>
      <w:tblPr>
        <w:tblStyle w:val="TableGrid"/>
        <w:tblW w:w="0" w:type="auto"/>
        <w:tblCellMar>
          <w:top w:w="57" w:type="dxa"/>
          <w:bottom w:w="57" w:type="dxa"/>
        </w:tblCellMar>
        <w:tblLook w:val="04A0"/>
      </w:tblPr>
      <w:tblGrid>
        <w:gridCol w:w="817"/>
        <w:gridCol w:w="2410"/>
        <w:gridCol w:w="1701"/>
        <w:gridCol w:w="1417"/>
        <w:gridCol w:w="2867"/>
      </w:tblGrid>
      <w:tr w:rsidR="009E3D30" w:rsidRPr="00C64007" w:rsidTr="00221CDD">
        <w:tc>
          <w:tcPr>
            <w:tcW w:w="817" w:type="dxa"/>
            <w:vAlign w:val="center"/>
          </w:tcPr>
          <w:p w:rsidR="009E3D30" w:rsidRPr="00C64007" w:rsidRDefault="009E3D30" w:rsidP="00D039BE">
            <w:pPr>
              <w:jc w:val="center"/>
              <w:rPr>
                <w:rFonts w:ascii="Arial" w:hAnsi="Arial" w:cs="Arial"/>
                <w:b/>
                <w:lang w:val="en-GB"/>
              </w:rPr>
            </w:pPr>
            <w:r w:rsidRPr="00C64007">
              <w:rPr>
                <w:rFonts w:ascii="Arial" w:hAnsi="Arial" w:cs="Arial"/>
                <w:b/>
                <w:lang w:val="en-GB"/>
              </w:rPr>
              <w:t>AI</w:t>
            </w:r>
          </w:p>
        </w:tc>
        <w:tc>
          <w:tcPr>
            <w:tcW w:w="2410" w:type="dxa"/>
            <w:vAlign w:val="center"/>
          </w:tcPr>
          <w:p w:rsidR="009E3D30" w:rsidRPr="00C64007" w:rsidRDefault="009E3D30" w:rsidP="00D039BE">
            <w:pPr>
              <w:jc w:val="center"/>
              <w:rPr>
                <w:rFonts w:ascii="Arial" w:hAnsi="Arial" w:cs="Arial"/>
                <w:b/>
                <w:lang w:val="en-GB"/>
              </w:rPr>
            </w:pPr>
            <w:r w:rsidRPr="00C64007">
              <w:rPr>
                <w:rFonts w:ascii="Arial" w:hAnsi="Arial" w:cs="Arial"/>
                <w:b/>
                <w:lang w:val="en-GB"/>
              </w:rPr>
              <w:t>Data Content</w:t>
            </w:r>
          </w:p>
        </w:tc>
        <w:tc>
          <w:tcPr>
            <w:tcW w:w="1701" w:type="dxa"/>
            <w:vAlign w:val="center"/>
          </w:tcPr>
          <w:p w:rsidR="009E3D30" w:rsidRPr="00C64007" w:rsidRDefault="009E3D30" w:rsidP="00D039BE">
            <w:pPr>
              <w:jc w:val="center"/>
              <w:rPr>
                <w:rFonts w:ascii="Arial" w:hAnsi="Arial" w:cs="Arial"/>
                <w:b/>
                <w:lang w:val="en-GB"/>
              </w:rPr>
            </w:pPr>
            <w:r w:rsidRPr="00C64007">
              <w:rPr>
                <w:rFonts w:ascii="Arial" w:hAnsi="Arial" w:cs="Arial"/>
                <w:b/>
                <w:lang w:val="en-GB"/>
              </w:rPr>
              <w:t>EANCOM</w:t>
            </w:r>
            <w:r w:rsidRPr="00C64007">
              <w:rPr>
                <w:rFonts w:ascii="Arial" w:hAnsi="Arial" w:cs="Arial"/>
                <w:b/>
                <w:vertAlign w:val="superscript"/>
                <w:lang w:val="en-GB"/>
              </w:rPr>
              <w:t>®</w:t>
            </w:r>
            <w:r w:rsidRPr="00C64007">
              <w:rPr>
                <w:rFonts w:ascii="Arial" w:hAnsi="Arial" w:cs="Arial"/>
                <w:b/>
                <w:lang w:val="en-GB"/>
              </w:rPr>
              <w:t xml:space="preserve"> Segment</w:t>
            </w:r>
          </w:p>
        </w:tc>
        <w:tc>
          <w:tcPr>
            <w:tcW w:w="1417" w:type="dxa"/>
            <w:vAlign w:val="center"/>
          </w:tcPr>
          <w:p w:rsidR="009E3D30" w:rsidRPr="00C64007" w:rsidRDefault="009E3D30" w:rsidP="00D039BE">
            <w:pPr>
              <w:jc w:val="center"/>
              <w:rPr>
                <w:rFonts w:ascii="Arial" w:hAnsi="Arial" w:cs="Arial"/>
                <w:b/>
                <w:lang w:val="en-GB"/>
              </w:rPr>
            </w:pPr>
            <w:r w:rsidRPr="00C64007">
              <w:rPr>
                <w:rFonts w:ascii="Arial" w:hAnsi="Arial" w:cs="Arial"/>
                <w:b/>
                <w:lang w:val="en-GB"/>
              </w:rPr>
              <w:t>Data Element</w:t>
            </w:r>
          </w:p>
        </w:tc>
        <w:tc>
          <w:tcPr>
            <w:tcW w:w="2867" w:type="dxa"/>
            <w:vAlign w:val="center"/>
          </w:tcPr>
          <w:p w:rsidR="009E3D30" w:rsidRPr="00C64007" w:rsidRDefault="009E3D30" w:rsidP="00D039BE">
            <w:pPr>
              <w:jc w:val="center"/>
              <w:rPr>
                <w:rFonts w:ascii="Arial" w:hAnsi="Arial" w:cs="Arial"/>
                <w:b/>
                <w:lang w:val="en-GB"/>
              </w:rPr>
            </w:pPr>
            <w:r w:rsidRPr="00C64007">
              <w:rPr>
                <w:rFonts w:ascii="Arial" w:hAnsi="Arial" w:cs="Arial"/>
                <w:b/>
                <w:lang w:val="en-GB"/>
              </w:rPr>
              <w:t>Code Value / Code Name</w:t>
            </w:r>
          </w:p>
        </w:tc>
      </w:tr>
      <w:tr w:rsidR="009E3D30" w:rsidRPr="00C64007" w:rsidTr="00221CDD">
        <w:tc>
          <w:tcPr>
            <w:tcW w:w="817"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41</w:t>
            </w:r>
            <w:r w:rsidR="009E3D30" w:rsidRPr="00C64007">
              <w:rPr>
                <w:rFonts w:ascii="Arial" w:hAnsi="Arial" w:cs="Arial"/>
                <w:lang w:val="en-GB"/>
              </w:rPr>
              <w:t>0</w:t>
            </w:r>
          </w:p>
        </w:tc>
        <w:tc>
          <w:tcPr>
            <w:tcW w:w="2410"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Ship to - Deliver to GLN</w:t>
            </w:r>
          </w:p>
        </w:tc>
        <w:tc>
          <w:tcPr>
            <w:tcW w:w="1701"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NAD</w:t>
            </w:r>
          </w:p>
          <w:p w:rsidR="00957175" w:rsidRPr="00C64007" w:rsidRDefault="00957175" w:rsidP="00D039BE">
            <w:pPr>
              <w:jc w:val="left"/>
              <w:rPr>
                <w:rFonts w:ascii="Arial" w:hAnsi="Arial" w:cs="Arial"/>
                <w:lang w:val="en-GB"/>
              </w:rPr>
            </w:pPr>
            <w:r w:rsidRPr="00C64007">
              <w:rPr>
                <w:rFonts w:ascii="Arial" w:hAnsi="Arial" w:cs="Arial"/>
                <w:lang w:val="en-GB"/>
              </w:rPr>
              <w:t>LOC</w:t>
            </w:r>
          </w:p>
        </w:tc>
        <w:tc>
          <w:tcPr>
            <w:tcW w:w="141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3035</w:t>
            </w:r>
          </w:p>
          <w:p w:rsidR="00957175" w:rsidRPr="00C64007" w:rsidRDefault="00957175" w:rsidP="00D039BE">
            <w:pPr>
              <w:jc w:val="left"/>
              <w:rPr>
                <w:rFonts w:ascii="Arial" w:hAnsi="Arial" w:cs="Arial"/>
                <w:lang w:val="en-GB"/>
              </w:rPr>
            </w:pPr>
            <w:r w:rsidRPr="00C64007">
              <w:rPr>
                <w:rFonts w:ascii="Arial" w:hAnsi="Arial" w:cs="Arial"/>
                <w:lang w:val="en-GB"/>
              </w:rPr>
              <w:t>3227</w:t>
            </w:r>
          </w:p>
        </w:tc>
        <w:tc>
          <w:tcPr>
            <w:tcW w:w="2867" w:type="dxa"/>
            <w:vAlign w:val="center"/>
          </w:tcPr>
          <w:p w:rsidR="00957175" w:rsidRPr="00C64007" w:rsidRDefault="00957175" w:rsidP="0019611C">
            <w:pPr>
              <w:jc w:val="left"/>
              <w:rPr>
                <w:rFonts w:ascii="Arial" w:hAnsi="Arial" w:cs="Arial"/>
                <w:lang w:val="en-GB"/>
              </w:rPr>
            </w:pPr>
            <w:r w:rsidRPr="00C64007">
              <w:rPr>
                <w:rFonts w:ascii="Arial" w:hAnsi="Arial" w:cs="Arial"/>
                <w:lang w:val="en-GB"/>
              </w:rPr>
              <w:t>DP = Delivery party</w:t>
            </w:r>
          </w:p>
          <w:p w:rsidR="009E3D30" w:rsidRPr="00C64007" w:rsidRDefault="00957175" w:rsidP="0019611C">
            <w:pPr>
              <w:jc w:val="left"/>
              <w:rPr>
                <w:rFonts w:ascii="Arial" w:hAnsi="Arial" w:cs="Arial"/>
                <w:lang w:val="en-GB"/>
              </w:rPr>
            </w:pPr>
            <w:r w:rsidRPr="00C64007">
              <w:rPr>
                <w:rFonts w:ascii="Arial" w:hAnsi="Arial" w:cs="Arial"/>
                <w:lang w:val="en-GB"/>
              </w:rPr>
              <w:t>7 = Place of delivery</w:t>
            </w:r>
          </w:p>
        </w:tc>
      </w:tr>
      <w:tr w:rsidR="009E3D30" w:rsidRPr="00C64007" w:rsidTr="00221CDD">
        <w:tc>
          <w:tcPr>
            <w:tcW w:w="817"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411</w:t>
            </w:r>
          </w:p>
        </w:tc>
        <w:tc>
          <w:tcPr>
            <w:tcW w:w="2410" w:type="dxa"/>
            <w:vAlign w:val="center"/>
          </w:tcPr>
          <w:p w:rsidR="009E3D30" w:rsidRPr="00C64007" w:rsidRDefault="004F6E2B" w:rsidP="00D039BE">
            <w:pPr>
              <w:pStyle w:val="GS1TableText"/>
              <w:rPr>
                <w:rFonts w:eastAsiaTheme="minorEastAsia" w:cs="Arial"/>
                <w:sz w:val="20"/>
                <w:szCs w:val="20"/>
                <w:lang w:bidi="en-US"/>
              </w:rPr>
            </w:pPr>
            <w:r w:rsidRPr="00C64007">
              <w:rPr>
                <w:rFonts w:cs="Arial"/>
                <w:sz w:val="20"/>
                <w:szCs w:val="20"/>
              </w:rPr>
              <w:t>Bill to - Invoice to GLN</w:t>
            </w:r>
          </w:p>
        </w:tc>
        <w:tc>
          <w:tcPr>
            <w:tcW w:w="1701"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NAD</w:t>
            </w:r>
          </w:p>
        </w:tc>
        <w:tc>
          <w:tcPr>
            <w:tcW w:w="141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3035</w:t>
            </w:r>
          </w:p>
        </w:tc>
        <w:tc>
          <w:tcPr>
            <w:tcW w:w="286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IV = Invoicee</w:t>
            </w:r>
          </w:p>
        </w:tc>
      </w:tr>
      <w:tr w:rsidR="009E3D30" w:rsidRPr="00C64007" w:rsidTr="00221CDD">
        <w:tc>
          <w:tcPr>
            <w:tcW w:w="817"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412</w:t>
            </w:r>
          </w:p>
        </w:tc>
        <w:tc>
          <w:tcPr>
            <w:tcW w:w="2410"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Purchase from GLN</w:t>
            </w:r>
          </w:p>
        </w:tc>
        <w:tc>
          <w:tcPr>
            <w:tcW w:w="1701"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NAD</w:t>
            </w:r>
          </w:p>
        </w:tc>
        <w:tc>
          <w:tcPr>
            <w:tcW w:w="141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3035</w:t>
            </w:r>
          </w:p>
        </w:tc>
        <w:tc>
          <w:tcPr>
            <w:tcW w:w="2867" w:type="dxa"/>
            <w:vAlign w:val="center"/>
          </w:tcPr>
          <w:p w:rsidR="009E3D30" w:rsidRPr="00C64007" w:rsidRDefault="00957175" w:rsidP="0019611C">
            <w:pPr>
              <w:jc w:val="left"/>
              <w:rPr>
                <w:rFonts w:ascii="Arial" w:hAnsi="Arial" w:cs="Arial"/>
                <w:lang w:val="en-GB"/>
              </w:rPr>
            </w:pPr>
            <w:r w:rsidRPr="00C64007">
              <w:rPr>
                <w:rFonts w:ascii="Arial" w:hAnsi="Arial" w:cs="Arial"/>
                <w:lang w:val="en-GB"/>
              </w:rPr>
              <w:t>SU = Supplier</w:t>
            </w:r>
          </w:p>
        </w:tc>
      </w:tr>
      <w:tr w:rsidR="009E3D30" w:rsidRPr="00C64007" w:rsidTr="00221CDD">
        <w:tc>
          <w:tcPr>
            <w:tcW w:w="817"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413</w:t>
            </w:r>
          </w:p>
        </w:tc>
        <w:tc>
          <w:tcPr>
            <w:tcW w:w="2410"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Ship for - Deliver for - Forward to GLN</w:t>
            </w:r>
          </w:p>
        </w:tc>
        <w:tc>
          <w:tcPr>
            <w:tcW w:w="1701"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NAD</w:t>
            </w:r>
          </w:p>
          <w:p w:rsidR="00957175" w:rsidRPr="00C64007" w:rsidRDefault="00957175" w:rsidP="00D039BE">
            <w:pPr>
              <w:jc w:val="left"/>
              <w:rPr>
                <w:rFonts w:ascii="Arial" w:hAnsi="Arial" w:cs="Arial"/>
                <w:lang w:val="en-GB"/>
              </w:rPr>
            </w:pPr>
            <w:r w:rsidRPr="00C64007">
              <w:rPr>
                <w:rFonts w:ascii="Arial" w:hAnsi="Arial" w:cs="Arial"/>
                <w:lang w:val="en-GB"/>
              </w:rPr>
              <w:t>LOC</w:t>
            </w:r>
          </w:p>
        </w:tc>
        <w:tc>
          <w:tcPr>
            <w:tcW w:w="141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3035</w:t>
            </w:r>
          </w:p>
          <w:p w:rsidR="00957175" w:rsidRPr="00C64007" w:rsidRDefault="00957175" w:rsidP="00D039BE">
            <w:pPr>
              <w:jc w:val="left"/>
              <w:rPr>
                <w:rFonts w:ascii="Arial" w:hAnsi="Arial" w:cs="Arial"/>
                <w:lang w:val="en-GB"/>
              </w:rPr>
            </w:pPr>
            <w:r w:rsidRPr="00C64007">
              <w:rPr>
                <w:rFonts w:ascii="Arial" w:hAnsi="Arial" w:cs="Arial"/>
                <w:lang w:val="en-GB"/>
              </w:rPr>
              <w:t>3227</w:t>
            </w:r>
          </w:p>
        </w:tc>
        <w:tc>
          <w:tcPr>
            <w:tcW w:w="2867" w:type="dxa"/>
            <w:vAlign w:val="center"/>
          </w:tcPr>
          <w:p w:rsidR="00957175" w:rsidRPr="00C64007" w:rsidRDefault="00957175" w:rsidP="0019611C">
            <w:pPr>
              <w:jc w:val="left"/>
              <w:rPr>
                <w:rFonts w:ascii="Arial" w:hAnsi="Arial" w:cs="Arial"/>
                <w:lang w:val="en-GB"/>
              </w:rPr>
            </w:pPr>
            <w:r w:rsidRPr="00C64007">
              <w:rPr>
                <w:rFonts w:ascii="Arial" w:hAnsi="Arial" w:cs="Arial"/>
                <w:lang w:val="en-GB"/>
              </w:rPr>
              <w:t>UC = Ultimate consignee</w:t>
            </w:r>
          </w:p>
          <w:p w:rsidR="009E3D30" w:rsidRPr="00C64007" w:rsidRDefault="00957175" w:rsidP="0019611C">
            <w:pPr>
              <w:jc w:val="left"/>
              <w:rPr>
                <w:rFonts w:ascii="Arial" w:hAnsi="Arial" w:cs="Arial"/>
                <w:lang w:val="en-GB"/>
              </w:rPr>
            </w:pPr>
            <w:r w:rsidRPr="00C64007">
              <w:rPr>
                <w:rFonts w:ascii="Arial" w:hAnsi="Arial" w:cs="Arial"/>
                <w:lang w:val="en-GB"/>
              </w:rPr>
              <w:t>7 = Place of delivery</w:t>
            </w:r>
          </w:p>
        </w:tc>
      </w:tr>
      <w:tr w:rsidR="009E3D30" w:rsidRPr="00C64007" w:rsidTr="00221CDD">
        <w:tc>
          <w:tcPr>
            <w:tcW w:w="817"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414</w:t>
            </w:r>
          </w:p>
        </w:tc>
        <w:tc>
          <w:tcPr>
            <w:tcW w:w="2410"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Identification of a physical location GLN</w:t>
            </w:r>
          </w:p>
        </w:tc>
        <w:tc>
          <w:tcPr>
            <w:tcW w:w="1701"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NAD</w:t>
            </w:r>
          </w:p>
          <w:p w:rsidR="00957175" w:rsidRPr="00C64007" w:rsidRDefault="00957175" w:rsidP="00D039BE">
            <w:pPr>
              <w:jc w:val="left"/>
              <w:rPr>
                <w:rFonts w:ascii="Arial" w:hAnsi="Arial" w:cs="Arial"/>
                <w:lang w:val="en-GB"/>
              </w:rPr>
            </w:pPr>
            <w:r w:rsidRPr="00C64007">
              <w:rPr>
                <w:rFonts w:ascii="Arial" w:hAnsi="Arial" w:cs="Arial"/>
                <w:lang w:val="en-GB"/>
              </w:rPr>
              <w:t>LOC</w:t>
            </w:r>
          </w:p>
        </w:tc>
        <w:tc>
          <w:tcPr>
            <w:tcW w:w="141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3035</w:t>
            </w:r>
          </w:p>
          <w:p w:rsidR="00957175" w:rsidRPr="00C64007" w:rsidRDefault="00957175" w:rsidP="00D039BE">
            <w:pPr>
              <w:jc w:val="left"/>
              <w:rPr>
                <w:rFonts w:ascii="Arial" w:hAnsi="Arial" w:cs="Arial"/>
                <w:lang w:val="en-GB"/>
              </w:rPr>
            </w:pPr>
            <w:r w:rsidRPr="00C64007">
              <w:rPr>
                <w:rFonts w:ascii="Arial" w:hAnsi="Arial" w:cs="Arial"/>
                <w:lang w:val="en-GB"/>
              </w:rPr>
              <w:t>3227</w:t>
            </w:r>
          </w:p>
        </w:tc>
        <w:tc>
          <w:tcPr>
            <w:tcW w:w="286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Various</w:t>
            </w:r>
          </w:p>
          <w:p w:rsidR="00957175" w:rsidRPr="00C64007" w:rsidRDefault="00957175" w:rsidP="00D039BE">
            <w:pPr>
              <w:jc w:val="left"/>
              <w:rPr>
                <w:rFonts w:ascii="Arial" w:hAnsi="Arial" w:cs="Arial"/>
                <w:lang w:val="en-GB"/>
              </w:rPr>
            </w:pPr>
            <w:r w:rsidRPr="00C64007">
              <w:rPr>
                <w:rFonts w:ascii="Arial" w:hAnsi="Arial" w:cs="Arial"/>
                <w:lang w:val="en-GB"/>
              </w:rPr>
              <w:t>Various</w:t>
            </w:r>
          </w:p>
        </w:tc>
      </w:tr>
      <w:tr w:rsidR="009E3D30" w:rsidRPr="00C64007" w:rsidTr="00221CDD">
        <w:tc>
          <w:tcPr>
            <w:tcW w:w="817"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420</w:t>
            </w:r>
          </w:p>
        </w:tc>
        <w:tc>
          <w:tcPr>
            <w:tcW w:w="2410"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Ship to – Deliver to postal code</w:t>
            </w:r>
          </w:p>
        </w:tc>
        <w:tc>
          <w:tcPr>
            <w:tcW w:w="1701"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NAD</w:t>
            </w:r>
          </w:p>
        </w:tc>
        <w:tc>
          <w:tcPr>
            <w:tcW w:w="141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3251</w:t>
            </w:r>
          </w:p>
        </w:tc>
        <w:tc>
          <w:tcPr>
            <w:tcW w:w="286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Various</w:t>
            </w:r>
          </w:p>
        </w:tc>
      </w:tr>
      <w:tr w:rsidR="009E3D30" w:rsidRPr="00C64007" w:rsidTr="00221CDD">
        <w:tc>
          <w:tcPr>
            <w:tcW w:w="817" w:type="dxa"/>
            <w:vAlign w:val="center"/>
          </w:tcPr>
          <w:p w:rsidR="009E3D30" w:rsidRPr="00C64007" w:rsidRDefault="004F6E2B" w:rsidP="00D039BE">
            <w:pPr>
              <w:jc w:val="left"/>
              <w:rPr>
                <w:rFonts w:ascii="Arial" w:hAnsi="Arial" w:cs="Arial"/>
                <w:lang w:val="en-GB"/>
              </w:rPr>
            </w:pPr>
            <w:r w:rsidRPr="00C64007">
              <w:rPr>
                <w:rFonts w:ascii="Arial" w:hAnsi="Arial" w:cs="Arial"/>
                <w:lang w:val="en-GB"/>
              </w:rPr>
              <w:t>421</w:t>
            </w:r>
          </w:p>
        </w:tc>
        <w:tc>
          <w:tcPr>
            <w:tcW w:w="2410" w:type="dxa"/>
            <w:vAlign w:val="center"/>
          </w:tcPr>
          <w:p w:rsidR="009E3D30" w:rsidRPr="00C64007" w:rsidRDefault="004F6E2B" w:rsidP="004F6E2B">
            <w:pPr>
              <w:pStyle w:val="NormalWeb"/>
              <w:rPr>
                <w:rFonts w:ascii="Arial" w:hAnsi="Arial" w:cs="Arial"/>
                <w:sz w:val="20"/>
                <w:szCs w:val="20"/>
                <w:lang w:val="en-GB"/>
              </w:rPr>
            </w:pPr>
            <w:r w:rsidRPr="00C64007">
              <w:rPr>
                <w:rFonts w:ascii="Arial" w:hAnsi="Arial" w:cs="Arial"/>
                <w:sz w:val="20"/>
                <w:szCs w:val="20"/>
                <w:lang w:val="en-GB"/>
              </w:rPr>
              <w:t xml:space="preserve">Ship to – Deliver to postal code with ISO country code </w:t>
            </w:r>
          </w:p>
        </w:tc>
        <w:tc>
          <w:tcPr>
            <w:tcW w:w="1701"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NAD</w:t>
            </w:r>
          </w:p>
        </w:tc>
        <w:tc>
          <w:tcPr>
            <w:tcW w:w="141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3251</w:t>
            </w:r>
          </w:p>
          <w:p w:rsidR="00957175" w:rsidRPr="00C64007" w:rsidRDefault="00957175" w:rsidP="00D039BE">
            <w:pPr>
              <w:jc w:val="left"/>
              <w:rPr>
                <w:rFonts w:ascii="Arial" w:hAnsi="Arial" w:cs="Arial"/>
                <w:lang w:val="en-GB"/>
              </w:rPr>
            </w:pPr>
            <w:r w:rsidRPr="00C64007">
              <w:rPr>
                <w:rFonts w:ascii="Arial" w:hAnsi="Arial" w:cs="Arial"/>
                <w:lang w:val="en-GB"/>
              </w:rPr>
              <w:t>3027</w:t>
            </w:r>
          </w:p>
        </w:tc>
        <w:tc>
          <w:tcPr>
            <w:tcW w:w="2867" w:type="dxa"/>
            <w:vAlign w:val="center"/>
          </w:tcPr>
          <w:p w:rsidR="009E3D30" w:rsidRPr="00C64007" w:rsidRDefault="00957175" w:rsidP="00D039BE">
            <w:pPr>
              <w:jc w:val="left"/>
              <w:rPr>
                <w:rFonts w:ascii="Arial" w:hAnsi="Arial" w:cs="Arial"/>
                <w:lang w:val="en-GB"/>
              </w:rPr>
            </w:pPr>
            <w:r w:rsidRPr="00C64007">
              <w:rPr>
                <w:rFonts w:ascii="Arial" w:hAnsi="Arial" w:cs="Arial"/>
                <w:lang w:val="en-GB"/>
              </w:rPr>
              <w:t>Various</w:t>
            </w:r>
          </w:p>
          <w:p w:rsidR="00957175" w:rsidRPr="00C64007" w:rsidRDefault="00957175" w:rsidP="00D039BE">
            <w:pPr>
              <w:jc w:val="left"/>
              <w:rPr>
                <w:rFonts w:ascii="Arial" w:hAnsi="Arial" w:cs="Arial"/>
                <w:lang w:val="en-GB"/>
              </w:rPr>
            </w:pPr>
            <w:r w:rsidRPr="00C64007">
              <w:rPr>
                <w:rFonts w:ascii="Arial" w:hAnsi="Arial" w:cs="Arial"/>
                <w:lang w:val="en-GB"/>
              </w:rPr>
              <w:t>Various</w:t>
            </w:r>
          </w:p>
        </w:tc>
      </w:tr>
    </w:tbl>
    <w:p w:rsidR="001F40A6" w:rsidRPr="00C64007" w:rsidRDefault="001F40A6" w:rsidP="001F40A6">
      <w:pPr>
        <w:pStyle w:val="Heading3"/>
        <w:rPr>
          <w:rFonts w:ascii="Arial" w:hAnsi="Arial" w:cs="Arial"/>
          <w:lang w:val="en-GB"/>
        </w:rPr>
      </w:pPr>
    </w:p>
    <w:p w:rsidR="001F40A6" w:rsidRPr="00C64007" w:rsidRDefault="001F40A6" w:rsidP="001F40A6">
      <w:pPr>
        <w:pStyle w:val="Heading3"/>
        <w:rPr>
          <w:rFonts w:ascii="Arial" w:hAnsi="Arial" w:cs="Arial"/>
          <w:lang w:val="en-GB"/>
        </w:rPr>
      </w:pPr>
      <w:bookmarkStart w:id="190" w:name="_Toc317175468"/>
      <w:r w:rsidRPr="00C64007">
        <w:rPr>
          <w:rFonts w:ascii="Arial" w:hAnsi="Arial" w:cs="Arial"/>
          <w:lang w:val="en-GB"/>
        </w:rPr>
        <w:t xml:space="preserve">4.15.4 </w:t>
      </w:r>
      <w:bookmarkStart w:id="191" w:name="Application_Identifiers_related_to_asset"/>
      <w:r w:rsidRPr="00C64007">
        <w:rPr>
          <w:rFonts w:ascii="Arial" w:hAnsi="Arial" w:cs="Arial"/>
          <w:lang w:val="en-GB"/>
        </w:rPr>
        <w:t>Application Identifiers related to assets</w:t>
      </w:r>
      <w:bookmarkEnd w:id="191"/>
      <w:bookmarkEnd w:id="190"/>
    </w:p>
    <w:p w:rsidR="001F40A6" w:rsidRPr="00C64007" w:rsidRDefault="001F40A6" w:rsidP="001F40A6">
      <w:pPr>
        <w:rPr>
          <w:rFonts w:ascii="Arial" w:hAnsi="Arial" w:cs="Arial"/>
          <w:lang w:val="en-GB"/>
        </w:rPr>
      </w:pPr>
      <w:r w:rsidRPr="00C64007">
        <w:rPr>
          <w:rFonts w:ascii="Arial" w:hAnsi="Arial" w:cs="Arial"/>
          <w:lang w:val="en-GB"/>
        </w:rPr>
        <w:t>An asset is broadly defined as anything that is owned and not traded. This definition includes individual assets of a company as well as returnable assets, which may be used to transport products between organisations. Examples of assets include beer kegs, gas cylinders, chemical containers, pallets and crates.</w:t>
      </w:r>
    </w:p>
    <w:tbl>
      <w:tblPr>
        <w:tblStyle w:val="TableGrid"/>
        <w:tblW w:w="0" w:type="auto"/>
        <w:tblCellMar>
          <w:top w:w="57" w:type="dxa"/>
          <w:bottom w:w="57" w:type="dxa"/>
        </w:tblCellMar>
        <w:tblLook w:val="04A0"/>
      </w:tblPr>
      <w:tblGrid>
        <w:gridCol w:w="817"/>
        <w:gridCol w:w="2410"/>
        <w:gridCol w:w="1701"/>
        <w:gridCol w:w="1417"/>
        <w:gridCol w:w="2867"/>
      </w:tblGrid>
      <w:tr w:rsidR="001F40A6" w:rsidRPr="00C64007" w:rsidTr="00221CDD">
        <w:tc>
          <w:tcPr>
            <w:tcW w:w="817" w:type="dxa"/>
            <w:vAlign w:val="center"/>
          </w:tcPr>
          <w:p w:rsidR="001F40A6" w:rsidRPr="00C64007" w:rsidRDefault="001F40A6" w:rsidP="00D039BE">
            <w:pPr>
              <w:jc w:val="center"/>
              <w:rPr>
                <w:rFonts w:ascii="Arial" w:hAnsi="Arial" w:cs="Arial"/>
                <w:b/>
                <w:lang w:val="en-GB"/>
              </w:rPr>
            </w:pPr>
            <w:r w:rsidRPr="00C64007">
              <w:rPr>
                <w:rFonts w:ascii="Arial" w:hAnsi="Arial" w:cs="Arial"/>
                <w:b/>
                <w:lang w:val="en-GB"/>
              </w:rPr>
              <w:lastRenderedPageBreak/>
              <w:t>AI</w:t>
            </w:r>
          </w:p>
        </w:tc>
        <w:tc>
          <w:tcPr>
            <w:tcW w:w="2410" w:type="dxa"/>
            <w:vAlign w:val="center"/>
          </w:tcPr>
          <w:p w:rsidR="001F40A6" w:rsidRPr="00C64007" w:rsidRDefault="001F40A6" w:rsidP="00D039BE">
            <w:pPr>
              <w:jc w:val="center"/>
              <w:rPr>
                <w:rFonts w:ascii="Arial" w:hAnsi="Arial" w:cs="Arial"/>
                <w:b/>
                <w:lang w:val="en-GB"/>
              </w:rPr>
            </w:pPr>
            <w:r w:rsidRPr="00C64007">
              <w:rPr>
                <w:rFonts w:ascii="Arial" w:hAnsi="Arial" w:cs="Arial"/>
                <w:b/>
                <w:lang w:val="en-GB"/>
              </w:rPr>
              <w:t>Data Content</w:t>
            </w:r>
          </w:p>
        </w:tc>
        <w:tc>
          <w:tcPr>
            <w:tcW w:w="1701" w:type="dxa"/>
            <w:vAlign w:val="center"/>
          </w:tcPr>
          <w:p w:rsidR="001F40A6" w:rsidRPr="00C64007" w:rsidRDefault="001F40A6" w:rsidP="00D039BE">
            <w:pPr>
              <w:jc w:val="center"/>
              <w:rPr>
                <w:rFonts w:ascii="Arial" w:hAnsi="Arial" w:cs="Arial"/>
                <w:b/>
                <w:lang w:val="en-GB"/>
              </w:rPr>
            </w:pPr>
            <w:r w:rsidRPr="00C64007">
              <w:rPr>
                <w:rFonts w:ascii="Arial" w:hAnsi="Arial" w:cs="Arial"/>
                <w:b/>
                <w:lang w:val="en-GB"/>
              </w:rPr>
              <w:t>EANCOM</w:t>
            </w:r>
            <w:r w:rsidRPr="00C64007">
              <w:rPr>
                <w:rFonts w:ascii="Arial" w:hAnsi="Arial" w:cs="Arial"/>
                <w:b/>
                <w:vertAlign w:val="superscript"/>
                <w:lang w:val="en-GB"/>
              </w:rPr>
              <w:t>®</w:t>
            </w:r>
            <w:r w:rsidRPr="00C64007">
              <w:rPr>
                <w:rFonts w:ascii="Arial" w:hAnsi="Arial" w:cs="Arial"/>
                <w:b/>
                <w:lang w:val="en-GB"/>
              </w:rPr>
              <w:t xml:space="preserve"> Segment</w:t>
            </w:r>
          </w:p>
        </w:tc>
        <w:tc>
          <w:tcPr>
            <w:tcW w:w="1417" w:type="dxa"/>
            <w:vAlign w:val="center"/>
          </w:tcPr>
          <w:p w:rsidR="001F40A6" w:rsidRPr="00C64007" w:rsidRDefault="001F40A6" w:rsidP="00D039BE">
            <w:pPr>
              <w:jc w:val="center"/>
              <w:rPr>
                <w:rFonts w:ascii="Arial" w:hAnsi="Arial" w:cs="Arial"/>
                <w:b/>
                <w:lang w:val="en-GB"/>
              </w:rPr>
            </w:pPr>
            <w:r w:rsidRPr="00C64007">
              <w:rPr>
                <w:rFonts w:ascii="Arial" w:hAnsi="Arial" w:cs="Arial"/>
                <w:b/>
                <w:lang w:val="en-GB"/>
              </w:rPr>
              <w:t>Data Element</w:t>
            </w:r>
          </w:p>
        </w:tc>
        <w:tc>
          <w:tcPr>
            <w:tcW w:w="2867" w:type="dxa"/>
            <w:vAlign w:val="center"/>
          </w:tcPr>
          <w:p w:rsidR="001F40A6" w:rsidRPr="00C64007" w:rsidRDefault="001F40A6" w:rsidP="00D039BE">
            <w:pPr>
              <w:jc w:val="center"/>
              <w:rPr>
                <w:rFonts w:ascii="Arial" w:hAnsi="Arial" w:cs="Arial"/>
                <w:b/>
                <w:lang w:val="en-GB"/>
              </w:rPr>
            </w:pPr>
            <w:r w:rsidRPr="00C64007">
              <w:rPr>
                <w:rFonts w:ascii="Arial" w:hAnsi="Arial" w:cs="Arial"/>
                <w:b/>
                <w:lang w:val="en-GB"/>
              </w:rPr>
              <w:t>Code Value / Code Name</w:t>
            </w:r>
          </w:p>
        </w:tc>
      </w:tr>
      <w:tr w:rsidR="00221CDD" w:rsidRPr="00C64007" w:rsidTr="00D039BE">
        <w:tc>
          <w:tcPr>
            <w:tcW w:w="9212" w:type="dxa"/>
            <w:gridSpan w:val="5"/>
            <w:vAlign w:val="center"/>
          </w:tcPr>
          <w:p w:rsidR="00221CDD" w:rsidRPr="00C64007" w:rsidRDefault="00221CDD" w:rsidP="00D039BE">
            <w:pPr>
              <w:jc w:val="left"/>
              <w:rPr>
                <w:rFonts w:ascii="Arial" w:hAnsi="Arial" w:cs="Arial"/>
                <w:lang w:val="en-GB"/>
              </w:rPr>
            </w:pPr>
            <w:r w:rsidRPr="00C64007">
              <w:rPr>
                <w:rFonts w:ascii="Arial" w:hAnsi="Arial" w:cs="Arial"/>
                <w:lang w:val="en-GB"/>
              </w:rPr>
              <w:t>Identification of an asset</w:t>
            </w:r>
          </w:p>
        </w:tc>
      </w:tr>
      <w:tr w:rsidR="001F40A6" w:rsidRPr="00C64007" w:rsidTr="00221CDD">
        <w:tc>
          <w:tcPr>
            <w:tcW w:w="817"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8003</w:t>
            </w:r>
          </w:p>
        </w:tc>
        <w:tc>
          <w:tcPr>
            <w:tcW w:w="2410" w:type="dxa"/>
            <w:vAlign w:val="center"/>
          </w:tcPr>
          <w:p w:rsidR="001F40A6" w:rsidRPr="00C64007" w:rsidRDefault="001F40A6" w:rsidP="00D039BE">
            <w:pPr>
              <w:pStyle w:val="GS1TableText"/>
              <w:rPr>
                <w:rFonts w:eastAsiaTheme="minorEastAsia" w:cs="Arial"/>
                <w:sz w:val="20"/>
                <w:szCs w:val="20"/>
                <w:lang w:bidi="en-US"/>
              </w:rPr>
            </w:pPr>
            <w:r w:rsidRPr="00C64007">
              <w:rPr>
                <w:rFonts w:cs="Arial"/>
                <w:sz w:val="20"/>
                <w:szCs w:val="20"/>
              </w:rPr>
              <w:t>GS1 Global Returnable Asset Identifier &amp; optional Serial Number</w:t>
            </w:r>
          </w:p>
        </w:tc>
        <w:tc>
          <w:tcPr>
            <w:tcW w:w="1701"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LIN</w:t>
            </w:r>
          </w:p>
          <w:p w:rsidR="001F40A6" w:rsidRPr="00C64007" w:rsidRDefault="001F40A6" w:rsidP="00D039BE">
            <w:pPr>
              <w:jc w:val="left"/>
              <w:rPr>
                <w:rFonts w:ascii="Arial" w:hAnsi="Arial" w:cs="Arial"/>
                <w:lang w:val="en-GB"/>
              </w:rPr>
            </w:pPr>
            <w:r w:rsidRPr="00C64007">
              <w:rPr>
                <w:rFonts w:ascii="Arial" w:hAnsi="Arial" w:cs="Arial"/>
                <w:lang w:val="en-GB"/>
              </w:rPr>
              <w:t>PIA</w:t>
            </w:r>
          </w:p>
        </w:tc>
        <w:tc>
          <w:tcPr>
            <w:tcW w:w="1417"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7143</w:t>
            </w:r>
          </w:p>
          <w:p w:rsidR="001F40A6" w:rsidRPr="00C64007" w:rsidRDefault="001F40A6" w:rsidP="001F40A6">
            <w:pPr>
              <w:jc w:val="left"/>
              <w:rPr>
                <w:rFonts w:ascii="Arial" w:hAnsi="Arial" w:cs="Arial"/>
                <w:lang w:val="en-GB"/>
              </w:rPr>
            </w:pPr>
            <w:r w:rsidRPr="00C64007">
              <w:rPr>
                <w:rFonts w:ascii="Arial" w:hAnsi="Arial" w:cs="Arial"/>
                <w:lang w:val="en-GB"/>
              </w:rPr>
              <w:t>7143</w:t>
            </w:r>
          </w:p>
          <w:p w:rsidR="001F40A6" w:rsidRPr="00C64007" w:rsidRDefault="001F40A6" w:rsidP="00D039BE">
            <w:pPr>
              <w:jc w:val="left"/>
              <w:rPr>
                <w:rFonts w:ascii="Arial" w:hAnsi="Arial" w:cs="Arial"/>
                <w:lang w:val="en-GB"/>
              </w:rPr>
            </w:pPr>
          </w:p>
        </w:tc>
        <w:tc>
          <w:tcPr>
            <w:tcW w:w="2867"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SRV = GS1 Global Trade Item Number</w:t>
            </w:r>
          </w:p>
          <w:p w:rsidR="001F40A6" w:rsidRPr="00C64007" w:rsidRDefault="001F40A6" w:rsidP="00D039BE">
            <w:pPr>
              <w:jc w:val="left"/>
              <w:rPr>
                <w:rFonts w:ascii="Arial" w:hAnsi="Arial" w:cs="Arial"/>
                <w:lang w:val="en-GB"/>
              </w:rPr>
            </w:pPr>
            <w:r w:rsidRPr="00C64007">
              <w:rPr>
                <w:rFonts w:ascii="Arial" w:hAnsi="Arial" w:cs="Arial"/>
                <w:lang w:val="en-GB"/>
              </w:rPr>
              <w:t>SN = Serial number</w:t>
            </w:r>
          </w:p>
        </w:tc>
      </w:tr>
      <w:tr w:rsidR="001F40A6" w:rsidRPr="00C64007" w:rsidTr="00221CDD">
        <w:tc>
          <w:tcPr>
            <w:tcW w:w="817"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8004</w:t>
            </w:r>
          </w:p>
        </w:tc>
        <w:tc>
          <w:tcPr>
            <w:tcW w:w="2410"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GS1 Global Individual Asset Identifier</w:t>
            </w:r>
          </w:p>
        </w:tc>
        <w:tc>
          <w:tcPr>
            <w:tcW w:w="1701"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PIA</w:t>
            </w:r>
          </w:p>
        </w:tc>
        <w:tc>
          <w:tcPr>
            <w:tcW w:w="1417"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7143</w:t>
            </w:r>
          </w:p>
        </w:tc>
        <w:tc>
          <w:tcPr>
            <w:tcW w:w="2867" w:type="dxa"/>
            <w:vAlign w:val="center"/>
          </w:tcPr>
          <w:p w:rsidR="001F40A6" w:rsidRPr="00C64007" w:rsidRDefault="001F40A6" w:rsidP="00D039BE">
            <w:pPr>
              <w:jc w:val="left"/>
              <w:rPr>
                <w:rFonts w:ascii="Arial" w:hAnsi="Arial" w:cs="Arial"/>
                <w:lang w:val="en-GB"/>
              </w:rPr>
            </w:pPr>
            <w:r w:rsidRPr="00C64007">
              <w:rPr>
                <w:rFonts w:ascii="Arial" w:hAnsi="Arial" w:cs="Arial"/>
                <w:lang w:val="en-GB"/>
              </w:rPr>
              <w:t>SN = Serial number</w:t>
            </w:r>
          </w:p>
        </w:tc>
      </w:tr>
    </w:tbl>
    <w:p w:rsidR="001F40A6" w:rsidRPr="00C64007" w:rsidRDefault="001F40A6" w:rsidP="006E7C83">
      <w:pPr>
        <w:rPr>
          <w:rFonts w:ascii="Arial" w:hAnsi="Arial" w:cs="Arial"/>
          <w:lang w:val="en-GB"/>
        </w:rPr>
      </w:pPr>
    </w:p>
    <w:p w:rsidR="00401528" w:rsidRPr="00C64007" w:rsidRDefault="00401528" w:rsidP="00401528">
      <w:pPr>
        <w:pStyle w:val="Heading3"/>
        <w:rPr>
          <w:rFonts w:ascii="Arial" w:hAnsi="Arial" w:cs="Arial"/>
          <w:lang w:val="en-GB"/>
        </w:rPr>
      </w:pPr>
      <w:bookmarkStart w:id="192" w:name="_Toc317175469"/>
      <w:r w:rsidRPr="00C64007">
        <w:rPr>
          <w:rFonts w:ascii="Arial" w:hAnsi="Arial" w:cs="Arial"/>
          <w:lang w:val="en-GB"/>
        </w:rPr>
        <w:t>4.15.5 Other Applications</w:t>
      </w:r>
      <w:bookmarkEnd w:id="192"/>
    </w:p>
    <w:p w:rsidR="00401528" w:rsidRPr="00C64007" w:rsidRDefault="00401528" w:rsidP="00401528">
      <w:pPr>
        <w:rPr>
          <w:rFonts w:ascii="Arial" w:hAnsi="Arial" w:cs="Arial"/>
          <w:lang w:val="en-GB"/>
        </w:rPr>
      </w:pPr>
      <w:r w:rsidRPr="00C64007">
        <w:rPr>
          <w:rFonts w:ascii="Arial" w:hAnsi="Arial" w:cs="Arial"/>
          <w:lang w:val="en-GB"/>
        </w:rPr>
        <w:t>This area comprises specific application guidelines dealing with the numbering and symbol marking of items not covered by the areas above. The applications described are generally very specific and require special consideration (e.g., coupons, refund receipts, service relationships, etc.), but are still aimed at being used in an open environment.</w:t>
      </w:r>
    </w:p>
    <w:p w:rsidR="00D039BE" w:rsidRPr="00C64007" w:rsidRDefault="00D039BE" w:rsidP="00D039BE">
      <w:pPr>
        <w:pStyle w:val="Heading1"/>
        <w:numPr>
          <w:ilvl w:val="0"/>
          <w:numId w:val="2"/>
        </w:numPr>
        <w:rPr>
          <w:rFonts w:ascii="Arial" w:hAnsi="Arial" w:cs="Arial"/>
          <w:lang w:val="en-GB"/>
        </w:rPr>
      </w:pPr>
      <w:r w:rsidRPr="00C64007">
        <w:rPr>
          <w:rFonts w:ascii="Arial" w:hAnsi="Arial" w:cs="Arial"/>
          <w:b/>
          <w:lang w:val="en-GB"/>
        </w:rPr>
        <w:t xml:space="preserve"> </w:t>
      </w:r>
      <w:bookmarkStart w:id="193" w:name="APPENDIX_1:_UN/EDIFACT"/>
      <w:bookmarkStart w:id="194" w:name="_Toc317175470"/>
      <w:r w:rsidRPr="00C64007">
        <w:rPr>
          <w:rFonts w:ascii="Arial" w:hAnsi="Arial" w:cs="Arial"/>
          <w:b/>
          <w:lang w:val="en-GB"/>
        </w:rPr>
        <w:t>APPENDIX 1: UN/EDIFACT</w:t>
      </w:r>
      <w:bookmarkEnd w:id="193"/>
      <w:bookmarkEnd w:id="194"/>
    </w:p>
    <w:p w:rsidR="00D039BE" w:rsidRPr="00C64007" w:rsidRDefault="00D039BE" w:rsidP="00D039BE">
      <w:pPr>
        <w:pStyle w:val="Heading2"/>
        <w:numPr>
          <w:ilvl w:val="1"/>
          <w:numId w:val="2"/>
        </w:numPr>
        <w:rPr>
          <w:rFonts w:ascii="Arial" w:hAnsi="Arial" w:cs="Arial"/>
          <w:lang w:val="en-GB"/>
        </w:rPr>
      </w:pPr>
      <w:bookmarkStart w:id="195" w:name="Definition_of_UN/EDIFACT"/>
      <w:bookmarkStart w:id="196" w:name="_Toc317175471"/>
      <w:r w:rsidRPr="00C64007">
        <w:rPr>
          <w:rFonts w:ascii="Arial" w:hAnsi="Arial" w:cs="Arial"/>
          <w:b/>
          <w:lang w:val="en-GB"/>
        </w:rPr>
        <w:t>Definition of UN/EDIFACT</w:t>
      </w:r>
      <w:bookmarkEnd w:id="195"/>
      <w:bookmarkEnd w:id="196"/>
    </w:p>
    <w:p w:rsidR="00D039BE" w:rsidRPr="00C64007" w:rsidRDefault="00D039BE" w:rsidP="00D039BE">
      <w:pPr>
        <w:rPr>
          <w:rFonts w:ascii="Arial" w:hAnsi="Arial" w:cs="Arial"/>
          <w:lang w:val="en-GB"/>
        </w:rPr>
      </w:pPr>
      <w:r w:rsidRPr="00C64007">
        <w:rPr>
          <w:rFonts w:ascii="Arial" w:hAnsi="Arial" w:cs="Arial"/>
          <w:lang w:val="en-GB"/>
        </w:rPr>
        <w:t>United Nation's Directories for Electronic Data Interchange for Administration, Commerce and Transport. They comprise a set of internationally agreed standards, directories and guidelines for the electronic interchange of structured data, particular as related to trade in goods and services, between independent, computerised information systems.</w:t>
      </w:r>
    </w:p>
    <w:p w:rsidR="00D039BE" w:rsidRPr="00C64007" w:rsidRDefault="00D039BE" w:rsidP="00D039BE">
      <w:pPr>
        <w:rPr>
          <w:rFonts w:ascii="Arial" w:hAnsi="Arial" w:cs="Arial"/>
          <w:lang w:val="en-GB"/>
        </w:rPr>
      </w:pPr>
      <w:r w:rsidRPr="00C64007">
        <w:rPr>
          <w:rFonts w:ascii="Arial" w:hAnsi="Arial" w:cs="Arial"/>
          <w:lang w:val="en-GB"/>
        </w:rPr>
        <w:t>Recommended within the framework of the United Nations, the rules are approved and published by the UN/CEFACT (United Nations Centre for Trade Facilitation and Electronic business) in the United Nations Trade Data Interchange Directory (UNTDID) and are maintained under agreed procedures. UNTDID includes:</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 xml:space="preserve">EDIFACT – Application level syntax rules (Syntax version: </w:t>
      </w:r>
      <w:r w:rsidR="00553F93" w:rsidRPr="00C64007">
        <w:rPr>
          <w:rFonts w:ascii="Arial" w:hAnsi="Arial" w:cs="Arial"/>
          <w:lang w:val="en-GB"/>
        </w:rPr>
        <w:t>4</w:t>
      </w:r>
      <w:r w:rsidRPr="00C64007">
        <w:rPr>
          <w:rFonts w:ascii="Arial" w:hAnsi="Arial" w:cs="Arial"/>
          <w:lang w:val="en-GB"/>
        </w:rPr>
        <w:t>);</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Message design guidelines;</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Syntax implementation guidelines;</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EDIFACT Data Elements Directory, EDED (a subset of UNTDED);</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EDIFACT Code list, EDCL;</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EDIFACT Composite data elements Directory, EDCD;</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EDIFACT standard Segments Directory, EDSD;</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EDIFACT United Nations Standard Messages Directory, EDMD;</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Uniform Rules of Conduct for the Interchange of Trade Data by Tele-transmission (UNCID);</w:t>
      </w:r>
    </w:p>
    <w:p w:rsidR="00D039BE" w:rsidRPr="00C64007" w:rsidRDefault="00D039BE" w:rsidP="00D039BE">
      <w:pPr>
        <w:pStyle w:val="ListParagraph"/>
        <w:numPr>
          <w:ilvl w:val="0"/>
          <w:numId w:val="24"/>
        </w:numPr>
        <w:rPr>
          <w:rFonts w:ascii="Arial" w:hAnsi="Arial" w:cs="Arial"/>
          <w:lang w:val="en-GB"/>
        </w:rPr>
      </w:pPr>
      <w:r w:rsidRPr="00C64007">
        <w:rPr>
          <w:rFonts w:ascii="Arial" w:hAnsi="Arial" w:cs="Arial"/>
          <w:lang w:val="en-GB"/>
        </w:rPr>
        <w:t>Explanatory material, as appropriate.</w:t>
      </w:r>
    </w:p>
    <w:p w:rsidR="00D039BE" w:rsidRPr="00C64007" w:rsidRDefault="00D039BE" w:rsidP="00D039BE">
      <w:pPr>
        <w:rPr>
          <w:rFonts w:ascii="Arial" w:hAnsi="Arial" w:cs="Arial"/>
          <w:lang w:val="en-GB"/>
        </w:rPr>
      </w:pPr>
      <w:r w:rsidRPr="00C64007">
        <w:rPr>
          <w:rFonts w:ascii="Arial" w:hAnsi="Arial" w:cs="Arial"/>
          <w:lang w:val="en-GB"/>
        </w:rPr>
        <w:t xml:space="preserve">Actual information is available at </w:t>
      </w:r>
      <w:hyperlink r:id="rId33" w:history="1">
        <w:r w:rsidRPr="00C64007">
          <w:rPr>
            <w:rStyle w:val="Hyperlink"/>
            <w:rFonts w:ascii="Arial" w:hAnsi="Arial" w:cs="Arial"/>
            <w:lang w:val="en-GB"/>
          </w:rPr>
          <w:t>www.unece.org/trade/untdid</w:t>
        </w:r>
      </w:hyperlink>
      <w:r w:rsidRPr="00C64007">
        <w:rPr>
          <w:rFonts w:ascii="Arial" w:hAnsi="Arial" w:cs="Arial"/>
          <w:lang w:val="en-GB"/>
        </w:rPr>
        <w:t>.</w:t>
      </w:r>
    </w:p>
    <w:p w:rsidR="00D039BE" w:rsidRPr="00C64007" w:rsidRDefault="00B00469" w:rsidP="00D039BE">
      <w:pPr>
        <w:pStyle w:val="Heading2"/>
        <w:numPr>
          <w:ilvl w:val="1"/>
          <w:numId w:val="2"/>
        </w:numPr>
        <w:rPr>
          <w:rFonts w:ascii="Arial" w:hAnsi="Arial" w:cs="Arial"/>
          <w:lang w:val="en-GB"/>
        </w:rPr>
      </w:pPr>
      <w:bookmarkStart w:id="197" w:name="EDIFACT_Syntax_version_3_overview"/>
      <w:bookmarkStart w:id="198" w:name="_Toc317175472"/>
      <w:r w:rsidRPr="00C64007">
        <w:rPr>
          <w:rFonts w:ascii="Arial" w:hAnsi="Arial" w:cs="Arial"/>
          <w:lang w:val="en-GB"/>
        </w:rPr>
        <w:t>EDIFACT Syntax version 4</w:t>
      </w:r>
      <w:r w:rsidR="00D039BE" w:rsidRPr="00C64007">
        <w:rPr>
          <w:rFonts w:ascii="Arial" w:hAnsi="Arial" w:cs="Arial"/>
          <w:lang w:val="en-GB"/>
        </w:rPr>
        <w:t xml:space="preserve"> overview</w:t>
      </w:r>
      <w:bookmarkEnd w:id="197"/>
      <w:bookmarkEnd w:id="198"/>
    </w:p>
    <w:p w:rsidR="00D039BE" w:rsidRPr="00C64007" w:rsidRDefault="00D039BE" w:rsidP="00D039BE">
      <w:pPr>
        <w:rPr>
          <w:rFonts w:ascii="Arial" w:hAnsi="Arial" w:cs="Arial"/>
          <w:lang w:val="en-GB"/>
        </w:rPr>
      </w:pPr>
      <w:r w:rsidRPr="00C64007">
        <w:rPr>
          <w:rFonts w:ascii="Arial" w:hAnsi="Arial" w:cs="Arial"/>
          <w:lang w:val="en-GB"/>
        </w:rPr>
        <w:t>This section is a summary of the document: "EDIFACT - Application leve</w:t>
      </w:r>
      <w:r w:rsidR="000B7E94" w:rsidRPr="00C64007">
        <w:rPr>
          <w:rFonts w:ascii="Arial" w:hAnsi="Arial" w:cs="Arial"/>
          <w:lang w:val="en-GB"/>
        </w:rPr>
        <w:t>l syntax rules (Syntax version 4</w:t>
      </w:r>
      <w:r w:rsidRPr="00C64007">
        <w:rPr>
          <w:rFonts w:ascii="Arial" w:hAnsi="Arial" w:cs="Arial"/>
          <w:lang w:val="en-GB"/>
        </w:rPr>
        <w:t xml:space="preserve">)". Actual information is available at </w:t>
      </w:r>
      <w:hyperlink r:id="rId34" w:history="1">
        <w:r w:rsidRPr="00C64007">
          <w:rPr>
            <w:rStyle w:val="Hyperlink"/>
            <w:rFonts w:ascii="Arial" w:hAnsi="Arial" w:cs="Arial"/>
            <w:lang w:val="en-GB"/>
          </w:rPr>
          <w:t>www.unece.org/cefact</w:t>
        </w:r>
      </w:hyperlink>
      <w:r w:rsidRPr="00C64007">
        <w:rPr>
          <w:rFonts w:ascii="Arial" w:hAnsi="Arial" w:cs="Arial"/>
          <w:lang w:val="en-GB"/>
        </w:rPr>
        <w:t>.</w:t>
      </w:r>
    </w:p>
    <w:p w:rsidR="00D039BE" w:rsidRPr="00C64007" w:rsidRDefault="00D039BE" w:rsidP="00D039BE">
      <w:pPr>
        <w:rPr>
          <w:rFonts w:ascii="Arial" w:hAnsi="Arial" w:cs="Arial"/>
          <w:lang w:val="en-GB"/>
        </w:rPr>
      </w:pPr>
      <w:r w:rsidRPr="00C64007">
        <w:rPr>
          <w:rFonts w:ascii="Arial" w:hAnsi="Arial" w:cs="Arial"/>
          <w:lang w:val="en-GB"/>
        </w:rPr>
        <w:t>The UN/EDIFACT syntax rules set the rules for structuring data into segments, segments into messages, and messages into an interchange.</w:t>
      </w:r>
    </w:p>
    <w:p w:rsidR="00D039BE" w:rsidRPr="00C64007" w:rsidRDefault="00D039BE" w:rsidP="00D039BE">
      <w:pPr>
        <w:pStyle w:val="Heading3"/>
        <w:rPr>
          <w:rFonts w:ascii="Arial" w:hAnsi="Arial" w:cs="Arial"/>
          <w:lang w:val="en-GB"/>
        </w:rPr>
      </w:pPr>
      <w:bookmarkStart w:id="199" w:name="_Toc317175473"/>
      <w:r w:rsidRPr="00C64007">
        <w:rPr>
          <w:rFonts w:ascii="Arial" w:hAnsi="Arial" w:cs="Arial"/>
          <w:lang w:val="en-GB"/>
        </w:rPr>
        <w:t xml:space="preserve">5.2.1 </w:t>
      </w:r>
      <w:bookmarkStart w:id="200" w:name="Interchange_Structure"/>
      <w:r w:rsidRPr="00C64007">
        <w:rPr>
          <w:rFonts w:ascii="Arial" w:hAnsi="Arial" w:cs="Arial"/>
          <w:lang w:val="en-GB"/>
        </w:rPr>
        <w:t>Interchange Structure</w:t>
      </w:r>
      <w:bookmarkEnd w:id="200"/>
      <w:bookmarkEnd w:id="199"/>
    </w:p>
    <w:p w:rsidR="00D039BE" w:rsidRPr="00C64007" w:rsidRDefault="00D039BE" w:rsidP="00D039BE">
      <w:pPr>
        <w:rPr>
          <w:rFonts w:ascii="Arial" w:hAnsi="Arial" w:cs="Arial"/>
          <w:lang w:val="en-GB"/>
        </w:rPr>
      </w:pPr>
      <w:r w:rsidRPr="00C64007">
        <w:rPr>
          <w:rFonts w:ascii="Arial" w:hAnsi="Arial" w:cs="Arial"/>
          <w:lang w:val="en-GB"/>
        </w:rPr>
        <w:lastRenderedPageBreak/>
        <w:t>An interchange may consist of the following segments:</w:t>
      </w:r>
    </w:p>
    <w:p w:rsidR="00221CDD" w:rsidRPr="00C64007" w:rsidRDefault="00D039BE">
      <w:pPr>
        <w:rPr>
          <w:rFonts w:ascii="Arial" w:hAnsi="Arial" w:cs="Arial"/>
          <w:lang w:val="en-GB"/>
        </w:rPr>
      </w:pPr>
      <w:r w:rsidRPr="00C64007">
        <w:rPr>
          <w:rFonts w:ascii="Arial" w:hAnsi="Arial" w:cs="Arial"/>
          <w:noProof/>
          <w:lang w:val="en-GB" w:eastAsia="fr-BE" w:bidi="ar-SA"/>
        </w:rPr>
        <w:drawing>
          <wp:inline distT="0" distB="0" distL="0" distR="0">
            <wp:extent cx="4009524" cy="1952381"/>
            <wp:effectExtent l="1905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4009524" cy="1952381"/>
                    </a:xfrm>
                    <a:prstGeom prst="rect">
                      <a:avLst/>
                    </a:prstGeom>
                  </pic:spPr>
                </pic:pic>
              </a:graphicData>
            </a:graphic>
          </wp:inline>
        </w:drawing>
      </w:r>
    </w:p>
    <w:p w:rsidR="00D039BE" w:rsidRPr="00C64007" w:rsidRDefault="00D039BE" w:rsidP="00D039BE">
      <w:pPr>
        <w:rPr>
          <w:rFonts w:ascii="Arial" w:hAnsi="Arial" w:cs="Arial"/>
          <w:lang w:val="en-GB"/>
        </w:rPr>
      </w:pPr>
      <w:r w:rsidRPr="00C64007">
        <w:rPr>
          <w:rFonts w:ascii="Arial" w:hAnsi="Arial" w:cs="Arial"/>
          <w:lang w:val="en-GB"/>
        </w:rPr>
        <w:t>Segments starting with "UN" are called service segments. They constitute the envelope or the "packaging" of the UN/EDIFACT messages.</w:t>
      </w:r>
    </w:p>
    <w:p w:rsidR="00D039BE" w:rsidRPr="00C64007" w:rsidRDefault="00D039BE" w:rsidP="00D039BE">
      <w:pPr>
        <w:rPr>
          <w:rFonts w:ascii="Arial" w:hAnsi="Arial" w:cs="Arial"/>
          <w:lang w:val="en-GB"/>
        </w:rPr>
      </w:pPr>
      <w:r w:rsidRPr="00C64007">
        <w:rPr>
          <w:rFonts w:ascii="Arial" w:hAnsi="Arial" w:cs="Arial"/>
          <w:lang w:val="en-GB"/>
        </w:rPr>
        <w:t>User data segments contain the information itself, in a format specific to each message type.</w:t>
      </w:r>
    </w:p>
    <w:p w:rsidR="00D039BE" w:rsidRPr="00C64007" w:rsidRDefault="00D039BE" w:rsidP="00D039BE">
      <w:pPr>
        <w:pStyle w:val="Heading3"/>
        <w:rPr>
          <w:rFonts w:ascii="Arial" w:hAnsi="Arial" w:cs="Arial"/>
          <w:lang w:val="en-GB"/>
        </w:rPr>
      </w:pPr>
      <w:bookmarkStart w:id="201" w:name="_Toc317175474"/>
      <w:r w:rsidRPr="00C64007">
        <w:rPr>
          <w:rFonts w:ascii="Arial" w:hAnsi="Arial" w:cs="Arial"/>
          <w:lang w:val="en-GB"/>
        </w:rPr>
        <w:t xml:space="preserve">5.2.2 </w:t>
      </w:r>
      <w:bookmarkStart w:id="202" w:name="Message_Structure"/>
      <w:r w:rsidRPr="00C64007">
        <w:rPr>
          <w:rFonts w:ascii="Arial" w:hAnsi="Arial" w:cs="Arial"/>
          <w:lang w:val="en-GB"/>
        </w:rPr>
        <w:t>Message Structure</w:t>
      </w:r>
      <w:bookmarkEnd w:id="202"/>
      <w:bookmarkEnd w:id="201"/>
    </w:p>
    <w:p w:rsidR="00D039BE" w:rsidRPr="00C64007" w:rsidRDefault="00D039BE" w:rsidP="00D039BE">
      <w:pPr>
        <w:rPr>
          <w:rFonts w:ascii="Arial" w:hAnsi="Arial" w:cs="Arial"/>
          <w:lang w:val="en-GB"/>
        </w:rPr>
      </w:pPr>
      <w:r w:rsidRPr="00C64007">
        <w:rPr>
          <w:rFonts w:ascii="Arial" w:hAnsi="Arial" w:cs="Arial"/>
          <w:lang w:val="en-GB"/>
        </w:rPr>
        <w:t>Each data segment has a specific place within the sequence of segments in the message. They may occur in any of the following three sections of the message:</w:t>
      </w:r>
    </w:p>
    <w:p w:rsidR="00D039BE" w:rsidRPr="00C64007" w:rsidRDefault="00D039BE" w:rsidP="00D039BE">
      <w:pPr>
        <w:pStyle w:val="ListParagraph"/>
        <w:numPr>
          <w:ilvl w:val="1"/>
          <w:numId w:val="28"/>
        </w:numPr>
        <w:ind w:left="567"/>
        <w:rPr>
          <w:rFonts w:ascii="Arial" w:hAnsi="Arial" w:cs="Arial"/>
          <w:lang w:val="en-GB"/>
        </w:rPr>
      </w:pPr>
      <w:r w:rsidRPr="00C64007">
        <w:rPr>
          <w:rFonts w:ascii="Arial" w:hAnsi="Arial" w:cs="Arial"/>
          <w:b/>
          <w:lang w:val="en-GB"/>
        </w:rPr>
        <w:t>Heading section</w:t>
      </w:r>
      <w:r w:rsidRPr="00C64007">
        <w:rPr>
          <w:rFonts w:ascii="Arial" w:hAnsi="Arial" w:cs="Arial"/>
          <w:lang w:val="en-GB"/>
        </w:rPr>
        <w:t xml:space="preserve"> - A segment occurring in this section relates to the entire message.</w:t>
      </w:r>
    </w:p>
    <w:p w:rsidR="00D039BE" w:rsidRPr="00C64007" w:rsidRDefault="00D039BE" w:rsidP="00D039BE">
      <w:pPr>
        <w:pStyle w:val="ListParagraph"/>
        <w:numPr>
          <w:ilvl w:val="1"/>
          <w:numId w:val="28"/>
        </w:numPr>
        <w:ind w:left="567"/>
        <w:rPr>
          <w:rFonts w:ascii="Arial" w:hAnsi="Arial" w:cs="Arial"/>
          <w:lang w:val="en-GB"/>
        </w:rPr>
      </w:pPr>
      <w:r w:rsidRPr="00C64007">
        <w:rPr>
          <w:rFonts w:ascii="Arial" w:hAnsi="Arial" w:cs="Arial"/>
          <w:b/>
          <w:lang w:val="en-GB"/>
        </w:rPr>
        <w:t>Detail section</w:t>
      </w:r>
      <w:r w:rsidRPr="00C64007">
        <w:rPr>
          <w:rFonts w:ascii="Arial" w:hAnsi="Arial" w:cs="Arial"/>
          <w:lang w:val="en-GB"/>
        </w:rPr>
        <w:t xml:space="preserve"> - A segment occurring in this section relates to the detail information only.</w:t>
      </w:r>
    </w:p>
    <w:p w:rsidR="00D039BE" w:rsidRPr="00C64007" w:rsidRDefault="00D039BE" w:rsidP="00D039BE">
      <w:pPr>
        <w:pStyle w:val="ListParagraph"/>
        <w:numPr>
          <w:ilvl w:val="1"/>
          <w:numId w:val="28"/>
        </w:numPr>
        <w:ind w:left="567"/>
        <w:rPr>
          <w:rFonts w:ascii="Arial" w:hAnsi="Arial" w:cs="Arial"/>
          <w:lang w:val="en-GB"/>
        </w:rPr>
      </w:pPr>
      <w:r w:rsidRPr="00C64007">
        <w:rPr>
          <w:rFonts w:ascii="Arial" w:hAnsi="Arial" w:cs="Arial"/>
          <w:b/>
          <w:lang w:val="en-GB"/>
        </w:rPr>
        <w:t>Summary section</w:t>
      </w:r>
      <w:r w:rsidRPr="00C64007">
        <w:rPr>
          <w:rFonts w:ascii="Arial" w:hAnsi="Arial" w:cs="Arial"/>
          <w:lang w:val="en-GB"/>
        </w:rPr>
        <w:t xml:space="preserve"> - Only segments containing totals or control information may occur in the summary section, e.g. invoice total amount, number of lines in a purchase order, etc.</w:t>
      </w:r>
    </w:p>
    <w:p w:rsidR="00D039BE" w:rsidRPr="00C64007" w:rsidRDefault="00D039BE" w:rsidP="00D039BE">
      <w:pPr>
        <w:rPr>
          <w:rFonts w:ascii="Arial" w:hAnsi="Arial" w:cs="Arial"/>
          <w:lang w:val="en-GB"/>
        </w:rPr>
      </w:pPr>
      <w:r w:rsidRPr="00C64007">
        <w:rPr>
          <w:rFonts w:ascii="Arial" w:hAnsi="Arial" w:cs="Arial"/>
          <w:lang w:val="en-GB"/>
        </w:rPr>
        <w:t>The sequence of the three message sections can be represented by the following simple example:</w:t>
      </w:r>
    </w:p>
    <w:p w:rsidR="00D039BE" w:rsidRPr="00C64007" w:rsidRDefault="0009018A" w:rsidP="0009018A">
      <w:pPr>
        <w:jc w:val="center"/>
        <w:rPr>
          <w:rFonts w:ascii="Arial" w:hAnsi="Arial" w:cs="Arial"/>
          <w:lang w:val="en-GB"/>
        </w:rPr>
      </w:pPr>
      <w:r w:rsidRPr="00C64007">
        <w:rPr>
          <w:rFonts w:ascii="Arial" w:hAnsi="Arial" w:cs="Arial"/>
          <w:noProof/>
          <w:lang w:val="en-GB" w:eastAsia="fr-BE" w:bidi="ar-SA"/>
        </w:rPr>
        <w:drawing>
          <wp:inline distT="0" distB="0" distL="0" distR="0">
            <wp:extent cx="2476500" cy="301942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srcRect/>
                    <a:stretch>
                      <a:fillRect/>
                    </a:stretch>
                  </pic:blipFill>
                  <pic:spPr bwMode="auto">
                    <a:xfrm>
                      <a:off x="0" y="0"/>
                      <a:ext cx="2476500" cy="3019425"/>
                    </a:xfrm>
                    <a:prstGeom prst="rect">
                      <a:avLst/>
                    </a:prstGeom>
                    <a:noFill/>
                    <a:ln w="9525">
                      <a:noFill/>
                      <a:miter lim="800000"/>
                      <a:headEnd/>
                      <a:tailEnd/>
                    </a:ln>
                  </pic:spPr>
                </pic:pic>
              </a:graphicData>
            </a:graphic>
          </wp:inline>
        </w:drawing>
      </w:r>
    </w:p>
    <w:p w:rsidR="0009018A" w:rsidRPr="00C64007" w:rsidRDefault="0009018A" w:rsidP="0009018A">
      <w:pPr>
        <w:rPr>
          <w:rFonts w:ascii="Arial" w:hAnsi="Arial" w:cs="Arial"/>
          <w:lang w:val="en-GB"/>
        </w:rPr>
      </w:pPr>
      <w:r w:rsidRPr="00C64007">
        <w:rPr>
          <w:rFonts w:ascii="Arial" w:hAnsi="Arial" w:cs="Arial"/>
          <w:lang w:val="en-GB"/>
        </w:rPr>
        <w:t>The same segment type may occur in more than one of the message sections, for example in the header and in the detail section, and/or more than once in the same section.</w:t>
      </w:r>
    </w:p>
    <w:p w:rsidR="0009018A" w:rsidRPr="00C64007" w:rsidRDefault="0009018A" w:rsidP="0009018A">
      <w:pPr>
        <w:rPr>
          <w:rFonts w:ascii="Arial" w:hAnsi="Arial" w:cs="Arial"/>
          <w:lang w:val="en-GB"/>
        </w:rPr>
      </w:pPr>
      <w:r w:rsidRPr="00C64007">
        <w:rPr>
          <w:rFonts w:ascii="Arial" w:hAnsi="Arial" w:cs="Arial"/>
          <w:lang w:val="en-GB"/>
        </w:rPr>
        <w:lastRenderedPageBreak/>
        <w:t>Some segments may be repeated a certain number of times at their specific location in the message. The status, Mandatory or Conditional, and the maximum number of repetitions of segment types are indicated in the message structure.</w:t>
      </w:r>
    </w:p>
    <w:p w:rsidR="0009018A" w:rsidRPr="00C64007" w:rsidRDefault="0009018A" w:rsidP="0009018A">
      <w:pPr>
        <w:rPr>
          <w:rFonts w:ascii="Arial" w:hAnsi="Arial" w:cs="Arial"/>
          <w:lang w:val="en-GB"/>
        </w:rPr>
      </w:pPr>
      <w:r w:rsidRPr="00C64007">
        <w:rPr>
          <w:rFonts w:ascii="Arial" w:hAnsi="Arial" w:cs="Arial"/>
          <w:lang w:val="en-GB"/>
        </w:rPr>
        <w:t>Within a message, specific groups of functionally related segments may be repeated; these groups are referred to as "segment groups". The maximum number of repetitions of a particular segment group at a specific location is included in the message definition.</w:t>
      </w:r>
    </w:p>
    <w:p w:rsidR="0009018A" w:rsidRPr="00C64007" w:rsidRDefault="0009018A" w:rsidP="0009018A">
      <w:pPr>
        <w:rPr>
          <w:rFonts w:ascii="Arial" w:hAnsi="Arial" w:cs="Arial"/>
          <w:lang w:val="en-GB"/>
        </w:rPr>
      </w:pPr>
      <w:r w:rsidRPr="00C64007">
        <w:rPr>
          <w:rFonts w:ascii="Arial" w:hAnsi="Arial" w:cs="Arial"/>
          <w:lang w:val="en-GB"/>
        </w:rPr>
        <w:t>A segment group may be nested within other segment groups, provided that the inner segment group terminates before any outer segment group terminates.</w:t>
      </w:r>
    </w:p>
    <w:p w:rsidR="0009018A" w:rsidRPr="00C64007" w:rsidRDefault="0009018A" w:rsidP="000558F2">
      <w:pPr>
        <w:pStyle w:val="Heading3"/>
        <w:rPr>
          <w:rFonts w:ascii="Arial" w:hAnsi="Arial" w:cs="Arial"/>
          <w:lang w:val="en-GB"/>
        </w:rPr>
      </w:pPr>
      <w:bookmarkStart w:id="203" w:name="_Toc317175475"/>
      <w:r w:rsidRPr="00C64007">
        <w:rPr>
          <w:rFonts w:ascii="Arial" w:hAnsi="Arial" w:cs="Arial"/>
          <w:lang w:val="en-GB"/>
        </w:rPr>
        <w:t>5.2.3 Segment structure</w:t>
      </w:r>
      <w:bookmarkEnd w:id="203"/>
    </w:p>
    <w:p w:rsidR="0009018A" w:rsidRPr="00C64007" w:rsidRDefault="0009018A" w:rsidP="0009018A">
      <w:pPr>
        <w:rPr>
          <w:rFonts w:ascii="Arial" w:hAnsi="Arial" w:cs="Arial"/>
          <w:lang w:val="en-GB"/>
        </w:rPr>
      </w:pPr>
      <w:r w:rsidRPr="00C64007">
        <w:rPr>
          <w:rFonts w:ascii="Arial" w:hAnsi="Arial" w:cs="Arial"/>
          <w:lang w:val="en-GB"/>
        </w:rPr>
        <w:t>A segment consists of:</w:t>
      </w:r>
    </w:p>
    <w:p w:rsidR="0009018A" w:rsidRPr="00C64007" w:rsidRDefault="0009018A" w:rsidP="0009018A">
      <w:pPr>
        <w:pStyle w:val="ListParagraph"/>
        <w:numPr>
          <w:ilvl w:val="0"/>
          <w:numId w:val="30"/>
        </w:numPr>
        <w:rPr>
          <w:rFonts w:ascii="Arial" w:hAnsi="Arial" w:cs="Arial"/>
          <w:lang w:val="en-GB"/>
        </w:rPr>
      </w:pPr>
      <w:r w:rsidRPr="00C64007">
        <w:rPr>
          <w:rFonts w:ascii="Arial" w:hAnsi="Arial" w:cs="Arial"/>
          <w:lang w:val="en-GB"/>
        </w:rPr>
        <w:t>A segment tag: identifies the segment type</w:t>
      </w:r>
    </w:p>
    <w:p w:rsidR="0009018A" w:rsidRPr="00C64007" w:rsidRDefault="0009018A" w:rsidP="0009018A">
      <w:pPr>
        <w:pStyle w:val="ListParagraph"/>
        <w:numPr>
          <w:ilvl w:val="0"/>
          <w:numId w:val="30"/>
        </w:numPr>
        <w:rPr>
          <w:rFonts w:ascii="Arial" w:hAnsi="Arial" w:cs="Arial"/>
          <w:lang w:val="en-GB"/>
        </w:rPr>
      </w:pPr>
      <w:r w:rsidRPr="00C64007">
        <w:rPr>
          <w:rFonts w:ascii="Arial" w:hAnsi="Arial" w:cs="Arial"/>
          <w:lang w:val="en-GB"/>
        </w:rPr>
        <w:t>Data element separators</w:t>
      </w:r>
    </w:p>
    <w:p w:rsidR="0009018A" w:rsidRPr="00C64007" w:rsidRDefault="0009018A" w:rsidP="0009018A">
      <w:pPr>
        <w:pStyle w:val="ListParagraph"/>
        <w:numPr>
          <w:ilvl w:val="0"/>
          <w:numId w:val="30"/>
        </w:numPr>
        <w:rPr>
          <w:rFonts w:ascii="Arial" w:hAnsi="Arial" w:cs="Arial"/>
          <w:lang w:val="en-GB"/>
        </w:rPr>
      </w:pPr>
      <w:r w:rsidRPr="00C64007">
        <w:rPr>
          <w:rFonts w:ascii="Arial" w:hAnsi="Arial" w:cs="Arial"/>
          <w:lang w:val="en-GB"/>
        </w:rPr>
        <w:t xml:space="preserve">Simple and/or composite data elements </w:t>
      </w:r>
    </w:p>
    <w:p w:rsidR="0009018A" w:rsidRPr="00C64007" w:rsidRDefault="0009018A" w:rsidP="0009018A">
      <w:pPr>
        <w:pStyle w:val="ListParagraph"/>
        <w:numPr>
          <w:ilvl w:val="0"/>
          <w:numId w:val="30"/>
        </w:numPr>
        <w:rPr>
          <w:rFonts w:ascii="Arial" w:hAnsi="Arial" w:cs="Arial"/>
          <w:lang w:val="en-GB"/>
        </w:rPr>
      </w:pPr>
      <w:r w:rsidRPr="00C64007">
        <w:rPr>
          <w:rFonts w:ascii="Arial" w:hAnsi="Arial" w:cs="Arial"/>
          <w:lang w:val="en-GB"/>
        </w:rPr>
        <w:t>A segment terminator</w:t>
      </w:r>
    </w:p>
    <w:p w:rsidR="0009018A" w:rsidRPr="00C64007" w:rsidRDefault="0009018A" w:rsidP="0009018A">
      <w:pPr>
        <w:rPr>
          <w:rFonts w:ascii="Arial" w:hAnsi="Arial" w:cs="Arial"/>
          <w:lang w:val="en-GB"/>
        </w:rPr>
      </w:pPr>
      <w:r w:rsidRPr="00C64007">
        <w:rPr>
          <w:rFonts w:ascii="Arial" w:hAnsi="Arial" w:cs="Arial"/>
          <w:lang w:val="en-GB"/>
        </w:rPr>
        <w:t>Data elements can be defined as having a fixed or variable length.</w:t>
      </w:r>
    </w:p>
    <w:p w:rsidR="0009018A" w:rsidRPr="00C64007" w:rsidRDefault="0009018A" w:rsidP="0009018A">
      <w:pPr>
        <w:rPr>
          <w:rFonts w:ascii="Arial" w:hAnsi="Arial" w:cs="Arial"/>
          <w:lang w:val="en-GB"/>
        </w:rPr>
      </w:pPr>
      <w:r w:rsidRPr="00C64007">
        <w:rPr>
          <w:rFonts w:ascii="Arial" w:hAnsi="Arial" w:cs="Arial"/>
          <w:lang w:val="en-GB"/>
        </w:rPr>
        <w:t>A composite data element contains two or more component data elements.</w:t>
      </w:r>
    </w:p>
    <w:p w:rsidR="00627E06" w:rsidRPr="00C64007" w:rsidRDefault="0009018A" w:rsidP="00627E06">
      <w:pPr>
        <w:rPr>
          <w:rFonts w:ascii="Arial" w:hAnsi="Arial" w:cs="Arial"/>
          <w:lang w:val="en-GB"/>
        </w:rPr>
      </w:pPr>
      <w:r w:rsidRPr="00C64007">
        <w:rPr>
          <w:rFonts w:ascii="Arial" w:hAnsi="Arial" w:cs="Arial"/>
          <w:lang w:val="en-GB"/>
        </w:rPr>
        <w:t>A component data element is a simple data element used in a composite data element.</w:t>
      </w:r>
    </w:p>
    <w:p w:rsidR="00627E06" w:rsidRPr="00C64007" w:rsidRDefault="00627E06" w:rsidP="00627E06">
      <w:pPr>
        <w:rPr>
          <w:rFonts w:ascii="Arial" w:hAnsi="Arial" w:cs="Arial"/>
          <w:lang w:val="en-GB"/>
        </w:rPr>
      </w:pPr>
      <w:r w:rsidRPr="00C64007">
        <w:rPr>
          <w:rFonts w:ascii="Arial" w:hAnsi="Arial" w:cs="Arial"/>
          <w:b/>
          <w:u w:val="single"/>
          <w:lang w:val="en-GB"/>
        </w:rPr>
        <w:t>Example of a composite data element</w:t>
      </w:r>
      <w:r w:rsidRPr="00C64007">
        <w:rPr>
          <w:rFonts w:ascii="Arial" w:hAnsi="Arial" w:cs="Arial"/>
          <w:lang w:val="en-GB"/>
        </w:rPr>
        <w:t>:</w:t>
      </w:r>
    </w:p>
    <w:p w:rsidR="00627E06" w:rsidRPr="00C64007" w:rsidRDefault="00EF616D" w:rsidP="00627E06">
      <w:pPr>
        <w:spacing w:after="0"/>
        <w:rPr>
          <w:rFonts w:ascii="Arial" w:hAnsi="Arial" w:cs="Arial"/>
          <w:lang w:val="en-GB"/>
        </w:rPr>
      </w:pPr>
      <w:r w:rsidRPr="00C64007">
        <w:rPr>
          <w:rFonts w:ascii="Arial" w:hAnsi="Arial" w:cs="Arial"/>
          <w:noProof/>
          <w:lang w:val="en-GB" w:eastAsia="es-ES" w:bidi="ar-SA"/>
        </w:rPr>
        <w:pict>
          <v:group id="Group 17" o:spid="_x0000_s1198" style="position:absolute;left:0;text-align:left;margin-left:28.9pt;margin-top:10.45pt;width:124.5pt;height:35.25pt;z-index:251656704" coordorigin="2940,5850" coordsize="127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">
            <v:shape id="AutoShape 18" o:spid="_x0000_s1200" type="#_x0000_t32" style="position:absolute;left:2940;top:5850;width: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UT8IAAADbAAAADwAAAGRycy9kb3ducmV2LnhtbESPQWsCMRSE74L/ITyhN81aqc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bUT8IAAADbAAAADwAAAAAAAAAAAAAA&#10;AAChAgAAZHJzL2Rvd25yZXYueG1sUEsFBgAAAAAEAAQA+QAAAJADAAAAAA==&#10;">
              <v:stroke endarrow="block"/>
            </v:shape>
            <v:shape id="AutoShape 19" o:spid="_x0000_s1199" type="#_x0000_t32" style="position:absolute;left:2940;top:6405;width:12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5qMMAAAADbAAAADwAAAGRycy9kb3ducmV2LnhtbERPTYvCMBC9L+x/CCPsZdG0uyBSjSKC&#10;IB6E1R48DsnYFptJN4m1/ntzEDw+3vdiNdhW9ORD41hBPslAEGtnGq4UlKfteAYiRGSDrWNS8KAA&#10;q+XnxwIL4+78R/0xViKFcChQQR1jV0gZdE0Ww8R1xIm7OG8xJugraTzeU7ht5U+WTaXFhlNDjR1t&#10;atLX480qaPbloey//6PXs31+9nk4nVut1NdoWM9BRBriW/xy74yC3zQ2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7OajDAAAAA2wAAAA8AAAAAAAAAAAAAAAAA&#10;oQIAAGRycy9kb3ducmV2LnhtbFBLBQYAAAAABAAEAPkAAACOAwAAAAA=&#10;"/>
          </v:group>
        </w:pict>
      </w:r>
      <w:r w:rsidRPr="00C64007">
        <w:rPr>
          <w:rFonts w:ascii="Arial" w:hAnsi="Arial" w:cs="Arial"/>
          <w:noProof/>
          <w:lang w:val="en-GB" w:eastAsia="es-ES" w:bidi="ar-SA"/>
        </w:rPr>
        <w:pict>
          <v:group id="Group 14" o:spid="_x0000_s1195" style="position:absolute;left:0;text-align:left;margin-left:62.65pt;margin-top:10.45pt;width:90.75pt;height:23.25pt;z-index:251657728" coordorigin="2940,5850" coordsize="127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">
            <v:shape id="AutoShape 15" o:spid="_x0000_s1197" type="#_x0000_t32" style="position:absolute;left:2940;top:5850;width: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16" o:spid="_x0000_s1196" type="#_x0000_t32" style="position:absolute;left:2940;top:6405;width:12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ZTc8MAAADbAAAADwAAAGRycy9kb3ducmV2LnhtbESPQYvCMBSE7wv+h/AEL8uaVli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WU3PDAAAA2wAAAA8AAAAAAAAAAAAA&#10;AAAAoQIAAGRycy9kb3ducmV2LnhtbFBLBQYAAAAABAAEAPkAAACRAwAAAAA=&#10;"/>
          </v:group>
        </w:pict>
      </w:r>
      <w:r w:rsidRPr="00C64007">
        <w:rPr>
          <w:rFonts w:ascii="Arial" w:hAnsi="Arial" w:cs="Arial"/>
          <w:noProof/>
          <w:lang w:val="en-GB" w:eastAsia="es-ES" w:bidi="ar-SA"/>
        </w:rPr>
        <w:pict>
          <v:group id="Group 11" o:spid="_x0000_s1192" style="position:absolute;left:0;text-align:left;margin-left:89.65pt;margin-top:10.45pt;width:63.75pt;height:11.25pt;z-index:251658752" coordorigin="2940,5850" coordsize="127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">
            <v:shape id="AutoShape 12" o:spid="_x0000_s1194" type="#_x0000_t32" style="position:absolute;left:2940;top:5850;width: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13" o:spid="_x0000_s1193" type="#_x0000_t32" style="position:absolute;left:2940;top:6405;width:12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group>
        </w:pict>
      </w:r>
      <w:r w:rsidR="00627E06" w:rsidRPr="00C64007">
        <w:rPr>
          <w:rFonts w:ascii="Arial" w:hAnsi="Arial" w:cs="Arial"/>
          <w:lang w:val="en-GB"/>
        </w:rPr>
        <w:t>DTM+2:20121210:102’</w:t>
      </w:r>
    </w:p>
    <w:p w:rsidR="00627E06" w:rsidRPr="00C64007" w:rsidRDefault="00627E06" w:rsidP="00627E06">
      <w:pPr>
        <w:spacing w:after="0"/>
        <w:ind w:left="2126" w:firstLine="709"/>
        <w:rPr>
          <w:rFonts w:ascii="Arial" w:hAnsi="Arial" w:cs="Arial"/>
          <w:lang w:val="en-GB"/>
        </w:rPr>
      </w:pPr>
      <w:r w:rsidRPr="00C64007">
        <w:rPr>
          <w:rFonts w:ascii="Arial" w:hAnsi="Arial" w:cs="Arial"/>
          <w:lang w:val="en-GB"/>
        </w:rPr>
        <w:t xml:space="preserve">       Date format: CCYYMMDD</w:t>
      </w:r>
    </w:p>
    <w:p w:rsidR="00627E06" w:rsidRPr="00C64007" w:rsidRDefault="00627E06" w:rsidP="00627E06">
      <w:pPr>
        <w:spacing w:after="0"/>
        <w:ind w:left="2126" w:firstLine="709"/>
        <w:rPr>
          <w:rFonts w:ascii="Arial" w:hAnsi="Arial" w:cs="Arial"/>
          <w:lang w:val="en-GB"/>
        </w:rPr>
      </w:pPr>
      <w:r w:rsidRPr="00C64007">
        <w:rPr>
          <w:rFonts w:ascii="Arial" w:hAnsi="Arial" w:cs="Arial"/>
          <w:lang w:val="en-GB"/>
        </w:rPr>
        <w:t xml:space="preserve">       Date value: 10</w:t>
      </w:r>
      <w:r w:rsidRPr="00C64007">
        <w:rPr>
          <w:rFonts w:ascii="Arial" w:hAnsi="Arial" w:cs="Arial"/>
          <w:vertAlign w:val="superscript"/>
          <w:lang w:val="en-GB"/>
        </w:rPr>
        <w:t>th</w:t>
      </w:r>
      <w:r w:rsidRPr="00C64007">
        <w:rPr>
          <w:rFonts w:ascii="Arial" w:hAnsi="Arial" w:cs="Arial"/>
          <w:lang w:val="en-GB"/>
        </w:rPr>
        <w:t xml:space="preserve"> December 2012</w:t>
      </w:r>
    </w:p>
    <w:p w:rsidR="00627E06" w:rsidRPr="00C64007" w:rsidRDefault="00627E06" w:rsidP="00627E06">
      <w:pPr>
        <w:spacing w:after="0"/>
        <w:ind w:left="2124" w:firstLine="708"/>
        <w:rPr>
          <w:rFonts w:ascii="Arial" w:hAnsi="Arial" w:cs="Arial"/>
          <w:lang w:val="en-GB"/>
        </w:rPr>
      </w:pPr>
      <w:r w:rsidRPr="00C64007">
        <w:rPr>
          <w:rFonts w:ascii="Arial" w:hAnsi="Arial" w:cs="Arial"/>
          <w:lang w:val="en-GB"/>
        </w:rPr>
        <w:t xml:space="preserve">       Date function: Requested delivery date</w:t>
      </w:r>
    </w:p>
    <w:p w:rsidR="0009018A" w:rsidRPr="00C64007" w:rsidRDefault="00627E06" w:rsidP="0009018A">
      <w:pPr>
        <w:rPr>
          <w:rFonts w:ascii="Arial" w:hAnsi="Arial" w:cs="Arial"/>
          <w:lang w:val="en-GB"/>
        </w:rPr>
      </w:pPr>
      <w:r w:rsidRPr="00C64007">
        <w:rPr>
          <w:rFonts w:ascii="Arial" w:hAnsi="Arial" w:cs="Arial"/>
          <w:lang w:val="en-GB"/>
        </w:rPr>
        <w:t xml:space="preserve">The </w:t>
      </w:r>
      <w:r w:rsidR="002C15D1" w:rsidRPr="00C64007">
        <w:rPr>
          <w:rFonts w:ascii="Arial" w:hAnsi="Arial" w:cs="Arial"/>
          <w:lang w:val="en-GB"/>
        </w:rPr>
        <w:t>date</w:t>
      </w:r>
      <w:r w:rsidRPr="00C64007">
        <w:rPr>
          <w:rFonts w:ascii="Arial" w:hAnsi="Arial" w:cs="Arial"/>
          <w:lang w:val="en-GB"/>
        </w:rPr>
        <w:t xml:space="preserve"> qualifiers: function and value are the component data elements.</w:t>
      </w:r>
    </w:p>
    <w:p w:rsidR="0009018A" w:rsidRPr="00C64007" w:rsidRDefault="0009018A" w:rsidP="0009018A">
      <w:pPr>
        <w:rPr>
          <w:rFonts w:ascii="Arial" w:hAnsi="Arial" w:cs="Arial"/>
          <w:lang w:val="en-GB"/>
        </w:rPr>
      </w:pPr>
      <w:r w:rsidRPr="00C64007">
        <w:rPr>
          <w:rFonts w:ascii="Arial" w:hAnsi="Arial" w:cs="Arial"/>
          <w:lang w:val="en-GB"/>
        </w:rPr>
        <w:t>A data element can be qualified by another data element, the value of which is expressed as a code that gives specific meaning to the data. The data value of a qualifier is a code taken from an agreed set of code values.</w:t>
      </w:r>
    </w:p>
    <w:p w:rsidR="00696F30" w:rsidRPr="00C64007" w:rsidRDefault="00696F30" w:rsidP="00696F30">
      <w:pPr>
        <w:rPr>
          <w:rFonts w:ascii="Arial" w:hAnsi="Arial" w:cs="Arial"/>
          <w:lang w:val="en-GB"/>
        </w:rPr>
      </w:pPr>
      <w:r w:rsidRPr="00C64007">
        <w:rPr>
          <w:rFonts w:ascii="Arial" w:hAnsi="Arial" w:cs="Arial"/>
          <w:lang w:val="en-GB"/>
        </w:rPr>
        <w:t>Within Syntax 4 it is also possible to repeat data elements or data element groups according to the possible repetitions stated in the standard. The asterisk ( * ) is used as a repetition separator. This feature is only used within the KEYMAN message (USA, S503). This feature is NOT used in any other messages or segments within EANCOM</w:t>
      </w:r>
      <w:r w:rsidRPr="00C64007">
        <w:rPr>
          <w:rFonts w:ascii="Arial" w:hAnsi="Arial" w:cs="Arial"/>
          <w:vertAlign w:val="superscript"/>
          <w:lang w:val="en-GB"/>
        </w:rPr>
        <w:t>®</w:t>
      </w:r>
      <w:r w:rsidRPr="00C64007">
        <w:rPr>
          <w:rFonts w:ascii="Arial" w:hAnsi="Arial" w:cs="Arial"/>
          <w:lang w:val="en-GB"/>
        </w:rPr>
        <w:t xml:space="preserve"> 2002 syntax 4.</w:t>
      </w:r>
    </w:p>
    <w:p w:rsidR="00696F30" w:rsidRPr="00C64007" w:rsidRDefault="00696F30" w:rsidP="00C2538E">
      <w:pPr>
        <w:pStyle w:val="NormalWeb"/>
        <w:rPr>
          <w:rFonts w:ascii="Arial" w:hAnsi="Arial" w:cs="Arial"/>
          <w:lang w:val="en-GB"/>
        </w:rPr>
      </w:pPr>
      <w:r w:rsidRPr="00C64007">
        <w:rPr>
          <w:rFonts w:ascii="Arial" w:hAnsi="Arial" w:cs="Arial"/>
          <w:sz w:val="20"/>
          <w:szCs w:val="20"/>
          <w:lang w:val="en-GB"/>
        </w:rPr>
        <w:t>Multiple occurrences of stand-alone simple or composite data elements is permitted.</w:t>
      </w:r>
    </w:p>
    <w:p w:rsidR="0009018A" w:rsidRPr="00C64007" w:rsidRDefault="0009018A" w:rsidP="000558F2">
      <w:pPr>
        <w:pStyle w:val="Heading3"/>
        <w:rPr>
          <w:rFonts w:ascii="Arial" w:hAnsi="Arial" w:cs="Arial"/>
          <w:lang w:val="en-GB"/>
        </w:rPr>
      </w:pPr>
      <w:bookmarkStart w:id="204" w:name="_Toc317175476"/>
      <w:r w:rsidRPr="00C64007">
        <w:rPr>
          <w:rFonts w:ascii="Arial" w:hAnsi="Arial" w:cs="Arial"/>
          <w:lang w:val="en-GB"/>
        </w:rPr>
        <w:t xml:space="preserve">5.2.4 </w:t>
      </w:r>
      <w:bookmarkStart w:id="205" w:name="Service_characters"/>
      <w:r w:rsidRPr="00C64007">
        <w:rPr>
          <w:rFonts w:ascii="Arial" w:hAnsi="Arial" w:cs="Arial"/>
          <w:lang w:val="en-GB"/>
        </w:rPr>
        <w:t>Service characters</w:t>
      </w:r>
      <w:bookmarkEnd w:id="205"/>
      <w:bookmarkEnd w:id="204"/>
    </w:p>
    <w:p w:rsidR="0009018A" w:rsidRPr="00C64007" w:rsidRDefault="0009018A" w:rsidP="0009018A">
      <w:pPr>
        <w:rPr>
          <w:rFonts w:ascii="Arial" w:hAnsi="Arial" w:cs="Arial"/>
          <w:lang w:val="en-GB"/>
        </w:rPr>
      </w:pPr>
      <w:r w:rsidRPr="00C64007">
        <w:rPr>
          <w:rFonts w:ascii="Arial" w:hAnsi="Arial" w:cs="Arial"/>
          <w:lang w:val="en-GB"/>
        </w:rPr>
        <w:t>In EANCOM</w:t>
      </w:r>
      <w:r w:rsidRPr="00C64007">
        <w:rPr>
          <w:rFonts w:ascii="Arial" w:hAnsi="Arial" w:cs="Arial"/>
          <w:vertAlign w:val="superscript"/>
          <w:lang w:val="en-GB"/>
        </w:rPr>
        <w:t>®</w:t>
      </w:r>
      <w:r w:rsidRPr="00C64007">
        <w:rPr>
          <w:rFonts w:ascii="Arial" w:hAnsi="Arial" w:cs="Arial"/>
          <w:lang w:val="en-GB"/>
        </w:rPr>
        <w:t>, four characters, extracted from character set level A, have a special meaning and act as the default service characters for EANCOM</w:t>
      </w:r>
      <w:r w:rsidRPr="00C64007">
        <w:rPr>
          <w:rFonts w:ascii="Arial" w:hAnsi="Arial" w:cs="Arial"/>
          <w:vertAlign w:val="superscript"/>
          <w:lang w:val="en-GB"/>
        </w:rPr>
        <w:t>®</w:t>
      </w:r>
      <w:r w:rsidRPr="00C64007">
        <w:rPr>
          <w:rFonts w:ascii="Arial" w:hAnsi="Arial" w:cs="Arial"/>
          <w:lang w:val="en-GB"/>
        </w:rPr>
        <w:t>:</w:t>
      </w:r>
    </w:p>
    <w:p w:rsidR="000558F2" w:rsidRPr="00C64007" w:rsidRDefault="000558F2" w:rsidP="000558F2">
      <w:pPr>
        <w:pStyle w:val="NormalWeb"/>
        <w:rPr>
          <w:rFonts w:ascii="Arial" w:hAnsi="Arial" w:cs="Arial"/>
          <w:lang w:val="en-GB"/>
        </w:rPr>
      </w:pPr>
      <w:r w:rsidRPr="00C64007">
        <w:rPr>
          <w:rFonts w:ascii="Arial" w:hAnsi="Arial" w:cs="Arial"/>
          <w:sz w:val="20"/>
          <w:szCs w:val="20"/>
          <w:lang w:val="en-GB"/>
        </w:rPr>
        <w:t>Apostrophe</w:t>
      </w:r>
      <w:r w:rsidRPr="00C64007">
        <w:rPr>
          <w:rFonts w:ascii="Arial" w:hAnsi="Arial" w:cs="Arial"/>
          <w:sz w:val="20"/>
          <w:szCs w:val="20"/>
          <w:lang w:val="en-GB"/>
        </w:rPr>
        <w:tab/>
        <w:t>'</w:t>
      </w:r>
      <w:r w:rsidRPr="00C64007">
        <w:rPr>
          <w:rFonts w:ascii="Arial" w:hAnsi="Arial" w:cs="Arial"/>
          <w:sz w:val="20"/>
          <w:szCs w:val="20"/>
          <w:lang w:val="en-GB"/>
        </w:rPr>
        <w:tab/>
        <w:t>=</w:t>
      </w:r>
      <w:r w:rsidR="00C2538E" w:rsidRPr="00C64007">
        <w:rPr>
          <w:rFonts w:ascii="Arial" w:hAnsi="Arial" w:cs="Arial"/>
          <w:sz w:val="20"/>
          <w:szCs w:val="20"/>
          <w:lang w:val="en-GB"/>
        </w:rPr>
        <w:t xml:space="preserve"> </w:t>
      </w:r>
      <w:r w:rsidRPr="00C64007">
        <w:rPr>
          <w:rFonts w:ascii="Arial" w:hAnsi="Arial" w:cs="Arial"/>
          <w:sz w:val="20"/>
          <w:szCs w:val="20"/>
          <w:lang w:val="en-GB"/>
        </w:rPr>
        <w:t>segment terminator</w:t>
      </w:r>
    </w:p>
    <w:p w:rsidR="000558F2" w:rsidRPr="00C64007" w:rsidRDefault="000558F2" w:rsidP="000558F2">
      <w:pPr>
        <w:pStyle w:val="NormalWeb"/>
        <w:rPr>
          <w:rFonts w:ascii="Arial" w:hAnsi="Arial" w:cs="Arial"/>
          <w:lang w:val="en-GB"/>
        </w:rPr>
      </w:pPr>
      <w:r w:rsidRPr="00C64007">
        <w:rPr>
          <w:rFonts w:ascii="Arial" w:hAnsi="Arial" w:cs="Arial"/>
          <w:sz w:val="20"/>
          <w:szCs w:val="20"/>
          <w:lang w:val="en-GB"/>
        </w:rPr>
        <w:t>Plus sign</w:t>
      </w:r>
      <w:r w:rsidRPr="00C64007">
        <w:rPr>
          <w:rFonts w:ascii="Arial" w:hAnsi="Arial" w:cs="Arial"/>
          <w:sz w:val="20"/>
          <w:szCs w:val="20"/>
          <w:lang w:val="en-GB"/>
        </w:rPr>
        <w:tab/>
        <w:t>+</w:t>
      </w:r>
      <w:r w:rsidRPr="00C64007">
        <w:rPr>
          <w:rFonts w:ascii="Arial" w:hAnsi="Arial" w:cs="Arial"/>
          <w:sz w:val="20"/>
          <w:szCs w:val="20"/>
          <w:lang w:val="en-GB"/>
        </w:rPr>
        <w:tab/>
        <w:t>=</w:t>
      </w:r>
      <w:r w:rsidR="00C2538E" w:rsidRPr="00C64007">
        <w:rPr>
          <w:rFonts w:ascii="Arial" w:hAnsi="Arial" w:cs="Arial"/>
          <w:sz w:val="20"/>
          <w:szCs w:val="20"/>
          <w:lang w:val="en-GB"/>
        </w:rPr>
        <w:t xml:space="preserve"> </w:t>
      </w:r>
      <w:r w:rsidRPr="00C64007">
        <w:rPr>
          <w:rFonts w:ascii="Arial" w:hAnsi="Arial" w:cs="Arial"/>
          <w:sz w:val="20"/>
          <w:szCs w:val="20"/>
          <w:lang w:val="en-GB"/>
        </w:rPr>
        <w:t>segment tag and data element separator</w:t>
      </w:r>
    </w:p>
    <w:p w:rsidR="000558F2" w:rsidRPr="00C64007" w:rsidRDefault="000558F2" w:rsidP="000558F2">
      <w:pPr>
        <w:pStyle w:val="NormalWeb"/>
        <w:ind w:left="2127" w:hanging="2127"/>
        <w:rPr>
          <w:rFonts w:ascii="Arial" w:hAnsi="Arial" w:cs="Arial"/>
          <w:lang w:val="en-GB"/>
        </w:rPr>
      </w:pPr>
      <w:r w:rsidRPr="00C64007">
        <w:rPr>
          <w:rFonts w:ascii="Arial" w:hAnsi="Arial" w:cs="Arial"/>
          <w:sz w:val="20"/>
          <w:szCs w:val="20"/>
          <w:lang w:val="en-GB"/>
        </w:rPr>
        <w:t>Colon                 :</w:t>
      </w:r>
      <w:r w:rsidRPr="00C64007">
        <w:rPr>
          <w:rFonts w:ascii="Arial" w:hAnsi="Arial" w:cs="Arial"/>
          <w:sz w:val="20"/>
          <w:szCs w:val="20"/>
          <w:lang w:val="en-GB"/>
        </w:rPr>
        <w:tab/>
        <w:t>= Component data element separator (separating simple data</w:t>
      </w:r>
      <w:r w:rsidRPr="00C64007">
        <w:rPr>
          <w:rFonts w:ascii="Arial" w:hAnsi="Arial" w:cs="Arial"/>
          <w:sz w:val="20"/>
          <w:szCs w:val="20"/>
          <w:lang w:val="en-GB"/>
        </w:rPr>
        <w:br/>
        <w:t>elements within a composite data element)</w:t>
      </w:r>
    </w:p>
    <w:p w:rsidR="000558F2" w:rsidRPr="00C64007" w:rsidRDefault="000558F2" w:rsidP="00E710EF">
      <w:pPr>
        <w:pStyle w:val="NormalWeb"/>
        <w:ind w:left="2127" w:hanging="2127"/>
        <w:jc w:val="both"/>
        <w:rPr>
          <w:rFonts w:ascii="Arial" w:hAnsi="Arial" w:cs="Arial"/>
          <w:sz w:val="20"/>
          <w:szCs w:val="20"/>
          <w:lang w:val="en-GB"/>
        </w:rPr>
      </w:pPr>
      <w:r w:rsidRPr="00C64007">
        <w:rPr>
          <w:rFonts w:ascii="Arial" w:hAnsi="Arial" w:cs="Arial"/>
          <w:sz w:val="20"/>
          <w:szCs w:val="20"/>
          <w:lang w:val="en-GB"/>
        </w:rPr>
        <w:lastRenderedPageBreak/>
        <w:t>Question mark  ?</w:t>
      </w:r>
      <w:r w:rsidRPr="00C64007">
        <w:rPr>
          <w:rFonts w:ascii="Arial" w:hAnsi="Arial" w:cs="Arial"/>
          <w:sz w:val="20"/>
          <w:szCs w:val="20"/>
          <w:lang w:val="en-GB"/>
        </w:rPr>
        <w:tab/>
        <w:t>=</w:t>
      </w:r>
      <w:r w:rsidR="00E710EF" w:rsidRPr="00C64007">
        <w:rPr>
          <w:rFonts w:ascii="Arial" w:hAnsi="Arial" w:cs="Arial"/>
          <w:sz w:val="20"/>
          <w:szCs w:val="20"/>
          <w:lang w:val="en-GB"/>
        </w:rPr>
        <w:t xml:space="preserve"> </w:t>
      </w:r>
      <w:r w:rsidRPr="00C64007">
        <w:rPr>
          <w:rFonts w:ascii="Arial" w:hAnsi="Arial" w:cs="Arial"/>
          <w:sz w:val="20"/>
          <w:szCs w:val="20"/>
          <w:lang w:val="en-GB"/>
        </w:rPr>
        <w:t>Release character which, when immediately preceding one of the service characters, restores that character’s normal meaning. For example, 10?+10=20 means 10+10=20. Question mark is represented by ??</w:t>
      </w:r>
    </w:p>
    <w:p w:rsidR="00C2538E" w:rsidRPr="00C64007" w:rsidRDefault="00C64007" w:rsidP="00C2538E">
      <w:pPr>
        <w:pStyle w:val="NormalWeb"/>
        <w:rPr>
          <w:rFonts w:ascii="Arial" w:hAnsi="Arial" w:cs="Arial"/>
          <w:lang w:val="en-GB"/>
        </w:rPr>
      </w:pPr>
      <w:r w:rsidRPr="00C64007">
        <w:rPr>
          <w:rFonts w:ascii="Arial" w:hAnsi="Arial" w:cs="Arial"/>
          <w:sz w:val="20"/>
          <w:szCs w:val="20"/>
          <w:lang w:val="en-GB"/>
        </w:rPr>
        <w:t>Asterisk</w:t>
      </w:r>
      <w:r w:rsidR="00C2538E" w:rsidRPr="00C64007">
        <w:rPr>
          <w:rFonts w:ascii="Arial" w:hAnsi="Arial" w:cs="Arial"/>
          <w:sz w:val="20"/>
          <w:szCs w:val="20"/>
          <w:lang w:val="en-GB"/>
        </w:rPr>
        <w:tab/>
        <w:t>*</w:t>
      </w:r>
      <w:r w:rsidR="00C2538E" w:rsidRPr="00C64007">
        <w:rPr>
          <w:rFonts w:ascii="Arial" w:hAnsi="Arial" w:cs="Arial"/>
          <w:sz w:val="20"/>
          <w:szCs w:val="20"/>
          <w:lang w:val="en-GB"/>
        </w:rPr>
        <w:tab/>
        <w:t>= repetition separator</w:t>
      </w:r>
    </w:p>
    <w:p w:rsidR="004D361B" w:rsidRPr="00C64007" w:rsidRDefault="004D361B" w:rsidP="00E710EF">
      <w:pPr>
        <w:rPr>
          <w:rFonts w:ascii="Arial" w:hAnsi="Arial" w:cs="Arial"/>
          <w:lang w:val="en-GB"/>
        </w:rPr>
      </w:pPr>
      <w:r w:rsidRPr="00C64007">
        <w:rPr>
          <w:rFonts w:ascii="Arial" w:hAnsi="Arial" w:cs="Arial"/>
          <w:lang w:val="en-GB"/>
        </w:rPr>
        <w:t>Within EANCOM</w:t>
      </w:r>
      <w:r w:rsidRPr="00C64007">
        <w:rPr>
          <w:rFonts w:ascii="Arial" w:hAnsi="Arial" w:cs="Arial"/>
          <w:vertAlign w:val="superscript"/>
          <w:lang w:val="en-GB"/>
        </w:rPr>
        <w:t>®</w:t>
      </w:r>
      <w:r w:rsidRPr="00C64007">
        <w:rPr>
          <w:rFonts w:ascii="Arial" w:hAnsi="Arial" w:cs="Arial"/>
          <w:lang w:val="en-GB"/>
        </w:rPr>
        <w:t xml:space="preserve"> 2002 syntax 4 the use of UNA is mandatory.</w:t>
      </w:r>
    </w:p>
    <w:p w:rsidR="00E710EF" w:rsidRPr="00C64007" w:rsidRDefault="00E710EF" w:rsidP="00E710EF">
      <w:pPr>
        <w:rPr>
          <w:rFonts w:ascii="Arial" w:hAnsi="Arial" w:cs="Arial"/>
          <w:lang w:val="en-GB"/>
        </w:rPr>
      </w:pPr>
      <w:r w:rsidRPr="00C64007">
        <w:rPr>
          <w:rFonts w:ascii="Arial" w:hAnsi="Arial" w:cs="Arial"/>
          <w:lang w:val="en-GB"/>
        </w:rPr>
        <w:t>Should trading partners agree to use any of the character sets from B to F (inclusive) and the default separators from UNOA, then the UNA segment must be provided to explicitly state the default separator values.</w:t>
      </w:r>
    </w:p>
    <w:p w:rsidR="00E710EF" w:rsidRPr="00C64007" w:rsidRDefault="00E710EF" w:rsidP="00E710EF">
      <w:pPr>
        <w:rPr>
          <w:rFonts w:ascii="Arial" w:hAnsi="Arial" w:cs="Arial"/>
          <w:b/>
          <w:u w:val="single"/>
          <w:lang w:val="en-GB"/>
        </w:rPr>
      </w:pPr>
      <w:r w:rsidRPr="00C64007">
        <w:rPr>
          <w:rFonts w:ascii="Arial" w:hAnsi="Arial" w:cs="Arial"/>
          <w:b/>
          <w:u w:val="single"/>
          <w:lang w:val="en-GB"/>
        </w:rPr>
        <w:t>Example of an UN/EDIFACT segment:</w:t>
      </w:r>
    </w:p>
    <w:p w:rsidR="00E710EF" w:rsidRPr="00C64007" w:rsidRDefault="00E710EF" w:rsidP="00E710EF">
      <w:pPr>
        <w:rPr>
          <w:rFonts w:ascii="Arial" w:hAnsi="Arial" w:cs="Arial"/>
          <w:lang w:val="en-GB"/>
        </w:rPr>
      </w:pPr>
      <w:r w:rsidRPr="00C64007">
        <w:rPr>
          <w:rFonts w:ascii="Arial" w:hAnsi="Arial" w:cs="Arial"/>
          <w:lang w:val="en-GB"/>
        </w:rPr>
        <w:t>DTM+137:20020101:102'</w:t>
      </w:r>
    </w:p>
    <w:tbl>
      <w:tblPr>
        <w:tblW w:w="9600" w:type="dxa"/>
        <w:tblCellSpacing w:w="15" w:type="dxa"/>
        <w:tblCellMar>
          <w:top w:w="60" w:type="dxa"/>
          <w:left w:w="60" w:type="dxa"/>
          <w:bottom w:w="60" w:type="dxa"/>
          <w:right w:w="60" w:type="dxa"/>
        </w:tblCellMar>
        <w:tblLook w:val="04A0"/>
      </w:tblPr>
      <w:tblGrid>
        <w:gridCol w:w="2415"/>
        <w:gridCol w:w="504"/>
        <w:gridCol w:w="6681"/>
      </w:tblGrid>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DTM</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Tag of the "Date/Time/Period" segment;</w:t>
            </w:r>
          </w:p>
        </w:tc>
      </w:tr>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Data element separator;</w:t>
            </w:r>
          </w:p>
        </w:tc>
      </w:tr>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137</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Qualifier to indicate the date is the Document/Message Date/Time;</w:t>
            </w:r>
          </w:p>
        </w:tc>
      </w:tr>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Component data element separator (separating the date qualifier and the date);</w:t>
            </w:r>
          </w:p>
        </w:tc>
      </w:tr>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20020101</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Date;</w:t>
            </w:r>
          </w:p>
        </w:tc>
      </w:tr>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Component data element separator (separating the date and the date format qualifier);</w:t>
            </w:r>
          </w:p>
        </w:tc>
      </w:tr>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102</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Qualifier to indicate the format of the date (CCYYMMDD);</w:t>
            </w:r>
          </w:p>
        </w:tc>
      </w:tr>
      <w:tr w:rsidR="00E710EF" w:rsidRPr="00C64007" w:rsidTr="00E710EF">
        <w:trPr>
          <w:tblCellSpacing w:w="15" w:type="dxa"/>
        </w:trPr>
        <w:tc>
          <w:tcPr>
            <w:tcW w:w="1234"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247" w:type="pct"/>
            <w:hideMark/>
          </w:tcPr>
          <w:p w:rsidR="00E710EF" w:rsidRPr="00C64007" w:rsidRDefault="00E710EF" w:rsidP="00E710EF">
            <w:pPr>
              <w:rPr>
                <w:rFonts w:ascii="Arial" w:hAnsi="Arial" w:cs="Arial"/>
                <w:lang w:val="en-GB"/>
              </w:rPr>
            </w:pPr>
            <w:r w:rsidRPr="00C64007">
              <w:rPr>
                <w:rFonts w:ascii="Arial" w:hAnsi="Arial" w:cs="Arial"/>
                <w:lang w:val="en-GB"/>
              </w:rPr>
              <w:t>=</w:t>
            </w:r>
          </w:p>
        </w:tc>
        <w:tc>
          <w:tcPr>
            <w:tcW w:w="3456" w:type="pct"/>
            <w:hideMark/>
          </w:tcPr>
          <w:p w:rsidR="00E710EF" w:rsidRPr="00C64007" w:rsidRDefault="00E710EF" w:rsidP="00E710EF">
            <w:pPr>
              <w:rPr>
                <w:rFonts w:ascii="Arial" w:hAnsi="Arial" w:cs="Arial"/>
                <w:lang w:val="en-GB"/>
              </w:rPr>
            </w:pPr>
            <w:r w:rsidRPr="00C64007">
              <w:rPr>
                <w:rFonts w:ascii="Arial" w:hAnsi="Arial" w:cs="Arial"/>
                <w:lang w:val="en-GB"/>
              </w:rPr>
              <w:t>Segment terminator.</w:t>
            </w:r>
          </w:p>
        </w:tc>
      </w:tr>
    </w:tbl>
    <w:p w:rsidR="00E710EF" w:rsidRPr="00C64007" w:rsidRDefault="00E710EF" w:rsidP="00E710EF">
      <w:pPr>
        <w:pStyle w:val="Heading3"/>
        <w:rPr>
          <w:rFonts w:ascii="Arial" w:hAnsi="Arial" w:cs="Arial"/>
          <w:lang w:val="en-GB"/>
        </w:rPr>
      </w:pPr>
      <w:bookmarkStart w:id="206" w:name="_Toc317175477"/>
      <w:r w:rsidRPr="00C64007">
        <w:rPr>
          <w:rFonts w:ascii="Arial" w:hAnsi="Arial" w:cs="Arial"/>
          <w:lang w:val="en-GB"/>
        </w:rPr>
        <w:t xml:space="preserve">5.2.5 </w:t>
      </w:r>
      <w:bookmarkStart w:id="207" w:name="Compression_of_data"/>
      <w:r w:rsidRPr="00C64007">
        <w:rPr>
          <w:rFonts w:ascii="Arial" w:hAnsi="Arial" w:cs="Arial"/>
          <w:lang w:val="en-GB"/>
        </w:rPr>
        <w:t>Compression of data</w:t>
      </w:r>
      <w:bookmarkEnd w:id="207"/>
      <w:bookmarkEnd w:id="206"/>
    </w:p>
    <w:p w:rsidR="00E710EF" w:rsidRPr="00C64007" w:rsidRDefault="00E710EF" w:rsidP="00E710EF">
      <w:pPr>
        <w:rPr>
          <w:rFonts w:ascii="Arial" w:hAnsi="Arial" w:cs="Arial"/>
          <w:lang w:val="en-GB"/>
        </w:rPr>
      </w:pPr>
      <w:r w:rsidRPr="00C64007">
        <w:rPr>
          <w:rFonts w:ascii="Arial" w:hAnsi="Arial" w:cs="Arial"/>
          <w:lang w:val="en-GB"/>
        </w:rPr>
        <w:t xml:space="preserve">In data elements for which the Trade Data Elements Directory specifies variable length and no other restrictions, non-significant character positions, (i.e. leading zeroes and trailing spaces) should be suppressed. </w:t>
      </w:r>
    </w:p>
    <w:p w:rsidR="00E710EF" w:rsidRPr="00C64007" w:rsidRDefault="00E710EF" w:rsidP="00E710EF">
      <w:pPr>
        <w:rPr>
          <w:rFonts w:ascii="Arial" w:hAnsi="Arial" w:cs="Arial"/>
          <w:lang w:val="en-GB"/>
        </w:rPr>
      </w:pPr>
      <w:r w:rsidRPr="00C64007">
        <w:rPr>
          <w:rFonts w:ascii="Arial" w:hAnsi="Arial" w:cs="Arial"/>
          <w:lang w:val="en-GB"/>
        </w:rPr>
        <w:t>TAG = segment tag; DE = data element; CE = component data element.</w:t>
      </w:r>
    </w:p>
    <w:p w:rsidR="00E710EF" w:rsidRPr="00C64007" w:rsidRDefault="00E710EF" w:rsidP="00E710EF">
      <w:pPr>
        <w:pStyle w:val="ListParagraph"/>
        <w:numPr>
          <w:ilvl w:val="0"/>
          <w:numId w:val="22"/>
        </w:numPr>
        <w:rPr>
          <w:rFonts w:ascii="Arial" w:hAnsi="Arial" w:cs="Arial"/>
          <w:lang w:val="en-GB"/>
        </w:rPr>
      </w:pPr>
      <w:r w:rsidRPr="00C64007">
        <w:rPr>
          <w:rFonts w:ascii="Arial" w:hAnsi="Arial" w:cs="Arial"/>
          <w:b/>
          <w:lang w:val="en-GB"/>
        </w:rPr>
        <w:t>Exclusion of segments</w:t>
      </w:r>
      <w:r w:rsidRPr="00C64007">
        <w:rPr>
          <w:rFonts w:ascii="Arial" w:hAnsi="Arial" w:cs="Arial"/>
          <w:lang w:val="en-GB"/>
        </w:rPr>
        <w:t>. Conditional segments containing no data should be omitted (including their segment tags).</w:t>
      </w:r>
    </w:p>
    <w:p w:rsidR="000F51E2" w:rsidRPr="00C64007" w:rsidRDefault="00E710EF" w:rsidP="000F51E2">
      <w:pPr>
        <w:pStyle w:val="ListParagraph"/>
        <w:numPr>
          <w:ilvl w:val="0"/>
          <w:numId w:val="22"/>
        </w:numPr>
        <w:rPr>
          <w:rFonts w:ascii="Arial" w:hAnsi="Arial" w:cs="Arial"/>
          <w:lang w:val="en-GB"/>
        </w:rPr>
      </w:pPr>
      <w:r w:rsidRPr="00C64007">
        <w:rPr>
          <w:rFonts w:ascii="Arial" w:hAnsi="Arial" w:cs="Arial"/>
          <w:b/>
          <w:lang w:val="en-GB"/>
        </w:rPr>
        <w:t>Exclusion of data elements by omission</w:t>
      </w:r>
      <w:r w:rsidRPr="00C64007">
        <w:rPr>
          <w:rFonts w:ascii="Arial" w:hAnsi="Arial" w:cs="Arial"/>
          <w:lang w:val="en-GB"/>
        </w:rPr>
        <w:t xml:space="preserve">. Data elements are identified by their sequential position within the segments as stated in the Segment Directory. If a conditional data element is omitted and followed by another data element, its position should be indicated by retention of its data element separator. </w:t>
      </w:r>
    </w:p>
    <w:p w:rsidR="000F51E2" w:rsidRPr="00C64007" w:rsidRDefault="00E710EF" w:rsidP="000F51E2">
      <w:pPr>
        <w:pStyle w:val="ListParagraph"/>
        <w:rPr>
          <w:rFonts w:ascii="Arial" w:hAnsi="Arial" w:cs="Arial"/>
          <w:lang w:val="en-GB"/>
        </w:rPr>
      </w:pPr>
      <w:r w:rsidRPr="00C64007">
        <w:rPr>
          <w:rFonts w:ascii="Arial" w:hAnsi="Arial" w:cs="Arial"/>
          <w:b/>
          <w:u w:val="single"/>
          <w:lang w:val="en-GB"/>
        </w:rPr>
        <w:t>Example:</w:t>
      </w:r>
      <w:r w:rsidR="000F51E2" w:rsidRPr="00C64007">
        <w:rPr>
          <w:rFonts w:ascii="Arial" w:hAnsi="Arial" w:cs="Arial"/>
          <w:lang w:val="en-GB"/>
        </w:rPr>
        <w:tab/>
        <w:t>TAG+DE+DE+DE+CE:CE:CE' complete segment including all data elements</w:t>
      </w:r>
    </w:p>
    <w:p w:rsidR="000F51E2" w:rsidRPr="00C64007" w:rsidRDefault="000F51E2" w:rsidP="000F51E2">
      <w:pPr>
        <w:spacing w:after="0"/>
        <w:ind w:left="1415" w:firstLine="709"/>
        <w:rPr>
          <w:rFonts w:ascii="Arial" w:hAnsi="Arial" w:cs="Arial"/>
          <w:lang w:val="en-GB"/>
        </w:rPr>
      </w:pPr>
      <w:r w:rsidRPr="00C64007">
        <w:rPr>
          <w:rFonts w:ascii="Arial" w:hAnsi="Arial" w:cs="Arial"/>
          <w:lang w:val="en-GB"/>
        </w:rPr>
        <w:t>TAG+DE++DE+CE:CE:CE'</w:t>
      </w:r>
    </w:p>
    <w:p w:rsidR="00E710EF" w:rsidRPr="00C64007" w:rsidRDefault="000F51E2" w:rsidP="000F51E2">
      <w:pPr>
        <w:ind w:left="2124" w:firstLine="708"/>
        <w:rPr>
          <w:rFonts w:ascii="Arial" w:hAnsi="Arial" w:cs="Arial"/>
          <w:lang w:val="en-GB"/>
        </w:rPr>
      </w:pPr>
      <w:r w:rsidRPr="00C64007">
        <w:rPr>
          <w:rFonts w:ascii="Arial" w:hAnsi="Arial" w:cs="Arial"/>
          <w:lang w:val="en-GB"/>
        </w:rPr>
        <w:t xml:space="preserve">   </w:t>
      </w:r>
      <w:r w:rsidRPr="00C64007">
        <w:rPr>
          <w:rFonts w:ascii="Arial" w:hAnsi="Arial" w:cs="Arial"/>
          <w:noProof/>
          <w:lang w:val="en-GB" w:eastAsia="fr-BE" w:bidi="ar-SA"/>
        </w:rPr>
        <w:drawing>
          <wp:inline distT="0" distB="0" distL="0" distR="0">
            <wp:extent cx="809625" cy="85725"/>
            <wp:effectExtent l="19050" t="0" r="9525" b="0"/>
            <wp:docPr id="12" name="Picture 22" descr="wpeB.jpg (736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peB.jpg (736 Byte)"/>
                    <pic:cNvPicPr>
                      <a:picLocks noChangeAspect="1" noChangeArrowheads="1"/>
                    </pic:cNvPicPr>
                  </pic:nvPicPr>
                  <pic:blipFill>
                    <a:blip r:embed="rId37" cstate="print"/>
                    <a:srcRect/>
                    <a:stretch>
                      <a:fillRect/>
                    </a:stretch>
                  </pic:blipFill>
                  <pic:spPr bwMode="auto">
                    <a:xfrm>
                      <a:off x="0" y="0"/>
                      <a:ext cx="809625" cy="85725"/>
                    </a:xfrm>
                    <a:prstGeom prst="rect">
                      <a:avLst/>
                    </a:prstGeom>
                    <a:noFill/>
                    <a:ln w="9525">
                      <a:noFill/>
                      <a:miter lim="800000"/>
                      <a:headEnd/>
                      <a:tailEnd/>
                    </a:ln>
                  </pic:spPr>
                </pic:pic>
              </a:graphicData>
            </a:graphic>
          </wp:inline>
        </w:drawing>
      </w:r>
      <w:r w:rsidRPr="00C64007">
        <w:rPr>
          <w:rFonts w:ascii="Arial" w:hAnsi="Arial" w:cs="Arial"/>
          <w:lang w:val="en-GB"/>
        </w:rPr>
        <w:t>one DE has been omitted</w:t>
      </w:r>
    </w:p>
    <w:p w:rsidR="000F51E2" w:rsidRPr="00C64007" w:rsidRDefault="000F51E2" w:rsidP="000F51E2">
      <w:pPr>
        <w:pStyle w:val="ListParagraph"/>
        <w:numPr>
          <w:ilvl w:val="0"/>
          <w:numId w:val="31"/>
        </w:numPr>
        <w:spacing w:after="0"/>
        <w:ind w:left="714" w:hanging="357"/>
        <w:rPr>
          <w:rFonts w:ascii="Arial" w:hAnsi="Arial" w:cs="Arial"/>
          <w:lang w:val="en-GB"/>
        </w:rPr>
      </w:pPr>
      <w:r w:rsidRPr="00C64007">
        <w:rPr>
          <w:rFonts w:ascii="Arial" w:hAnsi="Arial" w:cs="Arial"/>
          <w:b/>
          <w:lang w:val="en-GB"/>
        </w:rPr>
        <w:lastRenderedPageBreak/>
        <w:t>Exclusion of data elements by truncation</w:t>
      </w:r>
      <w:r w:rsidRPr="00C64007">
        <w:rPr>
          <w:rFonts w:ascii="Arial" w:hAnsi="Arial" w:cs="Arial"/>
          <w:lang w:val="en-GB"/>
        </w:rPr>
        <w:t>. If one or more conditional data elements at the end of a segment are omitted, the segment may be truncated by the segment terminator.</w:t>
      </w:r>
    </w:p>
    <w:p w:rsidR="00D57CAE" w:rsidRPr="00C64007" w:rsidRDefault="00D57CAE" w:rsidP="00D57CAE">
      <w:pPr>
        <w:pStyle w:val="ListParagraph"/>
        <w:spacing w:after="0"/>
        <w:ind w:left="714"/>
        <w:rPr>
          <w:rFonts w:ascii="Arial" w:hAnsi="Arial" w:cs="Arial"/>
          <w:b/>
          <w:lang w:val="en-GB"/>
        </w:rPr>
      </w:pPr>
    </w:p>
    <w:p w:rsidR="00D57CAE" w:rsidRPr="00C64007" w:rsidRDefault="00D57CAE" w:rsidP="00D57CAE">
      <w:pPr>
        <w:pStyle w:val="ListParagraph"/>
        <w:spacing w:after="0"/>
        <w:ind w:left="714"/>
        <w:rPr>
          <w:rFonts w:ascii="Arial" w:hAnsi="Arial" w:cs="Arial"/>
          <w:lang w:val="en-GB"/>
        </w:rPr>
      </w:pPr>
    </w:p>
    <w:p w:rsidR="000F51E2" w:rsidRPr="00C64007" w:rsidRDefault="000F51E2" w:rsidP="000F51E2">
      <w:pPr>
        <w:ind w:firstLine="708"/>
        <w:rPr>
          <w:rFonts w:ascii="Arial" w:hAnsi="Arial" w:cs="Arial"/>
          <w:lang w:val="en-GB"/>
        </w:rPr>
      </w:pPr>
      <w:r w:rsidRPr="00C64007">
        <w:rPr>
          <w:rFonts w:ascii="Arial" w:hAnsi="Arial" w:cs="Arial"/>
          <w:b/>
          <w:u w:val="single"/>
          <w:lang w:val="en-GB"/>
        </w:rPr>
        <w:t>Example:</w:t>
      </w:r>
      <w:r w:rsidRPr="00C64007">
        <w:rPr>
          <w:rFonts w:ascii="Arial" w:hAnsi="Arial" w:cs="Arial"/>
          <w:lang w:val="en-GB"/>
        </w:rPr>
        <w:tab/>
        <w:t>TAG+DE+DE+DE+DE' Original including all data elements</w:t>
      </w:r>
    </w:p>
    <w:p w:rsidR="000F51E2" w:rsidRPr="00C64007" w:rsidRDefault="000F51E2" w:rsidP="000F51E2">
      <w:pPr>
        <w:ind w:left="2124"/>
        <w:rPr>
          <w:rFonts w:ascii="Arial" w:hAnsi="Arial" w:cs="Arial"/>
          <w:lang w:val="en-GB"/>
        </w:rPr>
      </w:pPr>
      <w:r w:rsidRPr="00C64007">
        <w:rPr>
          <w:rFonts w:ascii="Arial" w:hAnsi="Arial" w:cs="Arial"/>
          <w:lang w:val="en-GB"/>
        </w:rPr>
        <w:t>TAG+DE+DE'</w:t>
      </w:r>
      <w:r w:rsidRPr="00C64007">
        <w:rPr>
          <w:rFonts w:ascii="Arial" w:hAnsi="Arial" w:cs="Arial"/>
          <w:lang w:val="en-GB"/>
        </w:rPr>
        <w:br/>
        <w:t xml:space="preserve">                    </w:t>
      </w:r>
      <w:r w:rsidRPr="00C64007">
        <w:rPr>
          <w:rFonts w:ascii="Arial" w:hAnsi="Arial" w:cs="Arial"/>
          <w:noProof/>
          <w:lang w:val="en-GB" w:eastAsia="fr-BE" w:bidi="ar-SA"/>
        </w:rPr>
        <w:drawing>
          <wp:inline distT="0" distB="0" distL="0" distR="0">
            <wp:extent cx="800100" cy="161925"/>
            <wp:effectExtent l="19050" t="0" r="0" b="0"/>
            <wp:docPr id="21"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8"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C64007">
        <w:rPr>
          <w:rFonts w:ascii="Arial" w:hAnsi="Arial" w:cs="Arial"/>
          <w:lang w:val="en-GB"/>
        </w:rPr>
        <w:t>truncation</w:t>
      </w:r>
    </w:p>
    <w:p w:rsidR="000F51E2" w:rsidRPr="00C64007" w:rsidRDefault="00C47272" w:rsidP="00C47272">
      <w:pPr>
        <w:pStyle w:val="ListParagraph"/>
        <w:numPr>
          <w:ilvl w:val="0"/>
          <w:numId w:val="31"/>
        </w:numPr>
        <w:rPr>
          <w:rFonts w:ascii="Arial" w:hAnsi="Arial" w:cs="Arial"/>
          <w:lang w:val="en-GB"/>
        </w:rPr>
      </w:pPr>
      <w:r w:rsidRPr="00C64007">
        <w:rPr>
          <w:rFonts w:ascii="Arial" w:hAnsi="Arial" w:cs="Arial"/>
          <w:b/>
          <w:lang w:val="en-GB"/>
        </w:rPr>
        <w:t>Exclusion of component data elements by omission.</w:t>
      </w:r>
      <w:r w:rsidRPr="00C64007">
        <w:rPr>
          <w:rFonts w:ascii="Arial" w:hAnsi="Arial" w:cs="Arial"/>
          <w:lang w:val="en-GB"/>
        </w:rPr>
        <w:t xml:space="preserve"> If a conditional CE is omitted and followed by another CE, its given position must be represented by its CE separator.</w:t>
      </w:r>
    </w:p>
    <w:p w:rsidR="00C47272" w:rsidRPr="00C64007" w:rsidRDefault="00C47272" w:rsidP="00C47272">
      <w:pPr>
        <w:ind w:firstLine="708"/>
        <w:rPr>
          <w:rFonts w:ascii="Arial" w:hAnsi="Arial" w:cs="Arial"/>
          <w:lang w:val="en-GB"/>
        </w:rPr>
      </w:pPr>
      <w:r w:rsidRPr="00C64007">
        <w:rPr>
          <w:rFonts w:ascii="Arial" w:hAnsi="Arial" w:cs="Arial"/>
          <w:b/>
          <w:u w:val="single"/>
          <w:lang w:val="en-GB"/>
        </w:rPr>
        <w:t>Example:</w:t>
      </w:r>
      <w:r w:rsidRPr="00C64007">
        <w:rPr>
          <w:rFonts w:ascii="Arial" w:hAnsi="Arial" w:cs="Arial"/>
          <w:lang w:val="en-GB"/>
        </w:rPr>
        <w:tab/>
        <w:t>TAG+DE++DE+CE:CE:CE' Original including all CE's</w:t>
      </w:r>
    </w:p>
    <w:p w:rsidR="00C47272" w:rsidRPr="00C64007" w:rsidRDefault="00C47272" w:rsidP="00C47272">
      <w:pPr>
        <w:ind w:left="2124"/>
        <w:rPr>
          <w:rFonts w:ascii="Arial" w:hAnsi="Arial" w:cs="Arial"/>
          <w:lang w:val="en-GB"/>
        </w:rPr>
      </w:pPr>
      <w:r w:rsidRPr="00C64007">
        <w:rPr>
          <w:rFonts w:ascii="Arial" w:hAnsi="Arial" w:cs="Arial"/>
          <w:lang w:val="en-GB"/>
        </w:rPr>
        <w:t>TAG+DE++DE+CE::CE'</w:t>
      </w:r>
      <w:r w:rsidRPr="00C64007">
        <w:rPr>
          <w:rFonts w:ascii="Arial" w:hAnsi="Arial" w:cs="Arial"/>
          <w:lang w:val="en-GB"/>
        </w:rPr>
        <w:br/>
        <w:t xml:space="preserve">                               </w:t>
      </w:r>
      <w:r w:rsidRPr="00C64007">
        <w:rPr>
          <w:rFonts w:ascii="Arial" w:hAnsi="Arial" w:cs="Arial"/>
          <w:noProof/>
          <w:lang w:val="en-GB" w:eastAsia="fr-BE" w:bidi="ar-SA"/>
        </w:rPr>
        <w:drawing>
          <wp:inline distT="0" distB="0" distL="0" distR="0">
            <wp:extent cx="723900" cy="85725"/>
            <wp:effectExtent l="19050" t="0" r="0" b="0"/>
            <wp:docPr id="27" name="Picture 24" descr="wpeD.jpg (731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peD.jpg (731 Byte)"/>
                    <pic:cNvPicPr>
                      <a:picLocks noChangeAspect="1" noChangeArrowheads="1"/>
                    </pic:cNvPicPr>
                  </pic:nvPicPr>
                  <pic:blipFill>
                    <a:blip r:embed="rId39" cstate="print"/>
                    <a:srcRect/>
                    <a:stretch>
                      <a:fillRect/>
                    </a:stretch>
                  </pic:blipFill>
                  <pic:spPr bwMode="auto">
                    <a:xfrm>
                      <a:off x="0" y="0"/>
                      <a:ext cx="723900" cy="85725"/>
                    </a:xfrm>
                    <a:prstGeom prst="rect">
                      <a:avLst/>
                    </a:prstGeom>
                    <a:noFill/>
                    <a:ln w="9525">
                      <a:noFill/>
                      <a:miter lim="800000"/>
                      <a:headEnd/>
                      <a:tailEnd/>
                    </a:ln>
                  </pic:spPr>
                </pic:pic>
              </a:graphicData>
            </a:graphic>
          </wp:inline>
        </w:drawing>
      </w:r>
      <w:r w:rsidRPr="00C64007">
        <w:rPr>
          <w:rFonts w:ascii="Arial" w:hAnsi="Arial" w:cs="Arial"/>
          <w:lang w:val="en-GB"/>
        </w:rPr>
        <w:t>one CE has been omitted</w:t>
      </w:r>
    </w:p>
    <w:p w:rsidR="00C47272" w:rsidRPr="00C64007" w:rsidRDefault="00B05AAB" w:rsidP="00B05AAB">
      <w:pPr>
        <w:pStyle w:val="ListParagraph"/>
        <w:numPr>
          <w:ilvl w:val="0"/>
          <w:numId w:val="31"/>
        </w:numPr>
        <w:rPr>
          <w:rFonts w:ascii="Arial" w:hAnsi="Arial" w:cs="Arial"/>
          <w:lang w:val="en-GB"/>
        </w:rPr>
      </w:pPr>
      <w:r w:rsidRPr="00C64007">
        <w:rPr>
          <w:rFonts w:ascii="Arial" w:hAnsi="Arial" w:cs="Arial"/>
          <w:b/>
          <w:lang w:val="en-GB"/>
        </w:rPr>
        <w:t>Exclusion of component data elements by truncation</w:t>
      </w:r>
      <w:r w:rsidRPr="00C64007">
        <w:rPr>
          <w:rFonts w:ascii="Arial" w:hAnsi="Arial" w:cs="Arial"/>
          <w:lang w:val="en-GB"/>
        </w:rPr>
        <w:t>. One or more conditional CE’s at the end of a composite DE may be excluded by truncation by the DE separator or, if at the end of a segment, by the segment terminator.</w:t>
      </w:r>
    </w:p>
    <w:p w:rsidR="00B05AAB" w:rsidRPr="00C64007" w:rsidRDefault="00B05AAB" w:rsidP="00B05AAB">
      <w:pPr>
        <w:ind w:firstLine="708"/>
        <w:rPr>
          <w:rFonts w:ascii="Arial" w:hAnsi="Arial" w:cs="Arial"/>
          <w:lang w:val="en-GB"/>
        </w:rPr>
      </w:pPr>
      <w:r w:rsidRPr="00C64007">
        <w:rPr>
          <w:rFonts w:ascii="Arial" w:hAnsi="Arial" w:cs="Arial"/>
          <w:b/>
          <w:u w:val="single"/>
          <w:lang w:val="en-GB"/>
        </w:rPr>
        <w:t>Example:</w:t>
      </w:r>
      <w:r w:rsidRPr="00C64007">
        <w:rPr>
          <w:rFonts w:ascii="Arial" w:hAnsi="Arial" w:cs="Arial"/>
          <w:lang w:val="en-GB"/>
        </w:rPr>
        <w:tab/>
        <w:t>TAG+DE++DE+CE:CE:CE' Original including last CE</w:t>
      </w:r>
    </w:p>
    <w:p w:rsidR="00B05AAB" w:rsidRPr="00C64007" w:rsidRDefault="00B05AAB" w:rsidP="00B05AAB">
      <w:pPr>
        <w:spacing w:after="0"/>
        <w:ind w:firstLine="709"/>
        <w:rPr>
          <w:rFonts w:ascii="Arial" w:hAnsi="Arial" w:cs="Arial"/>
          <w:lang w:val="en-GB"/>
        </w:rPr>
      </w:pPr>
      <w:r w:rsidRPr="00C64007">
        <w:rPr>
          <w:rFonts w:ascii="Arial" w:hAnsi="Arial" w:cs="Arial"/>
          <w:lang w:val="en-GB"/>
        </w:rPr>
        <w:tab/>
      </w:r>
      <w:r w:rsidRPr="00C64007">
        <w:rPr>
          <w:rFonts w:ascii="Arial" w:hAnsi="Arial" w:cs="Arial"/>
          <w:lang w:val="en-GB"/>
        </w:rPr>
        <w:tab/>
        <w:t>TAG+DE++DE+CE :CE’</w:t>
      </w:r>
    </w:p>
    <w:p w:rsidR="00B05AAB" w:rsidRPr="00C64007" w:rsidRDefault="00B05AAB" w:rsidP="00B05AAB">
      <w:pPr>
        <w:ind w:left="3540" w:firstLine="708"/>
        <w:rPr>
          <w:rFonts w:ascii="Arial" w:hAnsi="Arial" w:cs="Arial"/>
          <w:lang w:val="en-GB"/>
        </w:rPr>
      </w:pPr>
      <w:r w:rsidRPr="00C64007">
        <w:rPr>
          <w:rFonts w:ascii="Arial" w:hAnsi="Arial" w:cs="Arial"/>
          <w:noProof/>
          <w:lang w:val="en-GB" w:eastAsia="fr-BE" w:bidi="ar-SA"/>
        </w:rPr>
        <w:drawing>
          <wp:inline distT="0" distB="0" distL="0" distR="0">
            <wp:extent cx="800100" cy="161925"/>
            <wp:effectExtent l="19050" t="0" r="0" b="0"/>
            <wp:docPr id="29"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8"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C64007">
        <w:rPr>
          <w:rFonts w:ascii="Arial" w:hAnsi="Arial" w:cs="Arial"/>
          <w:lang w:val="en-GB"/>
        </w:rPr>
        <w:t xml:space="preserve"> truncation</w:t>
      </w:r>
    </w:p>
    <w:p w:rsidR="00A11823" w:rsidRPr="00C64007" w:rsidRDefault="00A11823" w:rsidP="00A11823">
      <w:pPr>
        <w:pStyle w:val="ListParagraph"/>
        <w:numPr>
          <w:ilvl w:val="0"/>
          <w:numId w:val="31"/>
        </w:numPr>
        <w:tabs>
          <w:tab w:val="left" w:pos="330"/>
        </w:tabs>
        <w:rPr>
          <w:rFonts w:ascii="Arial" w:hAnsi="Arial" w:cs="Arial"/>
          <w:lang w:val="en-GB"/>
        </w:rPr>
      </w:pPr>
      <w:r w:rsidRPr="00C64007">
        <w:rPr>
          <w:rFonts w:ascii="Arial" w:hAnsi="Arial" w:cs="Arial"/>
          <w:b/>
          <w:lang w:val="en-GB"/>
        </w:rPr>
        <w:t>Exclusion of component data elements by omission</w:t>
      </w:r>
      <w:r w:rsidRPr="00C64007">
        <w:rPr>
          <w:rFonts w:ascii="Arial" w:hAnsi="Arial" w:cs="Arial"/>
          <w:lang w:val="en-GB"/>
        </w:rPr>
        <w:t>. The position of an occurrence of a repeating data element may be significant in some cases (e.g., transfer array data). In such a case, if an occurrence of a repeating data element is omitted and is followed by another occurrence of the same repeating data element, its position shall be indicated by retention of the repetition separator which would normally follow it.</w:t>
      </w:r>
    </w:p>
    <w:p w:rsidR="00A11823" w:rsidRPr="00C64007" w:rsidRDefault="00A11823" w:rsidP="00A11823">
      <w:pPr>
        <w:ind w:firstLine="708"/>
        <w:rPr>
          <w:rFonts w:ascii="Arial" w:hAnsi="Arial" w:cs="Arial"/>
          <w:lang w:val="en-GB"/>
        </w:rPr>
      </w:pPr>
      <w:r w:rsidRPr="00C64007">
        <w:rPr>
          <w:rFonts w:ascii="Arial" w:hAnsi="Arial" w:cs="Arial"/>
          <w:b/>
          <w:u w:val="single"/>
          <w:lang w:val="en-GB"/>
        </w:rPr>
        <w:t>Example:</w:t>
      </w:r>
      <w:r w:rsidRPr="00C64007">
        <w:rPr>
          <w:rFonts w:ascii="Arial" w:hAnsi="Arial" w:cs="Arial"/>
          <w:lang w:val="en-GB"/>
        </w:rPr>
        <w:tab/>
      </w:r>
      <w:r w:rsidR="0096284E" w:rsidRPr="00C64007">
        <w:rPr>
          <w:rFonts w:ascii="Arial" w:hAnsi="Arial" w:cs="Arial"/>
          <w:lang w:val="en-GB"/>
        </w:rPr>
        <w:t xml:space="preserve">TAG+DE+DE*DE*DE*DE+DE’ </w:t>
      </w:r>
      <w:r w:rsidRPr="00C64007">
        <w:rPr>
          <w:rFonts w:ascii="Arial" w:hAnsi="Arial" w:cs="Arial"/>
          <w:lang w:val="en-GB"/>
        </w:rPr>
        <w:t xml:space="preserve">Original including all </w:t>
      </w:r>
      <w:r w:rsidR="0096284E" w:rsidRPr="00C64007">
        <w:rPr>
          <w:rFonts w:ascii="Arial" w:hAnsi="Arial" w:cs="Arial"/>
          <w:lang w:val="en-GB"/>
        </w:rPr>
        <w:t>D</w:t>
      </w:r>
      <w:r w:rsidRPr="00C64007">
        <w:rPr>
          <w:rFonts w:ascii="Arial" w:hAnsi="Arial" w:cs="Arial"/>
          <w:lang w:val="en-GB"/>
        </w:rPr>
        <w:t>E's</w:t>
      </w:r>
    </w:p>
    <w:p w:rsidR="00A11823" w:rsidRPr="00C64007" w:rsidRDefault="0096284E" w:rsidP="00A11823">
      <w:pPr>
        <w:ind w:left="2124"/>
        <w:rPr>
          <w:rFonts w:ascii="Arial" w:hAnsi="Arial" w:cs="Arial"/>
          <w:lang w:val="en-GB"/>
        </w:rPr>
      </w:pPr>
      <w:r w:rsidRPr="00C64007">
        <w:rPr>
          <w:rFonts w:ascii="Arial" w:hAnsi="Arial" w:cs="Arial"/>
          <w:lang w:val="en-GB"/>
        </w:rPr>
        <w:t>TAG+DE+DE*DE**DE+DE</w:t>
      </w:r>
      <w:r w:rsidR="001573FC" w:rsidRPr="00C64007">
        <w:rPr>
          <w:rFonts w:ascii="Arial" w:hAnsi="Arial" w:cs="Arial"/>
          <w:lang w:val="en-GB"/>
        </w:rPr>
        <w:t>’</w:t>
      </w:r>
      <w:r w:rsidR="00A11823" w:rsidRPr="00C64007">
        <w:rPr>
          <w:rFonts w:ascii="Arial" w:hAnsi="Arial" w:cs="Arial"/>
          <w:lang w:val="en-GB"/>
        </w:rPr>
        <w:br/>
        <w:t xml:space="preserve">                            </w:t>
      </w:r>
      <w:r w:rsidRPr="00C64007">
        <w:rPr>
          <w:rFonts w:ascii="Arial" w:hAnsi="Arial" w:cs="Arial"/>
          <w:noProof/>
          <w:lang w:val="en-GB" w:eastAsia="fr-BE" w:bidi="ar-SA"/>
        </w:rPr>
        <w:drawing>
          <wp:inline distT="0" distB="0" distL="0" distR="0">
            <wp:extent cx="723900" cy="85725"/>
            <wp:effectExtent l="19050" t="0" r="0" b="0"/>
            <wp:docPr id="5" name="Picture 24" descr="wpeD.jpg (731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peD.jpg (731 Byte)"/>
                    <pic:cNvPicPr>
                      <a:picLocks noChangeAspect="1" noChangeArrowheads="1"/>
                    </pic:cNvPicPr>
                  </pic:nvPicPr>
                  <pic:blipFill>
                    <a:blip r:embed="rId39" cstate="print"/>
                    <a:srcRect/>
                    <a:stretch>
                      <a:fillRect/>
                    </a:stretch>
                  </pic:blipFill>
                  <pic:spPr bwMode="auto">
                    <a:xfrm>
                      <a:off x="0" y="0"/>
                      <a:ext cx="723900" cy="85725"/>
                    </a:xfrm>
                    <a:prstGeom prst="rect">
                      <a:avLst/>
                    </a:prstGeom>
                    <a:noFill/>
                    <a:ln w="9525">
                      <a:noFill/>
                      <a:miter lim="800000"/>
                      <a:headEnd/>
                      <a:tailEnd/>
                    </a:ln>
                  </pic:spPr>
                </pic:pic>
              </a:graphicData>
            </a:graphic>
          </wp:inline>
        </w:drawing>
      </w:r>
      <w:r w:rsidR="00A11823" w:rsidRPr="00C64007">
        <w:rPr>
          <w:rFonts w:ascii="Arial" w:hAnsi="Arial" w:cs="Arial"/>
          <w:lang w:val="en-GB"/>
        </w:rPr>
        <w:t xml:space="preserve"> </w:t>
      </w:r>
      <w:r w:rsidRPr="00C64007">
        <w:rPr>
          <w:rFonts w:ascii="Arial" w:hAnsi="Arial" w:cs="Arial"/>
          <w:lang w:val="en-GB"/>
        </w:rPr>
        <w:t>one D</w:t>
      </w:r>
      <w:r w:rsidR="00A11823" w:rsidRPr="00C64007">
        <w:rPr>
          <w:rFonts w:ascii="Arial" w:hAnsi="Arial" w:cs="Arial"/>
          <w:lang w:val="en-GB"/>
        </w:rPr>
        <w:t>E has been omitted</w:t>
      </w:r>
    </w:p>
    <w:p w:rsidR="001573FC" w:rsidRPr="00C64007" w:rsidRDefault="001573FC" w:rsidP="001573FC">
      <w:pPr>
        <w:pStyle w:val="ListParagraph"/>
        <w:numPr>
          <w:ilvl w:val="0"/>
          <w:numId w:val="31"/>
        </w:numPr>
        <w:tabs>
          <w:tab w:val="left" w:pos="330"/>
        </w:tabs>
        <w:rPr>
          <w:rFonts w:ascii="Arial" w:hAnsi="Arial" w:cs="Arial"/>
          <w:lang w:val="en-GB"/>
        </w:rPr>
      </w:pPr>
      <w:r w:rsidRPr="00C64007">
        <w:rPr>
          <w:rFonts w:ascii="Arial" w:hAnsi="Arial" w:cs="Arial"/>
          <w:b/>
          <w:lang w:val="en-GB"/>
        </w:rPr>
        <w:t>Exclusion of component data elements by truncation</w:t>
      </w:r>
      <w:r w:rsidRPr="00C64007">
        <w:rPr>
          <w:rFonts w:ascii="Arial" w:hAnsi="Arial" w:cs="Arial"/>
          <w:lang w:val="en-GB"/>
        </w:rPr>
        <w:t>. One or more conditional CE’s at the end of a composite DE may be excluded by truncation by the DE separator or, if at the end of a segment, by the segment terminator.</w:t>
      </w:r>
    </w:p>
    <w:p w:rsidR="001573FC" w:rsidRPr="00C64007" w:rsidRDefault="001573FC" w:rsidP="001573FC">
      <w:pPr>
        <w:ind w:firstLine="708"/>
        <w:rPr>
          <w:rFonts w:ascii="Arial" w:hAnsi="Arial" w:cs="Arial"/>
          <w:lang w:val="en-GB"/>
        </w:rPr>
      </w:pPr>
      <w:r w:rsidRPr="00C64007">
        <w:rPr>
          <w:rFonts w:ascii="Arial" w:hAnsi="Arial" w:cs="Arial"/>
          <w:b/>
          <w:u w:val="single"/>
          <w:lang w:val="en-GB"/>
        </w:rPr>
        <w:t>Example:</w:t>
      </w:r>
      <w:r w:rsidRPr="00C64007">
        <w:rPr>
          <w:rFonts w:ascii="Arial" w:hAnsi="Arial" w:cs="Arial"/>
          <w:lang w:val="en-GB"/>
        </w:rPr>
        <w:tab/>
      </w:r>
      <w:r w:rsidR="005E0CBE" w:rsidRPr="00C64007">
        <w:rPr>
          <w:rFonts w:ascii="Arial" w:hAnsi="Arial" w:cs="Arial"/>
          <w:lang w:val="en-GB"/>
        </w:rPr>
        <w:t xml:space="preserve">TAG+DE1+DE2*DE2*DE2 +DE3*DE3 </w:t>
      </w:r>
      <w:r w:rsidRPr="00C64007">
        <w:rPr>
          <w:rFonts w:ascii="Arial" w:hAnsi="Arial" w:cs="Arial"/>
          <w:lang w:val="en-GB"/>
        </w:rPr>
        <w:t xml:space="preserve">Original including </w:t>
      </w:r>
      <w:r w:rsidR="005E0CBE" w:rsidRPr="00C64007">
        <w:rPr>
          <w:rFonts w:ascii="Arial" w:hAnsi="Arial" w:cs="Arial"/>
          <w:lang w:val="en-GB"/>
        </w:rPr>
        <w:t>all</w:t>
      </w:r>
      <w:r w:rsidRPr="00C64007">
        <w:rPr>
          <w:rFonts w:ascii="Arial" w:hAnsi="Arial" w:cs="Arial"/>
          <w:lang w:val="en-GB"/>
        </w:rPr>
        <w:t xml:space="preserve"> </w:t>
      </w:r>
      <w:r w:rsidR="005E0CBE" w:rsidRPr="00C64007">
        <w:rPr>
          <w:rFonts w:ascii="Arial" w:hAnsi="Arial" w:cs="Arial"/>
          <w:lang w:val="en-GB"/>
        </w:rPr>
        <w:t>D</w:t>
      </w:r>
      <w:r w:rsidRPr="00C64007">
        <w:rPr>
          <w:rFonts w:ascii="Arial" w:hAnsi="Arial" w:cs="Arial"/>
          <w:lang w:val="en-GB"/>
        </w:rPr>
        <w:t>E</w:t>
      </w:r>
      <w:r w:rsidR="005E0CBE" w:rsidRPr="00C64007">
        <w:rPr>
          <w:rFonts w:ascii="Arial" w:hAnsi="Arial" w:cs="Arial"/>
          <w:lang w:val="en-GB"/>
        </w:rPr>
        <w:t>s</w:t>
      </w:r>
    </w:p>
    <w:p w:rsidR="001573FC" w:rsidRPr="00C64007" w:rsidRDefault="001573FC" w:rsidP="001573FC">
      <w:pPr>
        <w:spacing w:after="0"/>
        <w:ind w:firstLine="709"/>
        <w:rPr>
          <w:rFonts w:ascii="Arial" w:hAnsi="Arial" w:cs="Arial"/>
          <w:lang w:val="en-GB"/>
        </w:rPr>
      </w:pPr>
      <w:r w:rsidRPr="00C64007">
        <w:rPr>
          <w:rFonts w:ascii="Arial" w:hAnsi="Arial" w:cs="Arial"/>
          <w:lang w:val="en-GB"/>
        </w:rPr>
        <w:tab/>
      </w:r>
      <w:r w:rsidRPr="00C64007">
        <w:rPr>
          <w:rFonts w:ascii="Arial" w:hAnsi="Arial" w:cs="Arial"/>
          <w:lang w:val="en-GB"/>
        </w:rPr>
        <w:tab/>
      </w:r>
      <w:r w:rsidR="005E0CBE" w:rsidRPr="00C64007">
        <w:rPr>
          <w:rFonts w:ascii="Arial" w:hAnsi="Arial" w:cs="Arial"/>
          <w:lang w:val="en-GB"/>
        </w:rPr>
        <w:t>TAG+DE1+DE2+DE3’</w:t>
      </w:r>
    </w:p>
    <w:p w:rsidR="001573FC" w:rsidRPr="00C64007" w:rsidRDefault="001573FC" w:rsidP="001573FC">
      <w:pPr>
        <w:ind w:left="3540" w:firstLine="708"/>
        <w:rPr>
          <w:rFonts w:ascii="Arial" w:hAnsi="Arial" w:cs="Arial"/>
          <w:lang w:val="en-GB"/>
        </w:rPr>
      </w:pPr>
      <w:r w:rsidRPr="00C64007">
        <w:rPr>
          <w:rFonts w:ascii="Arial" w:hAnsi="Arial" w:cs="Arial"/>
          <w:noProof/>
          <w:lang w:val="en-GB" w:eastAsia="fr-BE" w:bidi="ar-SA"/>
        </w:rPr>
        <w:drawing>
          <wp:inline distT="0" distB="0" distL="0" distR="0">
            <wp:extent cx="800100" cy="161925"/>
            <wp:effectExtent l="19050" t="0" r="0" b="0"/>
            <wp:docPr id="8"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8"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C64007">
        <w:rPr>
          <w:rFonts w:ascii="Arial" w:hAnsi="Arial" w:cs="Arial"/>
          <w:lang w:val="en-GB"/>
        </w:rPr>
        <w:t xml:space="preserve"> </w:t>
      </w:r>
      <w:r w:rsidR="005E0CBE" w:rsidRPr="00C64007">
        <w:rPr>
          <w:rFonts w:ascii="Arial" w:hAnsi="Arial" w:cs="Arial"/>
          <w:lang w:val="en-GB"/>
        </w:rPr>
        <w:t>Only one occurrence of DE2 and DE3</w:t>
      </w:r>
    </w:p>
    <w:p w:rsidR="00E710EF" w:rsidRPr="00C64007" w:rsidRDefault="00E710EF" w:rsidP="00E710EF">
      <w:pPr>
        <w:pStyle w:val="Heading3"/>
        <w:rPr>
          <w:rFonts w:ascii="Arial" w:hAnsi="Arial" w:cs="Arial"/>
          <w:lang w:val="en-GB"/>
        </w:rPr>
      </w:pPr>
      <w:bookmarkStart w:id="208" w:name="_Toc317175478"/>
      <w:r w:rsidRPr="00C64007">
        <w:rPr>
          <w:rFonts w:ascii="Arial" w:hAnsi="Arial" w:cs="Arial"/>
          <w:lang w:val="en-GB"/>
        </w:rPr>
        <w:t xml:space="preserve">5.2.6 </w:t>
      </w:r>
      <w:bookmarkStart w:id="209" w:name="Representation_of_numeric_values"/>
      <w:r w:rsidRPr="00C64007">
        <w:rPr>
          <w:rFonts w:ascii="Arial" w:hAnsi="Arial" w:cs="Arial"/>
          <w:lang w:val="en-GB"/>
        </w:rPr>
        <w:t>Representation of numeric values</w:t>
      </w:r>
      <w:bookmarkEnd w:id="209"/>
      <w:bookmarkEnd w:id="208"/>
    </w:p>
    <w:p w:rsidR="00236929" w:rsidRPr="00C64007" w:rsidRDefault="00236929" w:rsidP="00236929">
      <w:pPr>
        <w:pStyle w:val="ListParagraph"/>
        <w:numPr>
          <w:ilvl w:val="0"/>
          <w:numId w:val="31"/>
        </w:numPr>
        <w:tabs>
          <w:tab w:val="left" w:pos="330"/>
        </w:tabs>
        <w:rPr>
          <w:rFonts w:ascii="Arial" w:hAnsi="Arial" w:cs="Arial"/>
          <w:lang w:val="en-GB"/>
        </w:rPr>
      </w:pPr>
      <w:r w:rsidRPr="00C64007">
        <w:rPr>
          <w:rFonts w:ascii="Arial" w:hAnsi="Arial" w:cs="Arial"/>
          <w:b/>
          <w:lang w:val="en-GB"/>
        </w:rPr>
        <w:t>Decimal sign</w:t>
      </w:r>
      <w:r w:rsidRPr="00C64007">
        <w:rPr>
          <w:rFonts w:ascii="Arial" w:hAnsi="Arial" w:cs="Arial"/>
          <w:lang w:val="en-GB"/>
        </w:rPr>
        <w:t>. The representation for decimal sign is the point on the line (.). The decimal sign should not be counted as a character when computing the maximum field length of a data element. When a decimal sign is transmitted, there should be at least one digit before and after the decimal sign.</w:t>
      </w:r>
    </w:p>
    <w:p w:rsidR="00027A5D" w:rsidRPr="00C64007" w:rsidRDefault="00236929" w:rsidP="00027A5D">
      <w:pPr>
        <w:pStyle w:val="ListParagraph"/>
        <w:tabs>
          <w:tab w:val="left" w:pos="330"/>
        </w:tabs>
        <w:rPr>
          <w:rFonts w:ascii="Arial" w:hAnsi="Arial" w:cs="Arial"/>
          <w:lang w:val="en-GB"/>
        </w:rPr>
      </w:pPr>
      <w:r w:rsidRPr="00C64007">
        <w:rPr>
          <w:rFonts w:ascii="Arial" w:hAnsi="Arial" w:cs="Arial"/>
          <w:lang w:val="en-GB"/>
        </w:rPr>
        <w:t>To assist in-house file designers and data interchange partners, the following lengths may be used as a guideline:</w:t>
      </w:r>
    </w:p>
    <w:tbl>
      <w:tblPr>
        <w:tblW w:w="8355"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999"/>
        <w:gridCol w:w="1589"/>
        <w:gridCol w:w="1835"/>
        <w:gridCol w:w="1932"/>
      </w:tblGrid>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lastRenderedPageBreak/>
              <w:t>Numeric Class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lang w:val="en-GB" w:eastAsia="fr-BE" w:bidi="ar-SA"/>
              </w:rPr>
              <w:t>Format</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lang w:val="en-GB" w:eastAsia="fr-BE" w:bidi="ar-SA"/>
              </w:rPr>
              <w:t>Integer Digit</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lang w:val="en-GB" w:eastAsia="fr-BE" w:bidi="ar-SA"/>
              </w:rPr>
              <w:t>Decimal Digit</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Amounts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n..18</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12</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6</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Control Values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n..18</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14</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4</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Cubes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n..9</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5</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4</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Currency Rates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n..12</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6</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6</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Other Range Value</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n..18</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15</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3</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Percentages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n..10</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6</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4</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Percentage Range Value</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n..18</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14</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4</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Quantities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n..15</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12</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3</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Rate per Unit</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n..15</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12</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3</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Tax Rates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n..17</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13</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4</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Unit Prices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n..15</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11</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4</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Unit Price Basis</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n..9</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6</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3</w:t>
            </w:r>
          </w:p>
        </w:tc>
      </w:tr>
      <w:tr w:rsidR="00027A5D" w:rsidRPr="00C64007" w:rsidTr="00A73F3A">
        <w:trPr>
          <w:tblCellSpacing w:w="15" w:type="dxa"/>
          <w:jc w:val="center"/>
        </w:trPr>
        <w:tc>
          <w:tcPr>
            <w:tcW w:w="1768" w:type="pct"/>
            <w:hideMark/>
          </w:tcPr>
          <w:p w:rsidR="00027A5D" w:rsidRPr="00C64007"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Weights </w:t>
            </w:r>
          </w:p>
        </w:tc>
        <w:tc>
          <w:tcPr>
            <w:tcW w:w="933"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n..18</w:t>
            </w:r>
          </w:p>
        </w:tc>
        <w:tc>
          <w:tcPr>
            <w:tcW w:w="1080"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15</w:t>
            </w:r>
          </w:p>
        </w:tc>
        <w:tc>
          <w:tcPr>
            <w:tcW w:w="1129" w:type="pct"/>
            <w:hideMark/>
          </w:tcPr>
          <w:p w:rsidR="00027A5D" w:rsidRPr="00C64007"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3</w:t>
            </w:r>
          </w:p>
        </w:tc>
      </w:tr>
    </w:tbl>
    <w:p w:rsidR="00027A5D" w:rsidRPr="00C64007" w:rsidRDefault="00027A5D" w:rsidP="00027A5D">
      <w:pPr>
        <w:pStyle w:val="ListParagraph"/>
        <w:tabs>
          <w:tab w:val="left" w:pos="330"/>
        </w:tabs>
        <w:rPr>
          <w:rFonts w:ascii="Arial" w:hAnsi="Arial" w:cs="Arial"/>
          <w:b/>
          <w:lang w:val="en-GB"/>
        </w:rPr>
      </w:pPr>
    </w:p>
    <w:p w:rsidR="00027A5D" w:rsidRPr="00C64007" w:rsidRDefault="00027A5D" w:rsidP="00027A5D">
      <w:pPr>
        <w:pStyle w:val="ListParagraph"/>
        <w:numPr>
          <w:ilvl w:val="0"/>
          <w:numId w:val="31"/>
        </w:numPr>
        <w:tabs>
          <w:tab w:val="left" w:pos="330"/>
        </w:tabs>
        <w:rPr>
          <w:rFonts w:ascii="Arial" w:hAnsi="Arial" w:cs="Arial"/>
          <w:lang w:val="en-GB"/>
        </w:rPr>
      </w:pPr>
      <w:r w:rsidRPr="00C64007">
        <w:rPr>
          <w:rFonts w:ascii="Arial" w:hAnsi="Arial" w:cs="Arial"/>
          <w:b/>
          <w:lang w:val="en-GB"/>
        </w:rPr>
        <w:t>Triad separator</w:t>
      </w:r>
      <w:r w:rsidRPr="00C64007">
        <w:rPr>
          <w:rFonts w:ascii="Arial" w:hAnsi="Arial" w:cs="Arial"/>
          <w:lang w:val="en-GB"/>
        </w:rPr>
        <w:t>. Triad separators should not be used in the interchange. (Allowed: 2500000; Not allowed: 2,500,000 or 2.500.000 or 2 500 000).</w:t>
      </w:r>
    </w:p>
    <w:p w:rsidR="00027A5D" w:rsidRPr="00C64007" w:rsidRDefault="00027A5D" w:rsidP="00027A5D">
      <w:pPr>
        <w:pStyle w:val="ListParagraph"/>
        <w:numPr>
          <w:ilvl w:val="0"/>
          <w:numId w:val="31"/>
        </w:numPr>
        <w:tabs>
          <w:tab w:val="left" w:pos="330"/>
        </w:tabs>
        <w:rPr>
          <w:rFonts w:ascii="Arial" w:hAnsi="Arial" w:cs="Arial"/>
          <w:lang w:val="en-GB"/>
        </w:rPr>
      </w:pPr>
      <w:r w:rsidRPr="00C64007">
        <w:rPr>
          <w:rFonts w:ascii="Arial" w:hAnsi="Arial" w:cs="Arial"/>
          <w:b/>
          <w:lang w:val="en-GB"/>
        </w:rPr>
        <w:t>Sign</w:t>
      </w:r>
      <w:r w:rsidRPr="00C64007">
        <w:rPr>
          <w:rFonts w:ascii="Arial" w:hAnsi="Arial" w:cs="Arial"/>
          <w:lang w:val="en-GB"/>
        </w:rPr>
        <w:t xml:space="preserve">. Numeric data element values should be regarded as positive. Although a deduction is conceptually negative, it should be represented by a positive value, (e.g. in a credit note all values are positive, </w:t>
      </w:r>
      <w:r w:rsidR="00A701F7" w:rsidRPr="00C64007">
        <w:rPr>
          <w:rFonts w:ascii="Arial" w:hAnsi="Arial" w:cs="Arial"/>
          <w:lang w:val="en-GB"/>
        </w:rPr>
        <w:t>and the</w:t>
      </w:r>
      <w:r w:rsidRPr="00C64007">
        <w:rPr>
          <w:rFonts w:ascii="Arial" w:hAnsi="Arial" w:cs="Arial"/>
          <w:lang w:val="en-GB"/>
        </w:rPr>
        <w:t xml:space="preserve"> application software uses the message name coded (DE 1001) to convert all values into negative). In addition, some data elements and code combinations will lead to implied negative values, (e.g. data element 5463 with code value ‘A, Allowance’ in an ALC segment in an invoice).</w:t>
      </w:r>
    </w:p>
    <w:p w:rsidR="00027A5D" w:rsidRPr="00C64007" w:rsidRDefault="00027A5D" w:rsidP="00027A5D">
      <w:pPr>
        <w:pStyle w:val="ListParagraph"/>
        <w:tabs>
          <w:tab w:val="left" w:pos="330"/>
        </w:tabs>
        <w:rPr>
          <w:rFonts w:ascii="Arial" w:hAnsi="Arial" w:cs="Arial"/>
          <w:lang w:val="en-GB"/>
        </w:rPr>
      </w:pPr>
      <w:r w:rsidRPr="00C64007">
        <w:rPr>
          <w:rFonts w:ascii="Arial" w:hAnsi="Arial" w:cs="Arial"/>
          <w:lang w:val="en-GB"/>
        </w:rPr>
        <w:t>If a value is to be represented as negative, in transmission it should be immediately preceded by a minus sign (e.g., –112). The minus sign shall not be counted as a character when computing the maximum field length of a data element.</w:t>
      </w:r>
    </w:p>
    <w:p w:rsidR="00337522" w:rsidRPr="00C64007" w:rsidRDefault="00337522" w:rsidP="00337522">
      <w:pPr>
        <w:rPr>
          <w:rFonts w:ascii="Arial" w:hAnsi="Arial" w:cs="Arial"/>
          <w:b/>
          <w:u w:val="single"/>
          <w:lang w:val="en-GB"/>
        </w:rPr>
      </w:pPr>
      <w:r w:rsidRPr="00C64007">
        <w:rPr>
          <w:rFonts w:ascii="Arial" w:hAnsi="Arial" w:cs="Arial"/>
          <w:b/>
          <w:u w:val="single"/>
          <w:lang w:val="en-GB"/>
        </w:rPr>
        <w:t>Example 1 (INVOIC)</w:t>
      </w:r>
    </w:p>
    <w:p w:rsidR="00337522" w:rsidRPr="00C64007" w:rsidRDefault="00337522" w:rsidP="00337522">
      <w:pPr>
        <w:jc w:val="left"/>
        <w:rPr>
          <w:rFonts w:ascii="Arial" w:hAnsi="Arial" w:cs="Arial"/>
          <w:lang w:val="en-GB"/>
        </w:rPr>
      </w:pPr>
      <w:r w:rsidRPr="00C64007">
        <w:rPr>
          <w:rFonts w:ascii="Arial" w:hAnsi="Arial" w:cs="Arial"/>
          <w:lang w:val="en-GB"/>
        </w:rPr>
        <w:t>...</w:t>
      </w:r>
      <w:r w:rsidRPr="00C64007">
        <w:rPr>
          <w:rFonts w:ascii="Arial" w:hAnsi="Arial" w:cs="Arial"/>
          <w:lang w:val="en-GB"/>
        </w:rPr>
        <w:br/>
        <w:t>BGM+381+CN52+9' INVOIC message is used as a credit note</w:t>
      </w:r>
      <w:r w:rsidRPr="00C64007">
        <w:rPr>
          <w:rFonts w:ascii="Arial" w:hAnsi="Arial" w:cs="Arial"/>
          <w:lang w:val="en-GB"/>
        </w:rPr>
        <w:br/>
        <w:t>...</w:t>
      </w:r>
      <w:r w:rsidRPr="00C64007">
        <w:rPr>
          <w:rFonts w:ascii="Arial" w:hAnsi="Arial" w:cs="Arial"/>
          <w:lang w:val="en-GB"/>
        </w:rPr>
        <w:br/>
        <w:t>LIN+1++4000862141404:SRV' Line item 1 identified by GTIN 4000862141404.</w:t>
      </w:r>
      <w:r w:rsidRPr="00C64007">
        <w:rPr>
          <w:rFonts w:ascii="Arial" w:hAnsi="Arial" w:cs="Arial"/>
          <w:lang w:val="en-GB"/>
        </w:rPr>
        <w:br/>
        <w:t>...</w:t>
      </w:r>
      <w:r w:rsidRPr="00C64007">
        <w:rPr>
          <w:rFonts w:ascii="Arial" w:hAnsi="Arial" w:cs="Arial"/>
          <w:lang w:val="en-GB"/>
        </w:rPr>
        <w:br/>
        <w:t>QTY+61:2' Return quantity is 2.</w:t>
      </w:r>
      <w:r w:rsidRPr="00C64007">
        <w:rPr>
          <w:rFonts w:ascii="Arial" w:hAnsi="Arial" w:cs="Arial"/>
          <w:lang w:val="en-GB"/>
        </w:rPr>
        <w:br/>
        <w:t>MOA+203:200' Line item amount is 200.</w:t>
      </w:r>
      <w:r w:rsidRPr="00C64007">
        <w:rPr>
          <w:rFonts w:ascii="Arial" w:hAnsi="Arial" w:cs="Arial"/>
          <w:lang w:val="en-GB"/>
        </w:rPr>
        <w:br/>
        <w:t>PRI+AAA:100:CA' Net price from the catalogue is 100.</w:t>
      </w:r>
    </w:p>
    <w:p w:rsidR="00337522" w:rsidRPr="00C64007" w:rsidRDefault="00337522" w:rsidP="00337522">
      <w:pPr>
        <w:rPr>
          <w:rFonts w:ascii="Arial" w:hAnsi="Arial" w:cs="Arial"/>
          <w:lang w:val="en-GB"/>
        </w:rPr>
      </w:pPr>
      <w:r w:rsidRPr="00C64007">
        <w:rPr>
          <w:rFonts w:ascii="Arial" w:hAnsi="Arial" w:cs="Arial"/>
          <w:lang w:val="en-GB"/>
        </w:rPr>
        <w:t>As DE 1001 in the header contains code value 381, the numeric values in MOA and QTY should be interpreted as negative by the in-house application.</w:t>
      </w:r>
    </w:p>
    <w:p w:rsidR="00337522" w:rsidRPr="00C64007" w:rsidRDefault="00337522" w:rsidP="00337522">
      <w:pPr>
        <w:rPr>
          <w:rFonts w:ascii="Arial" w:hAnsi="Arial" w:cs="Arial"/>
          <w:lang w:val="en-GB"/>
        </w:rPr>
      </w:pPr>
      <w:r w:rsidRPr="00C64007">
        <w:rPr>
          <w:rFonts w:ascii="Arial" w:hAnsi="Arial" w:cs="Arial"/>
          <w:lang w:val="en-GB"/>
        </w:rPr>
        <w:lastRenderedPageBreak/>
        <w:t>In addition, some data element and code combinations will lead to implied negative values (e.g., data element 5463 with code value 'A, Allowance' in an ALC segment in an invoice).</w:t>
      </w:r>
    </w:p>
    <w:p w:rsidR="00337522" w:rsidRPr="00C64007" w:rsidRDefault="00337522" w:rsidP="00337522">
      <w:pPr>
        <w:rPr>
          <w:rFonts w:ascii="Arial" w:hAnsi="Arial" w:cs="Arial"/>
          <w:b/>
          <w:u w:val="single"/>
          <w:lang w:val="en-GB"/>
        </w:rPr>
      </w:pPr>
      <w:r w:rsidRPr="00C64007">
        <w:rPr>
          <w:rFonts w:ascii="Arial" w:hAnsi="Arial" w:cs="Arial"/>
          <w:b/>
          <w:u w:val="single"/>
          <w:lang w:val="en-GB"/>
        </w:rPr>
        <w:t>Example 2 (INVOIC)</w:t>
      </w:r>
    </w:p>
    <w:p w:rsidR="00337522" w:rsidRPr="00C64007" w:rsidRDefault="00337522" w:rsidP="00337522">
      <w:pPr>
        <w:jc w:val="left"/>
        <w:rPr>
          <w:rFonts w:ascii="Arial" w:hAnsi="Arial" w:cs="Arial"/>
          <w:lang w:val="en-GB"/>
        </w:rPr>
      </w:pPr>
      <w:r w:rsidRPr="00C64007">
        <w:rPr>
          <w:rFonts w:ascii="Arial" w:hAnsi="Arial" w:cs="Arial"/>
          <w:lang w:val="en-GB"/>
        </w:rPr>
        <w:t>...</w:t>
      </w:r>
      <w:r w:rsidRPr="00C64007">
        <w:rPr>
          <w:rFonts w:ascii="Arial" w:hAnsi="Arial" w:cs="Arial"/>
          <w:lang w:val="en-GB"/>
        </w:rPr>
        <w:br/>
        <w:t>BGM+380+IN42652+9' Commercial invoice number IN42652.</w:t>
      </w:r>
      <w:r w:rsidRPr="00C64007">
        <w:rPr>
          <w:rFonts w:ascii="Arial" w:hAnsi="Arial" w:cs="Arial"/>
          <w:lang w:val="en-GB"/>
        </w:rPr>
        <w:br/>
        <w:t>...</w:t>
      </w:r>
      <w:r w:rsidRPr="00C64007">
        <w:rPr>
          <w:rFonts w:ascii="Arial" w:hAnsi="Arial" w:cs="Arial"/>
          <w:lang w:val="en-GB"/>
        </w:rPr>
        <w:br/>
        <w:t>LIN+1++4000862141404:SRV' Line item 1 identified by GTIN 4000862141404.</w:t>
      </w:r>
      <w:r w:rsidRPr="00C64007">
        <w:rPr>
          <w:rFonts w:ascii="Arial" w:hAnsi="Arial" w:cs="Arial"/>
          <w:lang w:val="en-GB"/>
        </w:rPr>
        <w:br/>
        <w:t>...</w:t>
      </w:r>
      <w:r w:rsidRPr="00C64007">
        <w:rPr>
          <w:rFonts w:ascii="Arial" w:hAnsi="Arial" w:cs="Arial"/>
          <w:lang w:val="en-GB"/>
        </w:rPr>
        <w:br/>
        <w:t>MOA+203:200' Line item amount is 200.</w:t>
      </w:r>
      <w:r w:rsidRPr="00C64007">
        <w:rPr>
          <w:rFonts w:ascii="Arial" w:hAnsi="Arial" w:cs="Arial"/>
          <w:lang w:val="en-GB"/>
        </w:rPr>
        <w:br/>
        <w:t>...</w:t>
      </w:r>
      <w:r w:rsidRPr="00C64007">
        <w:rPr>
          <w:rFonts w:ascii="Arial" w:hAnsi="Arial" w:cs="Arial"/>
          <w:lang w:val="en-GB"/>
        </w:rPr>
        <w:br/>
        <w:t>ALC+A' Allowances</w:t>
      </w:r>
      <w:r w:rsidRPr="00C64007">
        <w:rPr>
          <w:rFonts w:ascii="Arial" w:hAnsi="Arial" w:cs="Arial"/>
          <w:lang w:val="en-GB"/>
        </w:rPr>
        <w:br/>
        <w:t>MOA+204:12' The numeric value is 12.</w:t>
      </w:r>
      <w:r w:rsidRPr="00C64007">
        <w:rPr>
          <w:rFonts w:ascii="Arial" w:hAnsi="Arial" w:cs="Arial"/>
          <w:lang w:val="en-GB"/>
        </w:rPr>
        <w:br/>
        <w:t>...</w:t>
      </w:r>
    </w:p>
    <w:p w:rsidR="00337522" w:rsidRPr="00C64007" w:rsidRDefault="00337522" w:rsidP="00337522">
      <w:pPr>
        <w:rPr>
          <w:rFonts w:ascii="Arial" w:hAnsi="Arial" w:cs="Arial"/>
          <w:lang w:val="en-GB"/>
        </w:rPr>
      </w:pPr>
      <w:r w:rsidRPr="00C64007">
        <w:rPr>
          <w:rFonts w:ascii="Arial" w:hAnsi="Arial" w:cs="Arial"/>
          <w:lang w:val="en-GB"/>
        </w:rPr>
        <w:t>As DE 5463 in the ALC segment contains code value A, the numeric values in MOA below should be interpreted as negative by the in-house application.</w:t>
      </w:r>
    </w:p>
    <w:p w:rsidR="00337522" w:rsidRPr="00C64007" w:rsidRDefault="00337522" w:rsidP="00337522">
      <w:pPr>
        <w:rPr>
          <w:rFonts w:ascii="Arial" w:hAnsi="Arial" w:cs="Arial"/>
          <w:lang w:val="en-GB"/>
        </w:rPr>
      </w:pPr>
      <w:r w:rsidRPr="00C64007">
        <w:rPr>
          <w:rFonts w:ascii="Arial" w:hAnsi="Arial" w:cs="Arial"/>
          <w:lang w:val="en-GB"/>
        </w:rPr>
        <w:t>It is recommended to create one message for the invoice and one message for the credit note. As this is not always possible (e.g., an invoice for drinks with a negative deposit balance at detail level) the minus sign can be used in DE 6060 of the QTY segment and in DE 5004 of the MOA segment.</w:t>
      </w:r>
    </w:p>
    <w:p w:rsidR="00337522" w:rsidRPr="00C64007" w:rsidRDefault="00337522" w:rsidP="00337522">
      <w:pPr>
        <w:rPr>
          <w:rFonts w:ascii="Arial" w:hAnsi="Arial" w:cs="Arial"/>
          <w:lang w:val="en-GB"/>
        </w:rPr>
      </w:pPr>
      <w:r w:rsidRPr="00C64007">
        <w:rPr>
          <w:rFonts w:ascii="Arial" w:hAnsi="Arial" w:cs="Arial"/>
          <w:lang w:val="en-GB"/>
        </w:rPr>
        <w:t>This rule is applicable for debit lines in credit notes and for credit lines in invoices/debit notes.</w:t>
      </w:r>
    </w:p>
    <w:p w:rsidR="00337522" w:rsidRPr="00C64007" w:rsidRDefault="00337522" w:rsidP="00337522">
      <w:pPr>
        <w:rPr>
          <w:rFonts w:ascii="Arial" w:hAnsi="Arial" w:cs="Arial"/>
          <w:lang w:val="en-GB"/>
        </w:rPr>
      </w:pPr>
      <w:r w:rsidRPr="00C64007">
        <w:rPr>
          <w:rFonts w:ascii="Arial" w:hAnsi="Arial" w:cs="Arial"/>
          <w:lang w:val="en-GB"/>
        </w:rPr>
        <w:t xml:space="preserve">If allowances or charges are calculated backwards (credit note for a previously sent invoice) the code value in ALC DE 5463 is not changed. </w:t>
      </w:r>
    </w:p>
    <w:p w:rsidR="00337522" w:rsidRPr="00C64007" w:rsidRDefault="00337522" w:rsidP="00337522">
      <w:pPr>
        <w:pStyle w:val="Heading3"/>
        <w:rPr>
          <w:rFonts w:ascii="Arial" w:hAnsi="Arial" w:cs="Arial"/>
          <w:lang w:val="en-GB"/>
        </w:rPr>
      </w:pPr>
      <w:bookmarkStart w:id="210" w:name="_Toc317175479"/>
      <w:r w:rsidRPr="00C64007">
        <w:rPr>
          <w:rFonts w:ascii="Arial" w:hAnsi="Arial" w:cs="Arial"/>
          <w:lang w:val="en-GB"/>
        </w:rPr>
        <w:t xml:space="preserve">5.2.7 </w:t>
      </w:r>
      <w:bookmarkStart w:id="211" w:name="Character_set"/>
      <w:r w:rsidRPr="00C64007">
        <w:rPr>
          <w:rFonts w:ascii="Arial" w:hAnsi="Arial" w:cs="Arial"/>
          <w:lang w:val="en-GB"/>
        </w:rPr>
        <w:t>Character set</w:t>
      </w:r>
      <w:bookmarkStart w:id="212" w:name="Character_sets_and_syntax_identifiers"/>
      <w:bookmarkEnd w:id="211"/>
      <w:r w:rsidR="005E0CBE" w:rsidRPr="00C64007">
        <w:rPr>
          <w:rFonts w:ascii="Arial" w:hAnsi="Arial" w:cs="Arial"/>
          <w:b/>
          <w:bCs/>
          <w:smallCaps w:val="0"/>
          <w:spacing w:val="0"/>
          <w:sz w:val="20"/>
          <w:szCs w:val="20"/>
          <w:lang w:val="en-GB"/>
        </w:rPr>
        <w:t xml:space="preserve"> </w:t>
      </w:r>
      <w:r w:rsidR="005E0CBE" w:rsidRPr="00C64007">
        <w:rPr>
          <w:rFonts w:ascii="Arial" w:hAnsi="Arial" w:cs="Arial"/>
          <w:bCs/>
          <w:lang w:val="en-GB"/>
        </w:rPr>
        <w:t>and syntax identifiers</w:t>
      </w:r>
      <w:bookmarkEnd w:id="212"/>
      <w:bookmarkEnd w:id="210"/>
    </w:p>
    <w:p w:rsidR="005E0CBE" w:rsidRPr="00C64007" w:rsidRDefault="005E0CBE" w:rsidP="00337522">
      <w:pPr>
        <w:rPr>
          <w:rFonts w:ascii="Arial" w:hAnsi="Arial" w:cs="Arial"/>
          <w:b/>
          <w:lang w:val="en-GB"/>
        </w:rPr>
      </w:pPr>
    </w:p>
    <w:p w:rsidR="00337522" w:rsidRPr="00C64007" w:rsidRDefault="00337522" w:rsidP="00337522">
      <w:pPr>
        <w:rPr>
          <w:rFonts w:ascii="Arial" w:hAnsi="Arial" w:cs="Arial"/>
          <w:b/>
          <w:lang w:val="en-GB"/>
        </w:rPr>
      </w:pPr>
      <w:r w:rsidRPr="00C64007">
        <w:rPr>
          <w:rFonts w:ascii="Arial" w:hAnsi="Arial" w:cs="Arial"/>
          <w:b/>
          <w:lang w:val="en-GB"/>
        </w:rPr>
        <w:t>Supported character sets</w:t>
      </w:r>
    </w:p>
    <w:p w:rsidR="005E0CBE" w:rsidRPr="00C64007" w:rsidRDefault="005E0CBE" w:rsidP="00337522">
      <w:pPr>
        <w:rPr>
          <w:rFonts w:ascii="Arial" w:hAnsi="Arial" w:cs="Arial"/>
          <w:lang w:val="en-GB"/>
        </w:rPr>
      </w:pPr>
      <w:r w:rsidRPr="00C64007">
        <w:rPr>
          <w:rFonts w:ascii="Arial" w:hAnsi="Arial" w:cs="Arial"/>
          <w:lang w:val="en-GB"/>
        </w:rPr>
        <w:t>In syntax version 4 character sets level A, B, C, D, E, F, G, H, I, J, K, X and Y are supported. Also supported are the code extension techniques covered by ISO 2022 (with certain restrictions on its use within an interchange), and the partial use of the techniques covered by ISO/IEC 10646-1.</w:t>
      </w:r>
    </w:p>
    <w:p w:rsidR="005E0CBE" w:rsidRPr="00C64007" w:rsidRDefault="005E0CBE" w:rsidP="00337522">
      <w:pPr>
        <w:rPr>
          <w:rFonts w:ascii="Arial" w:hAnsi="Arial" w:cs="Arial"/>
          <w:lang w:val="en-GB"/>
        </w:rPr>
      </w:pPr>
      <w:r w:rsidRPr="00C64007">
        <w:rPr>
          <w:rFonts w:ascii="Arial" w:hAnsi="Arial" w:cs="Arial"/>
          <w:lang w:val="en-GB"/>
        </w:rPr>
        <w:t>Within EANCOM</w:t>
      </w:r>
      <w:r w:rsidRPr="00C64007">
        <w:rPr>
          <w:rFonts w:ascii="Arial" w:hAnsi="Arial" w:cs="Arial"/>
          <w:vertAlign w:val="superscript"/>
          <w:lang w:val="en-GB"/>
        </w:rPr>
        <w:t>®</w:t>
      </w:r>
      <w:r w:rsidRPr="00C64007">
        <w:rPr>
          <w:rFonts w:ascii="Arial" w:hAnsi="Arial" w:cs="Arial"/>
          <w:lang w:val="en-GB"/>
        </w:rPr>
        <w:t xml:space="preserve"> the use of character set level A is recommended. Any user, wishing to use a character set level other than A, should first obtain agreement from the intended trading partner in order to ensure correct processing by the receiving application.</w:t>
      </w:r>
    </w:p>
    <w:p w:rsidR="00337522" w:rsidRPr="00C64007" w:rsidRDefault="00337522" w:rsidP="00337522">
      <w:pPr>
        <w:rPr>
          <w:rFonts w:ascii="Arial" w:hAnsi="Arial" w:cs="Arial"/>
          <w:b/>
          <w:lang w:val="en-GB"/>
        </w:rPr>
      </w:pPr>
      <w:r w:rsidRPr="00C64007">
        <w:rPr>
          <w:rFonts w:ascii="Arial" w:hAnsi="Arial" w:cs="Arial"/>
          <w:b/>
          <w:lang w:val="en-GB"/>
        </w:rPr>
        <w:t>Character set level A</w:t>
      </w:r>
    </w:p>
    <w:p w:rsidR="00337522" w:rsidRPr="00C64007" w:rsidRDefault="00337522" w:rsidP="00337522">
      <w:pPr>
        <w:rPr>
          <w:rFonts w:ascii="Arial" w:hAnsi="Arial" w:cs="Arial"/>
          <w:lang w:val="en-GB"/>
        </w:rPr>
      </w:pPr>
      <w:r w:rsidRPr="00C64007">
        <w:rPr>
          <w:rFonts w:ascii="Arial" w:hAnsi="Arial" w:cs="Arial"/>
          <w:lang w:val="en-GB"/>
        </w:rPr>
        <w:t>Character set level A (ISO 646 7-bit single byte code, with the exception of lower case letters and certain graphic character allocations) contains the following characters: </w:t>
      </w:r>
    </w:p>
    <w:p w:rsidR="007E6F8F" w:rsidRPr="00C64007" w:rsidRDefault="007E6F8F" w:rsidP="007E6F8F">
      <w:pPr>
        <w:jc w:val="left"/>
        <w:rPr>
          <w:rFonts w:ascii="Arial" w:hAnsi="Arial" w:cs="Arial"/>
          <w:lang w:val="en-GB"/>
        </w:rPr>
      </w:pPr>
      <w:r w:rsidRPr="00C64007">
        <w:rPr>
          <w:rFonts w:ascii="Arial" w:hAnsi="Arial" w:cs="Arial"/>
          <w:lang w:val="en-GB"/>
        </w:rPr>
        <w:t>Letters, upper case</w:t>
      </w:r>
      <w:r w:rsidRPr="00C64007">
        <w:rPr>
          <w:rFonts w:ascii="Arial" w:hAnsi="Arial" w:cs="Arial"/>
          <w:lang w:val="en-GB"/>
        </w:rPr>
        <w:tab/>
        <w:t>A to Z</w:t>
      </w:r>
      <w:r w:rsidRPr="00C64007">
        <w:rPr>
          <w:rFonts w:ascii="Arial" w:hAnsi="Arial" w:cs="Arial"/>
          <w:lang w:val="en-GB"/>
        </w:rPr>
        <w:br/>
        <w:t>Numerals </w:t>
      </w:r>
      <w:r w:rsidRPr="00C64007">
        <w:rPr>
          <w:rFonts w:ascii="Arial" w:hAnsi="Arial" w:cs="Arial"/>
          <w:lang w:val="en-GB"/>
        </w:rPr>
        <w:tab/>
      </w:r>
      <w:r w:rsidRPr="00C64007">
        <w:rPr>
          <w:rFonts w:ascii="Arial" w:hAnsi="Arial" w:cs="Arial"/>
          <w:lang w:val="en-GB"/>
        </w:rPr>
        <w:tab/>
        <w:t>0 to 9</w:t>
      </w:r>
      <w:r w:rsidRPr="00C64007">
        <w:rPr>
          <w:rFonts w:ascii="Arial" w:hAnsi="Arial" w:cs="Arial"/>
          <w:lang w:val="en-GB"/>
        </w:rPr>
        <w:br/>
        <w:t>Space character</w:t>
      </w:r>
      <w:r w:rsidRPr="00C64007">
        <w:rPr>
          <w:rFonts w:ascii="Arial" w:hAnsi="Arial" w:cs="Arial"/>
          <w:lang w:val="en-GB"/>
        </w:rPr>
        <w:br/>
        <w:t>Full stop</w:t>
      </w:r>
      <w:r w:rsidRPr="00C64007">
        <w:rPr>
          <w:rFonts w:ascii="Arial" w:hAnsi="Arial" w:cs="Arial"/>
          <w:lang w:val="en-GB"/>
        </w:rPr>
        <w:tab/>
      </w:r>
      <w:r w:rsidRPr="00C64007">
        <w:rPr>
          <w:rFonts w:ascii="Arial" w:hAnsi="Arial" w:cs="Arial"/>
          <w:lang w:val="en-GB"/>
        </w:rPr>
        <w:tab/>
        <w:t>.</w:t>
      </w:r>
      <w:r w:rsidRPr="00C64007">
        <w:rPr>
          <w:rFonts w:ascii="Arial" w:hAnsi="Arial" w:cs="Arial"/>
          <w:lang w:val="en-GB"/>
        </w:rPr>
        <w:br/>
        <w:t>Comma</w:t>
      </w:r>
      <w:r w:rsidRPr="00C64007">
        <w:rPr>
          <w:rFonts w:ascii="Arial" w:hAnsi="Arial" w:cs="Arial"/>
          <w:lang w:val="en-GB"/>
        </w:rPr>
        <w:tab/>
      </w:r>
      <w:r w:rsidRPr="00C64007">
        <w:rPr>
          <w:rFonts w:ascii="Arial" w:hAnsi="Arial" w:cs="Arial"/>
          <w:lang w:val="en-GB"/>
        </w:rPr>
        <w:tab/>
      </w:r>
      <w:r w:rsidRPr="00C64007">
        <w:rPr>
          <w:rFonts w:ascii="Arial" w:hAnsi="Arial" w:cs="Arial"/>
          <w:lang w:val="en-GB"/>
        </w:rPr>
        <w:tab/>
        <w:t>,</w:t>
      </w:r>
      <w:r w:rsidRPr="00C64007">
        <w:rPr>
          <w:rFonts w:ascii="Arial" w:hAnsi="Arial" w:cs="Arial"/>
          <w:lang w:val="en-GB"/>
        </w:rPr>
        <w:br/>
        <w:t>Hyphen/minus sign</w:t>
      </w:r>
      <w:r w:rsidRPr="00C64007">
        <w:rPr>
          <w:rFonts w:ascii="Arial" w:hAnsi="Arial" w:cs="Arial"/>
          <w:lang w:val="en-GB"/>
        </w:rPr>
        <w:tab/>
        <w:t>-</w:t>
      </w:r>
      <w:r w:rsidRPr="00C64007">
        <w:rPr>
          <w:rFonts w:ascii="Arial" w:hAnsi="Arial" w:cs="Arial"/>
          <w:lang w:val="en-GB"/>
        </w:rPr>
        <w:br/>
        <w:t>Opening parentheses</w:t>
      </w:r>
      <w:r w:rsidRPr="00C64007">
        <w:rPr>
          <w:rFonts w:ascii="Arial" w:hAnsi="Arial" w:cs="Arial"/>
          <w:lang w:val="en-GB"/>
        </w:rPr>
        <w:tab/>
        <w:t>(</w:t>
      </w:r>
      <w:r w:rsidRPr="00C64007">
        <w:rPr>
          <w:rFonts w:ascii="Arial" w:hAnsi="Arial" w:cs="Arial"/>
          <w:lang w:val="en-GB"/>
        </w:rPr>
        <w:br/>
        <w:t>Closing parentheses</w:t>
      </w:r>
      <w:r w:rsidRPr="00C64007">
        <w:rPr>
          <w:rFonts w:ascii="Arial" w:hAnsi="Arial" w:cs="Arial"/>
          <w:lang w:val="en-GB"/>
        </w:rPr>
        <w:tab/>
        <w:t>)</w:t>
      </w:r>
      <w:r w:rsidRPr="00C64007">
        <w:rPr>
          <w:rFonts w:ascii="Arial" w:hAnsi="Arial" w:cs="Arial"/>
          <w:lang w:val="en-GB"/>
        </w:rPr>
        <w:br/>
        <w:t>Oblique stroke (slash)</w:t>
      </w:r>
      <w:r w:rsidRPr="00C64007">
        <w:rPr>
          <w:rFonts w:ascii="Arial" w:hAnsi="Arial" w:cs="Arial"/>
          <w:lang w:val="en-GB"/>
        </w:rPr>
        <w:tab/>
        <w:t xml:space="preserve">/ </w:t>
      </w:r>
      <w:r w:rsidRPr="00C64007">
        <w:rPr>
          <w:rFonts w:ascii="Arial" w:hAnsi="Arial" w:cs="Arial"/>
          <w:lang w:val="en-GB"/>
        </w:rPr>
        <w:br/>
        <w:t>Equal sign</w:t>
      </w:r>
      <w:r w:rsidRPr="00C64007">
        <w:rPr>
          <w:rFonts w:ascii="Arial" w:hAnsi="Arial" w:cs="Arial"/>
          <w:lang w:val="en-GB"/>
        </w:rPr>
        <w:tab/>
      </w:r>
      <w:r w:rsidRPr="00C64007">
        <w:rPr>
          <w:rFonts w:ascii="Arial" w:hAnsi="Arial" w:cs="Arial"/>
          <w:lang w:val="en-GB"/>
        </w:rPr>
        <w:tab/>
        <w:t>=</w:t>
      </w:r>
      <w:r w:rsidRPr="00C64007">
        <w:rPr>
          <w:rFonts w:ascii="Arial" w:hAnsi="Arial" w:cs="Arial"/>
          <w:lang w:val="en-GB"/>
        </w:rPr>
        <w:br/>
      </w:r>
      <w:r w:rsidRPr="00C64007">
        <w:rPr>
          <w:rFonts w:ascii="Arial" w:hAnsi="Arial" w:cs="Arial"/>
          <w:lang w:val="en-GB"/>
        </w:rPr>
        <w:lastRenderedPageBreak/>
        <w:t>Exclamation mark</w:t>
      </w:r>
      <w:r w:rsidRPr="00C64007">
        <w:rPr>
          <w:rFonts w:ascii="Arial" w:hAnsi="Arial" w:cs="Arial"/>
          <w:lang w:val="en-GB"/>
        </w:rPr>
        <w:tab/>
        <w:t>!</w:t>
      </w:r>
      <w:r w:rsidRPr="00C64007">
        <w:rPr>
          <w:rFonts w:ascii="Arial" w:hAnsi="Arial" w:cs="Arial"/>
          <w:lang w:val="en-GB"/>
        </w:rPr>
        <w:br/>
        <w:t>Quotation mark</w:t>
      </w:r>
      <w:r w:rsidRPr="00C64007">
        <w:rPr>
          <w:rFonts w:ascii="Arial" w:hAnsi="Arial" w:cs="Arial"/>
          <w:lang w:val="en-GB"/>
        </w:rPr>
        <w:tab/>
      </w:r>
      <w:r w:rsidRPr="00C64007">
        <w:rPr>
          <w:rFonts w:ascii="Arial" w:hAnsi="Arial" w:cs="Arial"/>
          <w:lang w:val="en-GB"/>
        </w:rPr>
        <w:tab/>
        <w:t>“</w:t>
      </w:r>
      <w:r w:rsidRPr="00C64007">
        <w:rPr>
          <w:rFonts w:ascii="Arial" w:hAnsi="Arial" w:cs="Arial"/>
          <w:lang w:val="en-GB"/>
        </w:rPr>
        <w:br/>
        <w:t>Percentage sign</w:t>
      </w:r>
      <w:r w:rsidRPr="00C64007">
        <w:rPr>
          <w:rFonts w:ascii="Arial" w:hAnsi="Arial" w:cs="Arial"/>
          <w:lang w:val="en-GB"/>
        </w:rPr>
        <w:tab/>
        <w:t xml:space="preserve">% </w:t>
      </w:r>
      <w:r w:rsidRPr="00C64007">
        <w:rPr>
          <w:rFonts w:ascii="Arial" w:hAnsi="Arial" w:cs="Arial"/>
          <w:lang w:val="en-GB"/>
        </w:rPr>
        <w:br/>
        <w:t>Ampersand</w:t>
      </w:r>
      <w:r w:rsidRPr="00C64007">
        <w:rPr>
          <w:rFonts w:ascii="Arial" w:hAnsi="Arial" w:cs="Arial"/>
          <w:lang w:val="en-GB"/>
        </w:rPr>
        <w:tab/>
      </w:r>
      <w:r w:rsidRPr="00C64007">
        <w:rPr>
          <w:rFonts w:ascii="Arial" w:hAnsi="Arial" w:cs="Arial"/>
          <w:lang w:val="en-GB"/>
        </w:rPr>
        <w:tab/>
        <w:t>&amp;</w:t>
      </w:r>
      <w:r w:rsidRPr="00C64007">
        <w:rPr>
          <w:rFonts w:ascii="Arial" w:hAnsi="Arial" w:cs="Arial"/>
          <w:lang w:val="en-GB"/>
        </w:rPr>
        <w:br/>
        <w:t>Asterisk</w:t>
      </w:r>
      <w:r w:rsidRPr="00C64007">
        <w:rPr>
          <w:rFonts w:ascii="Arial" w:hAnsi="Arial" w:cs="Arial"/>
          <w:lang w:val="en-GB"/>
        </w:rPr>
        <w:tab/>
      </w:r>
      <w:r w:rsidRPr="00C64007">
        <w:rPr>
          <w:rFonts w:ascii="Arial" w:hAnsi="Arial" w:cs="Arial"/>
          <w:lang w:val="en-GB"/>
        </w:rPr>
        <w:tab/>
        <w:t>*</w:t>
      </w:r>
      <w:r w:rsidRPr="00C64007">
        <w:rPr>
          <w:rFonts w:ascii="Arial" w:hAnsi="Arial" w:cs="Arial"/>
          <w:lang w:val="en-GB"/>
        </w:rPr>
        <w:br/>
        <w:t>Semi-colon</w:t>
      </w:r>
      <w:r w:rsidRPr="00C64007">
        <w:rPr>
          <w:rFonts w:ascii="Arial" w:hAnsi="Arial" w:cs="Arial"/>
          <w:lang w:val="en-GB"/>
        </w:rPr>
        <w:tab/>
      </w:r>
      <w:r w:rsidRPr="00C64007">
        <w:rPr>
          <w:rFonts w:ascii="Arial" w:hAnsi="Arial" w:cs="Arial"/>
          <w:lang w:val="en-GB"/>
        </w:rPr>
        <w:tab/>
        <w:t>;</w:t>
      </w:r>
      <w:r w:rsidRPr="00C64007">
        <w:rPr>
          <w:rFonts w:ascii="Arial" w:hAnsi="Arial" w:cs="Arial"/>
          <w:lang w:val="en-GB"/>
        </w:rPr>
        <w:br/>
        <w:t>Less-than sign</w:t>
      </w:r>
      <w:r w:rsidRPr="00C64007">
        <w:rPr>
          <w:rFonts w:ascii="Arial" w:hAnsi="Arial" w:cs="Arial"/>
          <w:lang w:val="en-GB"/>
        </w:rPr>
        <w:tab/>
      </w:r>
      <w:r w:rsidRPr="00C64007">
        <w:rPr>
          <w:rFonts w:ascii="Arial" w:hAnsi="Arial" w:cs="Arial"/>
          <w:lang w:val="en-GB"/>
        </w:rPr>
        <w:tab/>
        <w:t>&lt;</w:t>
      </w:r>
      <w:r w:rsidRPr="00C64007">
        <w:rPr>
          <w:rFonts w:ascii="Arial" w:hAnsi="Arial" w:cs="Arial"/>
          <w:lang w:val="en-GB"/>
        </w:rPr>
        <w:br/>
        <w:t>Greater-than sign</w:t>
      </w:r>
      <w:r w:rsidRPr="00C64007">
        <w:rPr>
          <w:rFonts w:ascii="Arial" w:hAnsi="Arial" w:cs="Arial"/>
          <w:lang w:val="en-GB"/>
        </w:rPr>
        <w:tab/>
        <w:t>&gt;</w:t>
      </w:r>
    </w:p>
    <w:p w:rsidR="00337522" w:rsidRPr="00C64007" w:rsidRDefault="00337522" w:rsidP="00337522">
      <w:pPr>
        <w:rPr>
          <w:rFonts w:ascii="Arial" w:hAnsi="Arial" w:cs="Arial"/>
          <w:b/>
          <w:lang w:val="en-GB"/>
        </w:rPr>
      </w:pPr>
      <w:r w:rsidRPr="00C64007">
        <w:rPr>
          <w:rFonts w:ascii="Arial" w:hAnsi="Arial" w:cs="Arial"/>
          <w:b/>
          <w:lang w:val="en-GB"/>
        </w:rPr>
        <w:t>Character set level B</w:t>
      </w:r>
    </w:p>
    <w:p w:rsidR="00337522" w:rsidRPr="00C64007" w:rsidRDefault="00337522" w:rsidP="00337522">
      <w:pPr>
        <w:rPr>
          <w:rFonts w:ascii="Arial" w:hAnsi="Arial" w:cs="Arial"/>
          <w:b/>
          <w:lang w:val="en-GB"/>
        </w:rPr>
      </w:pPr>
      <w:r w:rsidRPr="00C64007">
        <w:rPr>
          <w:rFonts w:ascii="Arial" w:hAnsi="Arial" w:cs="Arial"/>
          <w:lang w:val="en-GB"/>
        </w:rPr>
        <w:t>Character set level B (ISO 646 7-bit single byte code, with the exception of certain graphic character allocations) contains the same characters as character set level A plus lower case letters ‘a’ to ‘z’.</w:t>
      </w:r>
      <w:r w:rsidRPr="00C64007">
        <w:rPr>
          <w:rFonts w:ascii="Arial" w:hAnsi="Arial" w:cs="Arial"/>
          <w:lang w:val="en-GB"/>
        </w:rPr>
        <w:br/>
      </w:r>
      <w:r w:rsidRPr="00C64007">
        <w:rPr>
          <w:rFonts w:ascii="Arial" w:hAnsi="Arial" w:cs="Arial"/>
          <w:lang w:val="en-GB"/>
        </w:rPr>
        <w:br/>
      </w:r>
      <w:r w:rsidR="00B2156B" w:rsidRPr="00C64007">
        <w:rPr>
          <w:rFonts w:ascii="Arial" w:hAnsi="Arial" w:cs="Arial"/>
          <w:b/>
          <w:lang w:val="en-GB"/>
        </w:rPr>
        <w:t>Character sets level C to K</w:t>
      </w:r>
    </w:p>
    <w:p w:rsidR="00B2156B" w:rsidRPr="00C64007" w:rsidRDefault="00B2156B" w:rsidP="00337522">
      <w:pPr>
        <w:rPr>
          <w:rFonts w:ascii="Arial" w:hAnsi="Arial" w:cs="Arial"/>
          <w:lang w:val="en-GB"/>
        </w:rPr>
      </w:pPr>
      <w:r w:rsidRPr="00C64007">
        <w:rPr>
          <w:rFonts w:ascii="Arial" w:hAnsi="Arial" w:cs="Arial"/>
          <w:lang w:val="en-GB"/>
        </w:rPr>
        <w:t>Character sets level C to K (ISO 8859 - 1,2,5,7,3,4,6,8,9 8-bit single byte coded graphic character sets) cover the Latin 1 - 5, Cyrillic, Arabic, Greek and Hebrew alphabets.</w:t>
      </w:r>
    </w:p>
    <w:p w:rsidR="00337522" w:rsidRPr="00C64007" w:rsidRDefault="00337522" w:rsidP="00337522">
      <w:pPr>
        <w:rPr>
          <w:rFonts w:ascii="Arial" w:hAnsi="Arial" w:cs="Arial"/>
          <w:lang w:val="en-GB"/>
        </w:rPr>
      </w:pPr>
      <w:r w:rsidRPr="00C64007">
        <w:rPr>
          <w:rFonts w:ascii="Arial" w:hAnsi="Arial" w:cs="Arial"/>
          <w:lang w:val="en-GB"/>
        </w:rPr>
        <w:t>It is important to note that EANCOM</w:t>
      </w:r>
      <w:r w:rsidRPr="00C64007">
        <w:rPr>
          <w:rFonts w:ascii="Arial" w:hAnsi="Arial" w:cs="Arial"/>
          <w:vertAlign w:val="superscript"/>
          <w:lang w:val="en-GB"/>
        </w:rPr>
        <w:t>®</w:t>
      </w:r>
      <w:r w:rsidRPr="00C64007">
        <w:rPr>
          <w:rFonts w:ascii="Arial" w:hAnsi="Arial" w:cs="Arial"/>
          <w:lang w:val="en-GB"/>
        </w:rPr>
        <w:t xml:space="preserve"> users often need, in addition to the recommended character set level A, the following sub-set of supplementary characters taken from ISO 8859 - 1:</w:t>
      </w:r>
    </w:p>
    <w:tbl>
      <w:tblPr>
        <w:tblW w:w="5000" w:type="pct"/>
        <w:tblCellSpacing w:w="15" w:type="dxa"/>
        <w:tblCellMar>
          <w:top w:w="15" w:type="dxa"/>
          <w:left w:w="15" w:type="dxa"/>
          <w:bottom w:w="15" w:type="dxa"/>
          <w:right w:w="15" w:type="dxa"/>
        </w:tblCellMar>
        <w:tblLook w:val="04A0"/>
      </w:tblPr>
      <w:tblGrid>
        <w:gridCol w:w="1950"/>
        <w:gridCol w:w="7212"/>
      </w:tblGrid>
      <w:tr w:rsidR="00337522" w:rsidRPr="00C64007" w:rsidTr="00A07E5B">
        <w:trPr>
          <w:tblCellSpacing w:w="15" w:type="dxa"/>
        </w:trPr>
        <w:tc>
          <w:tcPr>
            <w:tcW w:w="1040" w:type="pct"/>
            <w:vAlign w:val="center"/>
            <w:hideMark/>
          </w:tcPr>
          <w:p w:rsidR="00337522" w:rsidRPr="00C64007" w:rsidRDefault="00337522" w:rsidP="00337522">
            <w:pPr>
              <w:rPr>
                <w:rFonts w:ascii="Arial" w:hAnsi="Arial" w:cs="Arial"/>
                <w:lang w:val="en-GB"/>
              </w:rPr>
            </w:pPr>
            <w:r w:rsidRPr="00C64007">
              <w:rPr>
                <w:rFonts w:ascii="Arial" w:hAnsi="Arial" w:cs="Arial"/>
                <w:lang w:val="en-GB"/>
              </w:rPr>
              <w:t>Number sign</w:t>
            </w:r>
            <w:r w:rsidRPr="00C64007">
              <w:rPr>
                <w:rFonts w:ascii="Arial" w:hAnsi="Arial" w:cs="Arial"/>
                <w:lang w:val="en-GB"/>
              </w:rPr>
              <w:br/>
              <w:t>Commercial at</w:t>
            </w:r>
            <w:r w:rsidRPr="00C64007">
              <w:rPr>
                <w:rFonts w:ascii="Arial" w:hAnsi="Arial" w:cs="Arial"/>
                <w:lang w:val="en-GB"/>
              </w:rPr>
              <w:br/>
              <w:t>Left square bracket [</w:t>
            </w:r>
            <w:r w:rsidRPr="00C64007">
              <w:rPr>
                <w:rFonts w:ascii="Arial" w:hAnsi="Arial" w:cs="Arial"/>
                <w:lang w:val="en-GB"/>
              </w:rPr>
              <w:br/>
              <w:t>Reverse solidus</w:t>
            </w:r>
            <w:r w:rsidRPr="00C64007">
              <w:rPr>
                <w:rFonts w:ascii="Arial" w:hAnsi="Arial" w:cs="Arial"/>
                <w:lang w:val="en-GB"/>
              </w:rPr>
              <w:br/>
              <w:t>Right square bracket</w:t>
            </w:r>
            <w:r w:rsidRPr="00C64007">
              <w:rPr>
                <w:rFonts w:ascii="Arial" w:hAnsi="Arial" w:cs="Arial"/>
                <w:lang w:val="en-GB"/>
              </w:rPr>
              <w:br/>
              <w:t>Circumflex accent</w:t>
            </w:r>
            <w:r w:rsidRPr="00C64007">
              <w:rPr>
                <w:rFonts w:ascii="Arial" w:hAnsi="Arial" w:cs="Arial"/>
                <w:lang w:val="en-GB"/>
              </w:rPr>
              <w:br/>
              <w:t>Grave accent</w:t>
            </w:r>
            <w:r w:rsidRPr="00C64007">
              <w:rPr>
                <w:rFonts w:ascii="Arial" w:hAnsi="Arial" w:cs="Arial"/>
                <w:lang w:val="en-GB"/>
              </w:rPr>
              <w:br/>
              <w:t>Left curly bracket</w:t>
            </w:r>
            <w:r w:rsidRPr="00C64007">
              <w:rPr>
                <w:rFonts w:ascii="Arial" w:hAnsi="Arial" w:cs="Arial"/>
                <w:lang w:val="en-GB"/>
              </w:rPr>
              <w:br/>
              <w:t>Vertical line</w:t>
            </w:r>
            <w:r w:rsidRPr="00C64007">
              <w:rPr>
                <w:rFonts w:ascii="Arial" w:hAnsi="Arial" w:cs="Arial"/>
                <w:lang w:val="en-GB"/>
              </w:rPr>
              <w:br/>
              <w:t>Right curly bracket</w:t>
            </w:r>
          </w:p>
        </w:tc>
        <w:tc>
          <w:tcPr>
            <w:tcW w:w="3911" w:type="pct"/>
            <w:vAlign w:val="center"/>
            <w:hideMark/>
          </w:tcPr>
          <w:p w:rsidR="00337522" w:rsidRPr="00C64007" w:rsidRDefault="00337522" w:rsidP="00337522">
            <w:pPr>
              <w:rPr>
                <w:rFonts w:ascii="Arial" w:hAnsi="Arial" w:cs="Arial"/>
                <w:lang w:val="en-GB"/>
              </w:rPr>
            </w:pPr>
            <w:r w:rsidRPr="00C64007">
              <w:rPr>
                <w:rFonts w:ascii="Arial" w:hAnsi="Arial" w:cs="Arial"/>
                <w:lang w:val="en-GB"/>
              </w:rPr>
              <w:t>#</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w:t>
            </w:r>
          </w:p>
        </w:tc>
      </w:tr>
    </w:tbl>
    <w:p w:rsidR="00A07E5B" w:rsidRPr="00C64007" w:rsidRDefault="00A07E5B" w:rsidP="00A07E5B">
      <w:pPr>
        <w:rPr>
          <w:rFonts w:ascii="Arial" w:hAnsi="Arial" w:cs="Arial"/>
          <w:b/>
          <w:lang w:val="en-GB"/>
        </w:rPr>
      </w:pPr>
      <w:r w:rsidRPr="00C64007">
        <w:rPr>
          <w:rFonts w:ascii="Arial" w:hAnsi="Arial" w:cs="Arial"/>
          <w:b/>
          <w:lang w:val="en-GB"/>
        </w:rPr>
        <w:t>Character set level X</w:t>
      </w:r>
    </w:p>
    <w:p w:rsidR="00A07E5B" w:rsidRPr="00C64007" w:rsidRDefault="00A07E5B" w:rsidP="00A07E5B">
      <w:pPr>
        <w:rPr>
          <w:rFonts w:ascii="Arial" w:hAnsi="Arial" w:cs="Arial"/>
          <w:lang w:val="en-GB"/>
        </w:rPr>
      </w:pPr>
      <w:r w:rsidRPr="00C64007">
        <w:rPr>
          <w:rFonts w:ascii="Arial" w:hAnsi="Arial" w:cs="Arial"/>
          <w:lang w:val="en-GB"/>
        </w:rPr>
        <w:t>Character repertoire resulting from the application of the code extension technique as defined by ISO 2022, utilising the escape sequence technique in accordance with ISO 2375. For more details see ISO/ICE International Register of Coded Character Sets to be used with Escape Sequences.</w:t>
      </w:r>
    </w:p>
    <w:p w:rsidR="00A07E5B" w:rsidRPr="00C64007" w:rsidRDefault="00A07E5B" w:rsidP="00A07E5B">
      <w:pPr>
        <w:rPr>
          <w:rFonts w:ascii="Arial" w:hAnsi="Arial" w:cs="Arial"/>
          <w:b/>
          <w:lang w:val="en-GB"/>
        </w:rPr>
      </w:pPr>
      <w:r w:rsidRPr="00C64007">
        <w:rPr>
          <w:rFonts w:ascii="Arial" w:hAnsi="Arial" w:cs="Arial"/>
          <w:b/>
          <w:lang w:val="en-GB"/>
        </w:rPr>
        <w:t>Character set level Y</w:t>
      </w:r>
    </w:p>
    <w:p w:rsidR="00A07E5B" w:rsidRPr="00C64007" w:rsidRDefault="00A07E5B" w:rsidP="00A07E5B">
      <w:pPr>
        <w:rPr>
          <w:rFonts w:ascii="Arial" w:hAnsi="Arial" w:cs="Arial"/>
          <w:lang w:val="en-GB"/>
        </w:rPr>
      </w:pPr>
      <w:r w:rsidRPr="00C64007">
        <w:rPr>
          <w:rFonts w:ascii="Arial" w:hAnsi="Arial" w:cs="Arial"/>
          <w:lang w:val="en-GB"/>
        </w:rPr>
        <w:t>Character repertoire taken from ISO 10646 – 1 octet without the application of a code extension technique. See the appropriate details in ISO 10646 –1.</w:t>
      </w:r>
    </w:p>
    <w:p w:rsidR="00337522" w:rsidRPr="00C64007" w:rsidRDefault="00337522" w:rsidP="00337522">
      <w:pPr>
        <w:rPr>
          <w:rFonts w:ascii="Arial" w:hAnsi="Arial" w:cs="Arial"/>
          <w:b/>
          <w:lang w:val="en-GB"/>
        </w:rPr>
      </w:pPr>
      <w:r w:rsidRPr="00C64007">
        <w:rPr>
          <w:rFonts w:ascii="Arial" w:hAnsi="Arial" w:cs="Arial"/>
          <w:b/>
          <w:lang w:val="en-GB"/>
        </w:rPr>
        <w:t xml:space="preserve">Syntax identifier, </w:t>
      </w:r>
      <w:r w:rsidR="00393723" w:rsidRPr="00C64007">
        <w:rPr>
          <w:rFonts w:ascii="Arial" w:hAnsi="Arial" w:cs="Arial"/>
          <w:b/>
          <w:bCs/>
          <w:lang w:val="en-GB"/>
        </w:rPr>
        <w:t xml:space="preserve">ISO standard </w:t>
      </w:r>
      <w:r w:rsidRPr="00C64007">
        <w:rPr>
          <w:rFonts w:ascii="Arial" w:hAnsi="Arial" w:cs="Arial"/>
          <w:b/>
          <w:lang w:val="en-GB"/>
        </w:rPr>
        <w:t>and supported languages</w:t>
      </w:r>
    </w:p>
    <w:p w:rsidR="00A903C0" w:rsidRPr="00C64007" w:rsidRDefault="00A903C0" w:rsidP="00337522">
      <w:pPr>
        <w:rPr>
          <w:rFonts w:ascii="Arial" w:hAnsi="Arial" w:cs="Arial"/>
          <w:lang w:val="en-GB"/>
        </w:rPr>
      </w:pPr>
      <w:r w:rsidRPr="00C64007">
        <w:rPr>
          <w:rFonts w:ascii="Arial" w:hAnsi="Arial" w:cs="Arial"/>
          <w:lang w:val="en-GB"/>
        </w:rPr>
        <w:t>The following table contains the code values for the syntax identifier and explains which languages are catered for in which ISO standard.</w:t>
      </w:r>
    </w:p>
    <w:p w:rsidR="00337522" w:rsidRPr="00C64007" w:rsidRDefault="00337522" w:rsidP="00337522">
      <w:pPr>
        <w:rPr>
          <w:rFonts w:ascii="Arial" w:hAnsi="Arial" w:cs="Arial"/>
          <w:lang w:val="en-GB"/>
        </w:rPr>
      </w:pPr>
      <w:r w:rsidRPr="00C64007">
        <w:rPr>
          <w:rFonts w:ascii="Arial" w:hAnsi="Arial" w:cs="Arial"/>
          <w:lang w:val="en-GB"/>
        </w:rPr>
        <w:t>Note that the last character of the syntax identifier (data element 0001) identifies the character set level used.</w:t>
      </w:r>
    </w:p>
    <w:tbl>
      <w:tblPr>
        <w:tblW w:w="5000" w:type="pct"/>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1764"/>
        <w:gridCol w:w="1485"/>
        <w:gridCol w:w="6033"/>
      </w:tblGrid>
      <w:tr w:rsidR="001F0E1E"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Syntax identifier</w:t>
            </w:r>
          </w:p>
        </w:tc>
        <w:tc>
          <w:tcPr>
            <w:tcW w:w="80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ISO standard</w:t>
            </w:r>
          </w:p>
        </w:tc>
        <w:tc>
          <w:tcPr>
            <w:tcW w:w="32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Languages</w:t>
            </w:r>
          </w:p>
        </w:tc>
      </w:tr>
      <w:tr w:rsidR="001F0E1E"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lastRenderedPageBreak/>
              <w:t>UNOA</w:t>
            </w:r>
          </w:p>
        </w:tc>
        <w:tc>
          <w:tcPr>
            <w:tcW w:w="80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646</w:t>
            </w:r>
          </w:p>
        </w:tc>
        <w:tc>
          <w:tcPr>
            <w:tcW w:w="32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sz w:val="24"/>
                <w:szCs w:val="24"/>
                <w:lang w:val="en-GB" w:eastAsia="fr-BE" w:bidi="ar-SA"/>
              </w:rPr>
              <w:t> </w:t>
            </w:r>
          </w:p>
        </w:tc>
      </w:tr>
      <w:tr w:rsidR="001F0E1E"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UNOB</w:t>
            </w:r>
          </w:p>
        </w:tc>
        <w:tc>
          <w:tcPr>
            <w:tcW w:w="80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646</w:t>
            </w:r>
          </w:p>
        </w:tc>
        <w:tc>
          <w:tcPr>
            <w:tcW w:w="32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sz w:val="24"/>
                <w:szCs w:val="24"/>
                <w:lang w:val="en-GB" w:eastAsia="fr-BE" w:bidi="ar-SA"/>
              </w:rPr>
              <w:t> </w:t>
            </w:r>
          </w:p>
        </w:tc>
      </w:tr>
      <w:tr w:rsidR="001F0E1E"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UNOC</w:t>
            </w:r>
          </w:p>
        </w:tc>
        <w:tc>
          <w:tcPr>
            <w:tcW w:w="80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8859 - 1</w:t>
            </w:r>
          </w:p>
        </w:tc>
        <w:tc>
          <w:tcPr>
            <w:tcW w:w="32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Danish, Dutch, English, Faeroese, Finnish, French, German, Icelandic, Irish, Italian, Norwegian, Portuguese, Spanish, Swedish</w:t>
            </w:r>
          </w:p>
        </w:tc>
      </w:tr>
      <w:tr w:rsidR="001F0E1E"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UNOD</w:t>
            </w:r>
          </w:p>
        </w:tc>
        <w:tc>
          <w:tcPr>
            <w:tcW w:w="80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8859 - 2</w:t>
            </w:r>
          </w:p>
        </w:tc>
        <w:tc>
          <w:tcPr>
            <w:tcW w:w="32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Albanian, Czech, English, Hungarian, Polish, Romanian, Serbo-Croatian, Slovak, Slovene</w:t>
            </w:r>
          </w:p>
        </w:tc>
      </w:tr>
      <w:tr w:rsidR="001F0E1E"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UNOE</w:t>
            </w:r>
          </w:p>
        </w:tc>
        <w:tc>
          <w:tcPr>
            <w:tcW w:w="80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8859 - 5</w:t>
            </w:r>
          </w:p>
        </w:tc>
        <w:tc>
          <w:tcPr>
            <w:tcW w:w="32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Bulgarian, Byelorussian, English, Macedonian, Russian, Serbo-Croatian, Ukrainian</w:t>
            </w:r>
          </w:p>
        </w:tc>
      </w:tr>
      <w:tr w:rsidR="001F0E1E"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UNOF</w:t>
            </w:r>
          </w:p>
        </w:tc>
        <w:tc>
          <w:tcPr>
            <w:tcW w:w="80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8859 - 7</w:t>
            </w:r>
          </w:p>
        </w:tc>
        <w:tc>
          <w:tcPr>
            <w:tcW w:w="3250" w:type="pct"/>
            <w:tcBorders>
              <w:top w:val="outset" w:sz="6" w:space="0" w:color="000000"/>
              <w:left w:val="outset" w:sz="6" w:space="0" w:color="000000"/>
              <w:bottom w:val="outset" w:sz="6" w:space="0" w:color="000000"/>
              <w:right w:val="outset" w:sz="6" w:space="0" w:color="000000"/>
            </w:tcBorders>
            <w:hideMark/>
          </w:tcPr>
          <w:p w:rsidR="001F0E1E" w:rsidRPr="00C64007"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Greek</w:t>
            </w:r>
          </w:p>
        </w:tc>
      </w:tr>
      <w:tr w:rsidR="00535CD1"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535CD1" w:rsidRPr="00C64007"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UNOG</w:t>
            </w:r>
          </w:p>
        </w:tc>
        <w:tc>
          <w:tcPr>
            <w:tcW w:w="80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8859 – 3</w:t>
            </w:r>
          </w:p>
        </w:tc>
        <w:tc>
          <w:tcPr>
            <w:tcW w:w="325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C64007">
              <w:rPr>
                <w:rFonts w:ascii="Arial" w:hAnsi="Arial" w:cs="Arial"/>
                <w:lang w:val="en-GB"/>
              </w:rPr>
              <w:t>Maltese</w:t>
            </w:r>
          </w:p>
        </w:tc>
      </w:tr>
      <w:tr w:rsidR="00535CD1"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535CD1" w:rsidRPr="00C64007"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UNOH</w:t>
            </w:r>
          </w:p>
        </w:tc>
        <w:tc>
          <w:tcPr>
            <w:tcW w:w="80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8859 – 4</w:t>
            </w:r>
          </w:p>
        </w:tc>
        <w:tc>
          <w:tcPr>
            <w:tcW w:w="325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C64007">
              <w:rPr>
                <w:rFonts w:ascii="Arial" w:hAnsi="Arial" w:cs="Arial"/>
                <w:lang w:val="en-GB"/>
              </w:rPr>
              <w:t>Estonian, Latvian, Lithuanian, Greenlandic, Lappish</w:t>
            </w:r>
          </w:p>
        </w:tc>
      </w:tr>
      <w:tr w:rsidR="00535CD1"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535CD1" w:rsidRPr="00C64007"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UNOI</w:t>
            </w:r>
          </w:p>
        </w:tc>
        <w:tc>
          <w:tcPr>
            <w:tcW w:w="80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8859 – 6</w:t>
            </w:r>
          </w:p>
        </w:tc>
        <w:tc>
          <w:tcPr>
            <w:tcW w:w="325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C64007">
              <w:rPr>
                <w:rFonts w:ascii="Arial" w:hAnsi="Arial" w:cs="Arial"/>
                <w:lang w:val="en-GB"/>
              </w:rPr>
              <w:t>Arabic</w:t>
            </w:r>
          </w:p>
        </w:tc>
      </w:tr>
      <w:tr w:rsidR="00535CD1"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535CD1" w:rsidRPr="00C64007"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UNOJ</w:t>
            </w:r>
          </w:p>
        </w:tc>
        <w:tc>
          <w:tcPr>
            <w:tcW w:w="80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8859 – 8</w:t>
            </w:r>
          </w:p>
        </w:tc>
        <w:tc>
          <w:tcPr>
            <w:tcW w:w="325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C64007">
              <w:rPr>
                <w:rFonts w:ascii="Arial" w:hAnsi="Arial" w:cs="Arial"/>
                <w:lang w:val="en-GB"/>
              </w:rPr>
              <w:t>Hebrew, Yiddish</w:t>
            </w:r>
          </w:p>
        </w:tc>
      </w:tr>
      <w:tr w:rsidR="00535CD1"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535CD1" w:rsidRPr="00C64007"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UNOK</w:t>
            </w:r>
          </w:p>
        </w:tc>
        <w:tc>
          <w:tcPr>
            <w:tcW w:w="80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8859 – 9</w:t>
            </w:r>
          </w:p>
        </w:tc>
        <w:tc>
          <w:tcPr>
            <w:tcW w:w="325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C64007">
              <w:rPr>
                <w:rFonts w:ascii="Arial" w:hAnsi="Arial" w:cs="Arial"/>
                <w:lang w:val="en-GB"/>
              </w:rPr>
              <w:t>Turkish</w:t>
            </w:r>
          </w:p>
        </w:tc>
      </w:tr>
      <w:tr w:rsidR="00535CD1"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535CD1" w:rsidRPr="00C64007"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UNOX</w:t>
            </w:r>
          </w:p>
        </w:tc>
        <w:tc>
          <w:tcPr>
            <w:tcW w:w="800" w:type="pct"/>
            <w:tcBorders>
              <w:top w:val="outset" w:sz="6" w:space="0" w:color="000000"/>
              <w:left w:val="outset" w:sz="6" w:space="0" w:color="000000"/>
              <w:bottom w:val="outset" w:sz="6" w:space="0" w:color="000000"/>
              <w:right w:val="outset" w:sz="6" w:space="0" w:color="000000"/>
            </w:tcBorders>
            <w:hideMark/>
          </w:tcPr>
          <w:p w:rsidR="003E190B" w:rsidRPr="00C64007" w:rsidRDefault="003E190B" w:rsidP="003E190B">
            <w:pPr>
              <w:pStyle w:val="NormalWeb"/>
              <w:jc w:val="center"/>
              <w:rPr>
                <w:rFonts w:ascii="Arial" w:hAnsi="Arial" w:cs="Arial"/>
                <w:lang w:val="en-GB"/>
              </w:rPr>
            </w:pPr>
            <w:r w:rsidRPr="00C64007">
              <w:rPr>
                <w:rFonts w:ascii="Arial" w:hAnsi="Arial" w:cs="Arial"/>
                <w:sz w:val="20"/>
                <w:szCs w:val="20"/>
                <w:lang w:val="en-GB"/>
              </w:rPr>
              <w:t>2022</w:t>
            </w:r>
            <w:r w:rsidRPr="00C64007">
              <w:rPr>
                <w:rFonts w:ascii="Arial" w:hAnsi="Arial" w:cs="Arial"/>
                <w:sz w:val="20"/>
                <w:szCs w:val="20"/>
                <w:lang w:val="en-GB"/>
              </w:rPr>
              <w:br/>
              <w:t>2375</w:t>
            </w:r>
          </w:p>
        </w:tc>
        <w:tc>
          <w:tcPr>
            <w:tcW w:w="325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3E190B">
            <w:pPr>
              <w:spacing w:before="100" w:beforeAutospacing="1" w:after="100" w:afterAutospacing="1" w:line="240" w:lineRule="auto"/>
              <w:rPr>
                <w:rFonts w:ascii="Arial" w:eastAsia="Times New Roman" w:hAnsi="Arial" w:cs="Arial"/>
                <w:lang w:val="en-GB" w:eastAsia="fr-BE" w:bidi="ar-SA"/>
              </w:rPr>
            </w:pPr>
            <w:r w:rsidRPr="00C64007">
              <w:rPr>
                <w:rFonts w:ascii="Arial" w:hAnsi="Arial" w:cs="Arial"/>
                <w:lang w:val="en-GB"/>
              </w:rPr>
              <w:t>Character sets level C to K supported languages, Asian (e.g. Japanese, traditional Chinese language, …) and other languages that are based on character sets compliant with ISO 2022 and ISO 2375.</w:t>
            </w:r>
          </w:p>
        </w:tc>
      </w:tr>
      <w:tr w:rsidR="00535CD1" w:rsidRPr="00C64007" w:rsidTr="00A73F3A">
        <w:tc>
          <w:tcPr>
            <w:tcW w:w="950" w:type="pct"/>
            <w:tcBorders>
              <w:top w:val="outset" w:sz="6" w:space="0" w:color="000000"/>
              <w:left w:val="outset" w:sz="6" w:space="0" w:color="000000"/>
              <w:bottom w:val="outset" w:sz="6" w:space="0" w:color="000000"/>
              <w:right w:val="outset" w:sz="6" w:space="0" w:color="000000"/>
            </w:tcBorders>
            <w:hideMark/>
          </w:tcPr>
          <w:p w:rsidR="00535CD1" w:rsidRPr="00C64007"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UNY</w:t>
            </w:r>
          </w:p>
        </w:tc>
        <w:tc>
          <w:tcPr>
            <w:tcW w:w="800" w:type="pct"/>
            <w:tcBorders>
              <w:top w:val="outset" w:sz="6" w:space="0" w:color="000000"/>
              <w:left w:val="outset" w:sz="6" w:space="0" w:color="000000"/>
              <w:bottom w:val="outset" w:sz="6" w:space="0" w:color="000000"/>
              <w:right w:val="outset" w:sz="6" w:space="0" w:color="000000"/>
            </w:tcBorders>
            <w:hideMark/>
          </w:tcPr>
          <w:p w:rsidR="00535CD1" w:rsidRPr="00C64007"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C64007">
              <w:rPr>
                <w:rFonts w:ascii="Arial" w:hAnsi="Arial" w:cs="Arial"/>
                <w:lang w:val="en-GB"/>
              </w:rPr>
              <w:t>10646 - 1</w:t>
            </w:r>
          </w:p>
        </w:tc>
        <w:tc>
          <w:tcPr>
            <w:tcW w:w="3250" w:type="pct"/>
            <w:tcBorders>
              <w:top w:val="outset" w:sz="6" w:space="0" w:color="000000"/>
              <w:left w:val="outset" w:sz="6" w:space="0" w:color="000000"/>
              <w:bottom w:val="outset" w:sz="6" w:space="0" w:color="000000"/>
              <w:right w:val="outset" w:sz="6" w:space="0" w:color="000000"/>
            </w:tcBorders>
            <w:hideMark/>
          </w:tcPr>
          <w:p w:rsidR="00535CD1" w:rsidRPr="00C64007" w:rsidRDefault="002C0A8A" w:rsidP="001F0E1E">
            <w:pPr>
              <w:spacing w:before="100" w:beforeAutospacing="1" w:after="100" w:afterAutospacing="1" w:line="240" w:lineRule="auto"/>
              <w:jc w:val="left"/>
              <w:rPr>
                <w:rFonts w:ascii="Arial" w:eastAsia="Times New Roman" w:hAnsi="Arial" w:cs="Arial"/>
                <w:lang w:val="en-GB" w:eastAsia="fr-BE" w:bidi="ar-SA"/>
              </w:rPr>
            </w:pPr>
            <w:r w:rsidRPr="00C64007">
              <w:rPr>
                <w:rFonts w:ascii="Arial" w:hAnsi="Arial" w:cs="Arial"/>
                <w:lang w:val="en-GB"/>
              </w:rPr>
              <w:t>A</w:t>
            </w:r>
            <w:r w:rsidR="003E190B" w:rsidRPr="00C64007">
              <w:rPr>
                <w:rFonts w:ascii="Arial" w:hAnsi="Arial" w:cs="Arial"/>
                <w:lang w:val="en-GB"/>
              </w:rPr>
              <w:t>imed to cover all written languages of the world</w:t>
            </w:r>
          </w:p>
        </w:tc>
      </w:tr>
    </w:tbl>
    <w:p w:rsidR="001F0E1E" w:rsidRPr="00C64007" w:rsidRDefault="001F0E1E" w:rsidP="00C24CE5">
      <w:pPr>
        <w:pStyle w:val="Heading2"/>
        <w:numPr>
          <w:ilvl w:val="1"/>
          <w:numId w:val="2"/>
        </w:numPr>
        <w:rPr>
          <w:rFonts w:ascii="Arial" w:hAnsi="Arial" w:cs="Arial"/>
          <w:lang w:val="en-GB"/>
        </w:rPr>
      </w:pPr>
      <w:bookmarkStart w:id="213" w:name="Directory_status,_version_and_release"/>
      <w:bookmarkStart w:id="214" w:name="_Toc317175480"/>
      <w:r w:rsidRPr="00C64007">
        <w:rPr>
          <w:rFonts w:ascii="Arial" w:hAnsi="Arial" w:cs="Arial"/>
          <w:lang w:val="en-GB"/>
        </w:rPr>
        <w:t>Directory status, version and release</w:t>
      </w:r>
      <w:bookmarkEnd w:id="213"/>
      <w:bookmarkEnd w:id="214"/>
    </w:p>
    <w:p w:rsidR="001F0E1E" w:rsidRPr="00C64007" w:rsidRDefault="001F0E1E" w:rsidP="00C24CE5">
      <w:pPr>
        <w:rPr>
          <w:rFonts w:ascii="Arial" w:hAnsi="Arial" w:cs="Arial"/>
          <w:lang w:val="en-GB"/>
        </w:rPr>
      </w:pPr>
      <w:r w:rsidRPr="00C64007">
        <w:rPr>
          <w:rFonts w:ascii="Arial" w:hAnsi="Arial" w:cs="Arial"/>
          <w:lang w:val="en-GB"/>
        </w:rPr>
        <w:t>All EANCOM</w:t>
      </w:r>
      <w:r w:rsidRPr="00C64007">
        <w:rPr>
          <w:rFonts w:ascii="Arial" w:hAnsi="Arial" w:cs="Arial"/>
          <w:vertAlign w:val="superscript"/>
          <w:lang w:val="en-GB"/>
        </w:rPr>
        <w:t>®</w:t>
      </w:r>
      <w:r w:rsidRPr="00C64007">
        <w:rPr>
          <w:rFonts w:ascii="Arial" w:hAnsi="Arial" w:cs="Arial"/>
          <w:lang w:val="en-GB"/>
        </w:rPr>
        <w:t xml:space="preserve"> 2002 messages are based on the UN/EDIFACT directory D.01B, which was released by UN/CEFACT in 2001. All messages contained in this directory are approved as United Nations Standard Messages (UNSM).</w:t>
      </w:r>
    </w:p>
    <w:p w:rsidR="001F0E1E" w:rsidRPr="00C64007" w:rsidRDefault="001F0E1E" w:rsidP="00C24CE5">
      <w:pPr>
        <w:pStyle w:val="Heading2"/>
        <w:numPr>
          <w:ilvl w:val="1"/>
          <w:numId w:val="2"/>
        </w:numPr>
        <w:rPr>
          <w:rFonts w:ascii="Arial" w:hAnsi="Arial" w:cs="Arial"/>
          <w:lang w:val="en-GB"/>
        </w:rPr>
      </w:pPr>
      <w:bookmarkStart w:id="215" w:name="EANCOM®_message_version"/>
      <w:bookmarkStart w:id="216" w:name="_Toc317175481"/>
      <w:r w:rsidRPr="00C64007">
        <w:rPr>
          <w:rFonts w:ascii="Arial" w:hAnsi="Arial" w:cs="Arial"/>
          <w:lang w:val="en-GB"/>
        </w:rPr>
        <w:t>EANCOM</w:t>
      </w:r>
      <w:r w:rsidRPr="00C64007">
        <w:rPr>
          <w:rFonts w:ascii="Arial" w:hAnsi="Arial" w:cs="Arial"/>
          <w:vertAlign w:val="superscript"/>
          <w:lang w:val="en-GB"/>
        </w:rPr>
        <w:t>®</w:t>
      </w:r>
      <w:r w:rsidRPr="00C64007">
        <w:rPr>
          <w:rFonts w:ascii="Arial" w:hAnsi="Arial" w:cs="Arial"/>
          <w:lang w:val="en-GB"/>
        </w:rPr>
        <w:t xml:space="preserve"> message version</w:t>
      </w:r>
      <w:bookmarkEnd w:id="215"/>
      <w:bookmarkEnd w:id="216"/>
    </w:p>
    <w:p w:rsidR="001F0E1E" w:rsidRPr="00C64007" w:rsidRDefault="001F0E1E" w:rsidP="00C24CE5">
      <w:pPr>
        <w:rPr>
          <w:rFonts w:ascii="Arial" w:hAnsi="Arial" w:cs="Arial"/>
          <w:lang w:val="en-GB"/>
        </w:rPr>
      </w:pPr>
      <w:r w:rsidRPr="00C64007">
        <w:rPr>
          <w:rFonts w:ascii="Arial" w:hAnsi="Arial" w:cs="Arial"/>
          <w:lang w:val="en-GB"/>
        </w:rPr>
        <w:t>Each EANCOM</w:t>
      </w:r>
      <w:r w:rsidRPr="00C64007">
        <w:rPr>
          <w:rFonts w:ascii="Arial" w:hAnsi="Arial" w:cs="Arial"/>
          <w:vertAlign w:val="superscript"/>
          <w:lang w:val="en-GB"/>
        </w:rPr>
        <w:t>®</w:t>
      </w:r>
      <w:r w:rsidRPr="00C64007">
        <w:rPr>
          <w:rFonts w:ascii="Arial" w:hAnsi="Arial" w:cs="Arial"/>
          <w:lang w:val="en-GB"/>
        </w:rPr>
        <w:t xml:space="preserve"> message carries its own subset version number, which allows the unambiguous identification of different versions of the same EANCOM</w:t>
      </w:r>
      <w:r w:rsidRPr="00C64007">
        <w:rPr>
          <w:rFonts w:ascii="Arial" w:hAnsi="Arial" w:cs="Arial"/>
          <w:vertAlign w:val="superscript"/>
          <w:lang w:val="en-GB"/>
        </w:rPr>
        <w:t>®</w:t>
      </w:r>
      <w:r w:rsidRPr="00C64007">
        <w:rPr>
          <w:rFonts w:ascii="Arial" w:hAnsi="Arial" w:cs="Arial"/>
          <w:lang w:val="en-GB"/>
        </w:rPr>
        <w:t xml:space="preserve"> message. The EANCOM</w:t>
      </w:r>
      <w:r w:rsidRPr="00C64007">
        <w:rPr>
          <w:rFonts w:ascii="Arial" w:hAnsi="Arial" w:cs="Arial"/>
          <w:vertAlign w:val="superscript"/>
          <w:lang w:val="en-GB"/>
        </w:rPr>
        <w:t>®</w:t>
      </w:r>
      <w:r w:rsidRPr="00C64007">
        <w:rPr>
          <w:rFonts w:ascii="Arial" w:hAnsi="Arial" w:cs="Arial"/>
          <w:lang w:val="en-GB"/>
        </w:rPr>
        <w:t xml:space="preserve"> subset version number is indicated in data element 0057 in the UNG and UNH segments. It is structured as follows: </w:t>
      </w:r>
    </w:p>
    <w:p w:rsidR="001F0E1E" w:rsidRPr="00C64007" w:rsidRDefault="001F0E1E" w:rsidP="00C24CE5">
      <w:pPr>
        <w:rPr>
          <w:rFonts w:ascii="Arial" w:hAnsi="Arial" w:cs="Arial"/>
          <w:lang w:val="en-GB"/>
        </w:rPr>
      </w:pPr>
      <w:r w:rsidRPr="00C64007">
        <w:rPr>
          <w:rFonts w:ascii="Arial" w:hAnsi="Arial" w:cs="Arial"/>
          <w:lang w:val="en-GB"/>
        </w:rPr>
        <w:t xml:space="preserve">GS1nnn </w:t>
      </w:r>
    </w:p>
    <w:p w:rsidR="00FC4188" w:rsidRPr="00C64007" w:rsidRDefault="00FC4188" w:rsidP="00C24CE5">
      <w:pPr>
        <w:rPr>
          <w:rFonts w:ascii="Arial" w:hAnsi="Arial" w:cs="Arial"/>
          <w:lang w:val="en-GB"/>
        </w:rPr>
      </w:pPr>
      <w:r w:rsidRPr="00C64007">
        <w:rPr>
          <w:rFonts w:ascii="Arial" w:hAnsi="Arial" w:cs="Arial"/>
          <w:lang w:val="en-GB"/>
        </w:rPr>
        <w:t>where:</w:t>
      </w:r>
    </w:p>
    <w:p w:rsidR="001F0E1E" w:rsidRPr="00C64007" w:rsidRDefault="001F0E1E" w:rsidP="00C24CE5">
      <w:pPr>
        <w:rPr>
          <w:rFonts w:ascii="Arial" w:hAnsi="Arial" w:cs="Arial"/>
          <w:lang w:val="en-GB"/>
        </w:rPr>
      </w:pPr>
      <w:r w:rsidRPr="00C64007">
        <w:rPr>
          <w:rFonts w:ascii="Arial" w:hAnsi="Arial" w:cs="Arial"/>
          <w:lang w:val="en-GB"/>
        </w:rPr>
        <w:t xml:space="preserve">GS1 = Indicates GS1 as the agency controlling the subset. </w:t>
      </w:r>
    </w:p>
    <w:p w:rsidR="001F0E1E" w:rsidRPr="00C64007" w:rsidRDefault="001F0E1E" w:rsidP="00C24CE5">
      <w:pPr>
        <w:rPr>
          <w:rFonts w:ascii="Arial" w:hAnsi="Arial" w:cs="Arial"/>
          <w:lang w:val="en-GB"/>
        </w:rPr>
      </w:pPr>
      <w:r w:rsidRPr="00C64007">
        <w:rPr>
          <w:rFonts w:ascii="Arial" w:hAnsi="Arial" w:cs="Arial"/>
          <w:lang w:val="en-GB"/>
        </w:rPr>
        <w:t>nnn = Three-digit version number of the EANCOM</w:t>
      </w:r>
      <w:r w:rsidRPr="00C64007">
        <w:rPr>
          <w:rFonts w:ascii="Arial" w:hAnsi="Arial" w:cs="Arial"/>
          <w:vertAlign w:val="superscript"/>
          <w:lang w:val="en-GB"/>
        </w:rPr>
        <w:t>®</w:t>
      </w:r>
      <w:r w:rsidRPr="00C64007">
        <w:rPr>
          <w:rFonts w:ascii="Arial" w:hAnsi="Arial" w:cs="Arial"/>
          <w:lang w:val="en-GB"/>
        </w:rPr>
        <w:t xml:space="preserve"> subset. </w:t>
      </w:r>
    </w:p>
    <w:p w:rsidR="001F0E1E" w:rsidRPr="00C64007" w:rsidRDefault="001F0E1E" w:rsidP="00C24CE5">
      <w:pPr>
        <w:rPr>
          <w:rFonts w:ascii="Arial" w:hAnsi="Arial" w:cs="Arial"/>
          <w:lang w:val="en-GB"/>
        </w:rPr>
      </w:pPr>
      <w:r w:rsidRPr="00C64007">
        <w:rPr>
          <w:rFonts w:ascii="Arial" w:hAnsi="Arial" w:cs="Arial"/>
          <w:lang w:val="en-GB"/>
        </w:rPr>
        <w:t>Subset version numbers for formally released EANCOM</w:t>
      </w:r>
      <w:r w:rsidRPr="00C64007">
        <w:rPr>
          <w:rFonts w:ascii="Arial" w:hAnsi="Arial" w:cs="Arial"/>
          <w:vertAlign w:val="superscript"/>
          <w:lang w:val="en-GB"/>
        </w:rPr>
        <w:t>®</w:t>
      </w:r>
      <w:r w:rsidRPr="00C64007">
        <w:rPr>
          <w:rFonts w:ascii="Arial" w:hAnsi="Arial" w:cs="Arial"/>
          <w:lang w:val="en-GB"/>
        </w:rPr>
        <w:t xml:space="preserve"> messages start at the number ‘001’ and are incremented by one for each subsequent version of the message. </w:t>
      </w:r>
    </w:p>
    <w:p w:rsidR="00A73F3A" w:rsidRPr="00C64007" w:rsidRDefault="00A73F3A" w:rsidP="00C24CE5">
      <w:pPr>
        <w:rPr>
          <w:rFonts w:ascii="Arial" w:hAnsi="Arial" w:cs="Arial"/>
          <w:lang w:val="en-GB"/>
        </w:rPr>
      </w:pPr>
    </w:p>
    <w:p w:rsidR="001F0E1E" w:rsidRPr="00C64007" w:rsidRDefault="001F0E1E" w:rsidP="00C24CE5">
      <w:pPr>
        <w:pStyle w:val="Heading2"/>
        <w:numPr>
          <w:ilvl w:val="1"/>
          <w:numId w:val="2"/>
        </w:numPr>
        <w:rPr>
          <w:rFonts w:ascii="Arial" w:hAnsi="Arial" w:cs="Arial"/>
          <w:lang w:val="en-GB"/>
        </w:rPr>
      </w:pPr>
      <w:bookmarkStart w:id="217" w:name="Documentation_conventions"/>
      <w:bookmarkStart w:id="218" w:name="_Toc317175482"/>
      <w:r w:rsidRPr="00C64007">
        <w:rPr>
          <w:rFonts w:ascii="Arial" w:hAnsi="Arial" w:cs="Arial"/>
          <w:lang w:val="en-GB"/>
        </w:rPr>
        <w:lastRenderedPageBreak/>
        <w:t>Documentation conventions</w:t>
      </w:r>
      <w:bookmarkEnd w:id="217"/>
      <w:bookmarkEnd w:id="218"/>
    </w:p>
    <w:p w:rsidR="001F0E1E" w:rsidRPr="00C64007" w:rsidRDefault="001F0E1E" w:rsidP="00C24CE5">
      <w:pPr>
        <w:pStyle w:val="Heading3"/>
        <w:rPr>
          <w:rFonts w:ascii="Arial" w:hAnsi="Arial" w:cs="Arial"/>
          <w:lang w:val="en-GB"/>
        </w:rPr>
      </w:pPr>
      <w:bookmarkStart w:id="219" w:name="_Toc317175483"/>
      <w:r w:rsidRPr="00C64007">
        <w:rPr>
          <w:rFonts w:ascii="Arial" w:hAnsi="Arial" w:cs="Arial"/>
          <w:lang w:val="en-GB"/>
        </w:rPr>
        <w:t xml:space="preserve">5.5.1 </w:t>
      </w:r>
      <w:bookmarkStart w:id="220" w:name="Format_and_picture_of_data_elements"/>
      <w:r w:rsidRPr="00C64007">
        <w:rPr>
          <w:rFonts w:ascii="Arial" w:hAnsi="Arial" w:cs="Arial"/>
          <w:lang w:val="en-GB"/>
        </w:rPr>
        <w:t>Format and picture of data elements</w:t>
      </w:r>
      <w:bookmarkEnd w:id="220"/>
      <w:bookmarkEnd w:id="219"/>
    </w:p>
    <w:p w:rsidR="001F0E1E" w:rsidRPr="00C64007" w:rsidRDefault="001F0E1E" w:rsidP="00C24CE5">
      <w:pPr>
        <w:rPr>
          <w:rFonts w:ascii="Arial" w:hAnsi="Arial" w:cs="Arial"/>
          <w:lang w:val="en-GB"/>
        </w:rPr>
      </w:pPr>
      <w:r w:rsidRPr="00C64007">
        <w:rPr>
          <w:rFonts w:ascii="Arial" w:hAnsi="Arial" w:cs="Arial"/>
          <w:lang w:val="en-GB"/>
        </w:rPr>
        <w:t xml:space="preserve">The following conventions apply in the present documentation: </w:t>
      </w:r>
    </w:p>
    <w:p w:rsidR="001F0E1E" w:rsidRPr="00C64007" w:rsidRDefault="001F0E1E" w:rsidP="00C24CE5">
      <w:pPr>
        <w:rPr>
          <w:rFonts w:ascii="Arial" w:hAnsi="Arial" w:cs="Arial"/>
          <w:b/>
          <w:lang w:val="en-GB"/>
        </w:rPr>
      </w:pPr>
      <w:r w:rsidRPr="00C64007">
        <w:rPr>
          <w:rFonts w:ascii="Arial" w:hAnsi="Arial" w:cs="Arial"/>
          <w:b/>
          <w:lang w:val="en-GB"/>
        </w:rPr>
        <w:t xml:space="preserve">Character type: </w:t>
      </w:r>
    </w:p>
    <w:p w:rsidR="00736EC1" w:rsidRPr="00C64007" w:rsidRDefault="001F0E1E" w:rsidP="00FC4188">
      <w:pPr>
        <w:pStyle w:val="ListParagraph"/>
        <w:numPr>
          <w:ilvl w:val="0"/>
          <w:numId w:val="33"/>
        </w:numPr>
        <w:jc w:val="left"/>
        <w:rPr>
          <w:rFonts w:ascii="Arial" w:hAnsi="Arial" w:cs="Arial"/>
          <w:lang w:val="en-GB"/>
        </w:rPr>
      </w:pPr>
      <w:r w:rsidRPr="00C64007">
        <w:rPr>
          <w:rFonts w:ascii="Arial" w:hAnsi="Arial" w:cs="Arial"/>
          <w:lang w:val="en-GB"/>
        </w:rPr>
        <w:t>a :alphabetic characters</w:t>
      </w:r>
    </w:p>
    <w:p w:rsidR="00736EC1" w:rsidRPr="00C64007" w:rsidRDefault="001F0E1E" w:rsidP="00FC4188">
      <w:pPr>
        <w:pStyle w:val="ListParagraph"/>
        <w:numPr>
          <w:ilvl w:val="0"/>
          <w:numId w:val="33"/>
        </w:numPr>
        <w:jc w:val="left"/>
        <w:rPr>
          <w:rFonts w:ascii="Arial" w:hAnsi="Arial" w:cs="Arial"/>
          <w:lang w:val="en-GB"/>
        </w:rPr>
      </w:pPr>
      <w:r w:rsidRPr="00C64007">
        <w:rPr>
          <w:rFonts w:ascii="Arial" w:hAnsi="Arial" w:cs="Arial"/>
          <w:lang w:val="en-GB"/>
        </w:rPr>
        <w:t>n :numeric characters</w:t>
      </w:r>
    </w:p>
    <w:p w:rsidR="001F0E1E" w:rsidRPr="00C64007" w:rsidRDefault="001F0E1E" w:rsidP="00FC4188">
      <w:pPr>
        <w:pStyle w:val="ListParagraph"/>
        <w:numPr>
          <w:ilvl w:val="0"/>
          <w:numId w:val="33"/>
        </w:numPr>
        <w:jc w:val="left"/>
        <w:rPr>
          <w:rFonts w:ascii="Arial" w:hAnsi="Arial" w:cs="Arial"/>
          <w:lang w:val="en-GB"/>
        </w:rPr>
      </w:pPr>
      <w:r w:rsidRPr="00C64007">
        <w:rPr>
          <w:rFonts w:ascii="Arial" w:hAnsi="Arial" w:cs="Arial"/>
          <w:lang w:val="en-GB"/>
        </w:rPr>
        <w:t xml:space="preserve">an :alpha-numeric characters </w:t>
      </w:r>
    </w:p>
    <w:p w:rsidR="001F0E1E" w:rsidRPr="00C64007" w:rsidRDefault="001F0E1E" w:rsidP="00C24CE5">
      <w:pPr>
        <w:jc w:val="left"/>
        <w:rPr>
          <w:rFonts w:ascii="Arial" w:hAnsi="Arial" w:cs="Arial"/>
          <w:b/>
          <w:lang w:val="en-GB"/>
        </w:rPr>
      </w:pPr>
      <w:r w:rsidRPr="00C64007">
        <w:rPr>
          <w:rFonts w:ascii="Arial" w:hAnsi="Arial" w:cs="Arial"/>
          <w:b/>
          <w:lang w:val="en-GB"/>
        </w:rPr>
        <w:t xml:space="preserve">Size: </w:t>
      </w:r>
    </w:p>
    <w:p w:rsidR="000E0402" w:rsidRPr="00C64007" w:rsidRDefault="001F0E1E" w:rsidP="000E0402">
      <w:pPr>
        <w:pStyle w:val="ListParagraph"/>
        <w:numPr>
          <w:ilvl w:val="0"/>
          <w:numId w:val="34"/>
        </w:numPr>
        <w:jc w:val="left"/>
        <w:rPr>
          <w:rFonts w:ascii="Arial" w:hAnsi="Arial" w:cs="Arial"/>
          <w:lang w:val="en-GB"/>
        </w:rPr>
      </w:pPr>
      <w:r w:rsidRPr="00C64007">
        <w:rPr>
          <w:rFonts w:ascii="Arial" w:hAnsi="Arial" w:cs="Arial"/>
          <w:lang w:val="en-GB"/>
        </w:rPr>
        <w:t>Fixed : all positions must be used</w:t>
      </w:r>
    </w:p>
    <w:p w:rsidR="001F0E1E" w:rsidRPr="00C64007" w:rsidRDefault="001F0E1E" w:rsidP="000E0402">
      <w:pPr>
        <w:pStyle w:val="ListParagraph"/>
        <w:numPr>
          <w:ilvl w:val="0"/>
          <w:numId w:val="34"/>
        </w:numPr>
        <w:jc w:val="left"/>
        <w:rPr>
          <w:rFonts w:ascii="Arial" w:hAnsi="Arial" w:cs="Arial"/>
          <w:lang w:val="en-GB"/>
        </w:rPr>
      </w:pPr>
      <w:r w:rsidRPr="00C64007">
        <w:rPr>
          <w:rFonts w:ascii="Arial" w:hAnsi="Arial" w:cs="Arial"/>
          <w:lang w:val="en-GB"/>
        </w:rPr>
        <w:t xml:space="preserve">Variable : positions may be used up to a specified maximum </w:t>
      </w:r>
    </w:p>
    <w:p w:rsidR="001F0E1E" w:rsidRPr="00C64007" w:rsidRDefault="001F0E1E" w:rsidP="00C24CE5">
      <w:pPr>
        <w:rPr>
          <w:rFonts w:ascii="Arial" w:hAnsi="Arial" w:cs="Arial"/>
          <w:b/>
          <w:u w:val="single"/>
          <w:lang w:val="en-GB"/>
        </w:rPr>
      </w:pPr>
      <w:r w:rsidRPr="00C64007">
        <w:rPr>
          <w:rFonts w:ascii="Arial" w:hAnsi="Arial" w:cs="Arial"/>
          <w:b/>
          <w:u w:val="single"/>
          <w:lang w:val="en-GB"/>
        </w:rPr>
        <w:t xml:space="preserve">Examples: </w:t>
      </w:r>
    </w:p>
    <w:p w:rsidR="001F0E1E" w:rsidRPr="00C64007" w:rsidRDefault="001F0E1E" w:rsidP="00C24CE5">
      <w:pPr>
        <w:jc w:val="left"/>
        <w:rPr>
          <w:rFonts w:ascii="Arial" w:hAnsi="Arial" w:cs="Arial"/>
          <w:lang w:val="en-GB"/>
        </w:rPr>
      </w:pPr>
      <w:r w:rsidRPr="00C64007">
        <w:rPr>
          <w:rFonts w:ascii="Arial" w:hAnsi="Arial" w:cs="Arial"/>
          <w:lang w:val="en-GB"/>
        </w:rPr>
        <w:t>a3 :3 alphabetic characters, fixed length</w:t>
      </w:r>
      <w:r w:rsidRPr="00C64007">
        <w:rPr>
          <w:rFonts w:ascii="Arial" w:hAnsi="Arial" w:cs="Arial"/>
          <w:lang w:val="en-GB"/>
        </w:rPr>
        <w:br/>
        <w:t>n3 :3 numeric characters, fixed length</w:t>
      </w:r>
      <w:r w:rsidRPr="00C64007">
        <w:rPr>
          <w:rFonts w:ascii="Arial" w:hAnsi="Arial" w:cs="Arial"/>
          <w:lang w:val="en-GB"/>
        </w:rPr>
        <w:br/>
        <w:t>an3 :3 alpha-numeric characters, fixed length</w:t>
      </w:r>
      <w:r w:rsidRPr="00C64007">
        <w:rPr>
          <w:rFonts w:ascii="Arial" w:hAnsi="Arial" w:cs="Arial"/>
          <w:lang w:val="en-GB"/>
        </w:rPr>
        <w:br/>
        <w:t>a..3 :up to 3 alphabetic characters</w:t>
      </w:r>
      <w:r w:rsidRPr="00C64007">
        <w:rPr>
          <w:rFonts w:ascii="Arial" w:hAnsi="Arial" w:cs="Arial"/>
          <w:lang w:val="en-GB"/>
        </w:rPr>
        <w:br/>
        <w:t>n..3 :up to 3 numeric characters</w:t>
      </w:r>
      <w:r w:rsidRPr="00C64007">
        <w:rPr>
          <w:rFonts w:ascii="Arial" w:hAnsi="Arial" w:cs="Arial"/>
          <w:lang w:val="en-GB"/>
        </w:rPr>
        <w:br/>
        <w:t xml:space="preserve">an..3 :up to 3 alpha-numeric characters </w:t>
      </w:r>
    </w:p>
    <w:p w:rsidR="001F0E1E" w:rsidRPr="00C64007" w:rsidRDefault="001F0E1E" w:rsidP="00C24CE5">
      <w:pPr>
        <w:pStyle w:val="Heading3"/>
        <w:rPr>
          <w:rFonts w:ascii="Arial" w:hAnsi="Arial" w:cs="Arial"/>
          <w:lang w:val="en-GB"/>
        </w:rPr>
      </w:pPr>
      <w:bookmarkStart w:id="221" w:name="_Toc317175484"/>
      <w:r w:rsidRPr="00C64007">
        <w:rPr>
          <w:rFonts w:ascii="Arial" w:hAnsi="Arial" w:cs="Arial"/>
          <w:lang w:val="en-GB"/>
        </w:rPr>
        <w:t xml:space="preserve">5.5.2 </w:t>
      </w:r>
      <w:bookmarkStart w:id="222" w:name="Indicators"/>
      <w:r w:rsidRPr="00C64007">
        <w:rPr>
          <w:rFonts w:ascii="Arial" w:hAnsi="Arial" w:cs="Arial"/>
          <w:lang w:val="en-GB"/>
        </w:rPr>
        <w:t>Indicators</w:t>
      </w:r>
      <w:bookmarkEnd w:id="222"/>
      <w:bookmarkEnd w:id="221"/>
    </w:p>
    <w:p w:rsidR="004024D0" w:rsidRPr="00C64007" w:rsidRDefault="004024D0" w:rsidP="00C24CE5">
      <w:pPr>
        <w:rPr>
          <w:rFonts w:ascii="Arial" w:hAnsi="Arial" w:cs="Arial"/>
          <w:b/>
          <w:lang w:val="en-GB"/>
        </w:rPr>
      </w:pPr>
      <w:bookmarkStart w:id="223" w:name="Status_indicators"/>
    </w:p>
    <w:p w:rsidR="001F0E1E" w:rsidRPr="00C64007" w:rsidRDefault="001F0E1E" w:rsidP="00C24CE5">
      <w:pPr>
        <w:rPr>
          <w:rFonts w:ascii="Arial" w:hAnsi="Arial" w:cs="Arial"/>
          <w:b/>
          <w:lang w:val="en-GB"/>
        </w:rPr>
      </w:pPr>
      <w:r w:rsidRPr="00C64007">
        <w:rPr>
          <w:rFonts w:ascii="Arial" w:hAnsi="Arial" w:cs="Arial"/>
          <w:b/>
          <w:lang w:val="en-GB"/>
        </w:rPr>
        <w:t>Segment layout</w:t>
      </w:r>
      <w:bookmarkEnd w:id="223"/>
    </w:p>
    <w:p w:rsidR="001F0E1E" w:rsidRPr="00C64007" w:rsidRDefault="001F0E1E" w:rsidP="00C24CE5">
      <w:pPr>
        <w:rPr>
          <w:rFonts w:ascii="Arial" w:hAnsi="Arial" w:cs="Arial"/>
          <w:lang w:val="en-GB"/>
        </w:rPr>
      </w:pPr>
      <w:r w:rsidRPr="00C64007">
        <w:rPr>
          <w:rFonts w:ascii="Arial" w:hAnsi="Arial" w:cs="Arial"/>
          <w:lang w:val="en-GB"/>
        </w:rPr>
        <w:t>This section describes the layout of segments used in the EANCOM</w:t>
      </w:r>
      <w:r w:rsidRPr="00C64007">
        <w:rPr>
          <w:rFonts w:ascii="Arial" w:hAnsi="Arial" w:cs="Arial"/>
          <w:vertAlign w:val="superscript"/>
          <w:lang w:val="en-GB"/>
        </w:rPr>
        <w:t>®</w:t>
      </w:r>
      <w:r w:rsidRPr="00C64007">
        <w:rPr>
          <w:rFonts w:ascii="Arial" w:hAnsi="Arial" w:cs="Arial"/>
          <w:lang w:val="en-GB"/>
        </w:rPr>
        <w:t xml:space="preserve"> messages. The original UN/EDIFACT segment layout is listed. The appropriate comments relevant to the EANCOM</w:t>
      </w:r>
      <w:r w:rsidRPr="00C64007">
        <w:rPr>
          <w:rFonts w:ascii="Arial" w:hAnsi="Arial" w:cs="Arial"/>
          <w:vertAlign w:val="superscript"/>
          <w:lang w:val="en-GB"/>
        </w:rPr>
        <w:t>®</w:t>
      </w:r>
      <w:r w:rsidRPr="00C64007">
        <w:rPr>
          <w:rFonts w:ascii="Arial" w:hAnsi="Arial" w:cs="Arial"/>
          <w:lang w:val="en-GB"/>
        </w:rPr>
        <w:t xml:space="preserve"> subset are indicated.</w:t>
      </w:r>
    </w:p>
    <w:p w:rsidR="001F0E1E" w:rsidRPr="00C64007" w:rsidRDefault="001F0E1E" w:rsidP="00C24CE5">
      <w:pPr>
        <w:rPr>
          <w:rFonts w:ascii="Arial" w:hAnsi="Arial" w:cs="Arial"/>
          <w:lang w:val="en-GB"/>
        </w:rPr>
      </w:pPr>
      <w:r w:rsidRPr="00C64007">
        <w:rPr>
          <w:rFonts w:ascii="Arial" w:hAnsi="Arial" w:cs="Arial"/>
          <w:lang w:val="en-GB"/>
        </w:rPr>
        <w:t>The segments are presented in the sequence in which they appear in the message. The segment or segment group tag is followed by the (M)andatory / (C)onditional indicator, the maximum number of occurrences and the segment description.</w:t>
      </w:r>
    </w:p>
    <w:p w:rsidR="001F0E1E" w:rsidRPr="00C64007" w:rsidRDefault="001F0E1E" w:rsidP="00C24CE5">
      <w:pPr>
        <w:rPr>
          <w:rFonts w:ascii="Arial" w:hAnsi="Arial" w:cs="Arial"/>
          <w:lang w:val="en-GB"/>
        </w:rPr>
      </w:pPr>
      <w:r w:rsidRPr="00C64007">
        <w:rPr>
          <w:rFonts w:ascii="Arial" w:hAnsi="Arial" w:cs="Arial"/>
          <w:lang w:val="en-GB"/>
        </w:rPr>
        <w:t>Reading from left to right, in column one, the data element tags and descriptions are shown, followed by in the second column the UN/EDIFACT status (M or C), the field format, and the picture of the data elements. These first pieces of information constitute the original UN/EDIFACT segment layout.</w:t>
      </w:r>
    </w:p>
    <w:p w:rsidR="001F0E1E" w:rsidRPr="00C64007" w:rsidRDefault="001F0E1E" w:rsidP="00C24CE5">
      <w:pPr>
        <w:rPr>
          <w:rFonts w:ascii="Arial" w:hAnsi="Arial" w:cs="Arial"/>
          <w:lang w:val="en-GB"/>
        </w:rPr>
      </w:pPr>
      <w:r w:rsidRPr="00C64007">
        <w:rPr>
          <w:rFonts w:ascii="Arial" w:hAnsi="Arial" w:cs="Arial"/>
          <w:lang w:val="en-GB"/>
        </w:rPr>
        <w:t>Following the UN/EDIFACT information, EANCOM</w:t>
      </w:r>
      <w:r w:rsidRPr="00C64007">
        <w:rPr>
          <w:rFonts w:ascii="Arial" w:hAnsi="Arial" w:cs="Arial"/>
          <w:vertAlign w:val="superscript"/>
          <w:lang w:val="en-GB"/>
        </w:rPr>
        <w:t>®</w:t>
      </w:r>
      <w:r w:rsidRPr="00C64007">
        <w:rPr>
          <w:rFonts w:ascii="Arial" w:hAnsi="Arial" w:cs="Arial"/>
          <w:lang w:val="en-GB"/>
        </w:rPr>
        <w:t xml:space="preserve"> specific information is provided in the third, fourth, and fifth columns. In the third column a status indicator for the use of (C)onditional UN/EDIFACT data elements (see description below), in the fourth column the restriction indicator, and in the fifth column notes and code values used for specific data elements in the message.</w:t>
      </w:r>
    </w:p>
    <w:p w:rsidR="001F0E1E" w:rsidRPr="00C64007" w:rsidRDefault="001F0E1E" w:rsidP="00C24CE5">
      <w:pPr>
        <w:rPr>
          <w:rFonts w:ascii="Arial" w:hAnsi="Arial" w:cs="Arial"/>
          <w:b/>
          <w:lang w:val="en-GB"/>
        </w:rPr>
      </w:pPr>
      <w:r w:rsidRPr="00C64007">
        <w:rPr>
          <w:rFonts w:ascii="Arial" w:hAnsi="Arial" w:cs="Arial"/>
          <w:b/>
          <w:lang w:val="en-GB"/>
        </w:rPr>
        <w:t>Status indicators</w:t>
      </w:r>
    </w:p>
    <w:p w:rsidR="001F0E1E" w:rsidRPr="00C64007" w:rsidRDefault="001F0E1E" w:rsidP="00C24CE5">
      <w:pPr>
        <w:rPr>
          <w:rFonts w:ascii="Arial" w:hAnsi="Arial" w:cs="Arial"/>
          <w:lang w:val="en-GB"/>
        </w:rPr>
      </w:pPr>
      <w:r w:rsidRPr="00C64007">
        <w:rPr>
          <w:rFonts w:ascii="Arial" w:hAnsi="Arial" w:cs="Arial"/>
          <w:lang w:val="en-GB"/>
        </w:rPr>
        <w:t>(M)andatory data elements or composites in UN/EDIFACT segments retain their status in EANCOM</w:t>
      </w:r>
      <w:r w:rsidRPr="00C64007">
        <w:rPr>
          <w:rFonts w:ascii="Arial" w:hAnsi="Arial" w:cs="Arial"/>
          <w:vertAlign w:val="superscript"/>
          <w:lang w:val="en-GB"/>
        </w:rPr>
        <w:t>®</w:t>
      </w:r>
      <w:r w:rsidRPr="00C64007">
        <w:rPr>
          <w:rFonts w:ascii="Arial" w:hAnsi="Arial" w:cs="Arial"/>
          <w:lang w:val="en-GB"/>
        </w:rPr>
        <w:t>.</w:t>
      </w:r>
    </w:p>
    <w:p w:rsidR="001F0E1E" w:rsidRPr="00C64007" w:rsidRDefault="001F0E1E" w:rsidP="00C24CE5">
      <w:pPr>
        <w:rPr>
          <w:rFonts w:ascii="Arial" w:hAnsi="Arial" w:cs="Arial"/>
          <w:lang w:val="en-GB"/>
        </w:rPr>
      </w:pPr>
      <w:r w:rsidRPr="00C64007">
        <w:rPr>
          <w:rFonts w:ascii="Arial" w:hAnsi="Arial" w:cs="Arial"/>
          <w:lang w:val="en-GB"/>
        </w:rPr>
        <w:t>Additionally, there are five types of status with a (C)onditional UN/EDIFACT status, whether for simple, component or composite data elements. They are listed below and can be identified when relevant by the abbreviations.</w:t>
      </w:r>
    </w:p>
    <w:p w:rsidR="00C57BCB" w:rsidRPr="00C64007" w:rsidRDefault="00C57BCB" w:rsidP="00C57BCB">
      <w:pPr>
        <w:pStyle w:val="ListParagraph"/>
        <w:numPr>
          <w:ilvl w:val="0"/>
          <w:numId w:val="36"/>
        </w:numPr>
        <w:rPr>
          <w:rFonts w:ascii="Arial" w:hAnsi="Arial" w:cs="Arial"/>
          <w:lang w:val="en-GB"/>
        </w:rPr>
      </w:pPr>
      <w:r w:rsidRPr="00C64007">
        <w:rPr>
          <w:rFonts w:ascii="Arial" w:hAnsi="Arial" w:cs="Arial"/>
          <w:lang w:val="en-GB"/>
        </w:rPr>
        <w:t>REQUIRED</w:t>
      </w:r>
      <w:r w:rsidRPr="00C64007">
        <w:rPr>
          <w:rFonts w:ascii="Arial" w:hAnsi="Arial" w:cs="Arial"/>
          <w:lang w:val="en-GB"/>
        </w:rPr>
        <w:tab/>
      </w:r>
      <w:r w:rsidRPr="00C64007">
        <w:rPr>
          <w:rFonts w:ascii="Arial" w:hAnsi="Arial" w:cs="Arial"/>
          <w:b/>
          <w:lang w:val="en-GB"/>
        </w:rPr>
        <w:t xml:space="preserve">R  - </w:t>
      </w:r>
      <w:r w:rsidRPr="00C64007">
        <w:rPr>
          <w:rFonts w:ascii="Arial" w:hAnsi="Arial" w:cs="Arial"/>
          <w:lang w:val="en-GB"/>
        </w:rPr>
        <w:t>Indicates that the entity is required and must be sent.</w:t>
      </w:r>
    </w:p>
    <w:p w:rsidR="00C57BCB" w:rsidRPr="00C64007" w:rsidRDefault="00C57BCB" w:rsidP="00C57BCB">
      <w:pPr>
        <w:pStyle w:val="ListParagraph"/>
        <w:numPr>
          <w:ilvl w:val="0"/>
          <w:numId w:val="36"/>
        </w:numPr>
        <w:rPr>
          <w:rFonts w:ascii="Arial" w:hAnsi="Arial" w:cs="Arial"/>
          <w:lang w:val="en-GB"/>
        </w:rPr>
      </w:pPr>
      <w:r w:rsidRPr="00C64007">
        <w:rPr>
          <w:rFonts w:ascii="Arial" w:hAnsi="Arial" w:cs="Arial"/>
          <w:lang w:val="en-GB"/>
        </w:rPr>
        <w:lastRenderedPageBreak/>
        <w:t>ADVISED</w:t>
      </w:r>
      <w:r w:rsidRPr="00C64007">
        <w:rPr>
          <w:rFonts w:ascii="Arial" w:hAnsi="Arial" w:cs="Arial"/>
          <w:lang w:val="en-GB"/>
        </w:rPr>
        <w:tab/>
      </w:r>
      <w:r w:rsidRPr="00C64007">
        <w:rPr>
          <w:rFonts w:ascii="Arial" w:hAnsi="Arial" w:cs="Arial"/>
          <w:b/>
          <w:lang w:val="en-GB"/>
        </w:rPr>
        <w:t xml:space="preserve">A  - </w:t>
      </w:r>
      <w:r w:rsidRPr="00C64007">
        <w:rPr>
          <w:rFonts w:ascii="Arial" w:hAnsi="Arial" w:cs="Arial"/>
          <w:lang w:val="en-GB"/>
        </w:rPr>
        <w:t>Indicates that the entity is advised or recommended.</w:t>
      </w:r>
    </w:p>
    <w:p w:rsidR="00C57BCB" w:rsidRPr="00C64007" w:rsidRDefault="00C57BCB" w:rsidP="00C57BCB">
      <w:pPr>
        <w:pStyle w:val="ListParagraph"/>
        <w:numPr>
          <w:ilvl w:val="0"/>
          <w:numId w:val="36"/>
        </w:numPr>
        <w:rPr>
          <w:rFonts w:ascii="Arial" w:hAnsi="Arial" w:cs="Arial"/>
          <w:lang w:val="en-GB"/>
        </w:rPr>
      </w:pPr>
      <w:r w:rsidRPr="00C64007">
        <w:rPr>
          <w:rFonts w:ascii="Arial" w:hAnsi="Arial" w:cs="Arial"/>
          <w:lang w:val="en-GB"/>
        </w:rPr>
        <w:t>DEPENDENT</w:t>
      </w:r>
      <w:r w:rsidRPr="00C64007">
        <w:rPr>
          <w:rFonts w:ascii="Arial" w:hAnsi="Arial" w:cs="Arial"/>
          <w:lang w:val="en-GB"/>
        </w:rPr>
        <w:tab/>
      </w:r>
      <w:r w:rsidRPr="00C64007">
        <w:rPr>
          <w:rFonts w:ascii="Arial" w:hAnsi="Arial" w:cs="Arial"/>
          <w:b/>
          <w:lang w:val="en-GB"/>
        </w:rPr>
        <w:t xml:space="preserve">D - </w:t>
      </w:r>
      <w:r w:rsidRPr="00C64007">
        <w:rPr>
          <w:rFonts w:ascii="Arial" w:hAnsi="Arial" w:cs="Arial"/>
          <w:lang w:val="en-GB"/>
        </w:rPr>
        <w:t>Indicates that the entity must be sent in certain conditions, as defined</w:t>
      </w:r>
      <w:r w:rsidRPr="00C64007">
        <w:rPr>
          <w:rFonts w:ascii="Arial" w:hAnsi="Arial" w:cs="Arial"/>
          <w:lang w:val="en-GB"/>
        </w:rPr>
        <w:br/>
        <w:t xml:space="preserve">                                 by the relevant explanatory note.</w:t>
      </w:r>
    </w:p>
    <w:p w:rsidR="00C57BCB" w:rsidRPr="00C64007" w:rsidRDefault="00C57BCB" w:rsidP="00C57BCB">
      <w:pPr>
        <w:pStyle w:val="ListParagraph"/>
        <w:numPr>
          <w:ilvl w:val="0"/>
          <w:numId w:val="36"/>
        </w:numPr>
        <w:rPr>
          <w:rFonts w:ascii="Arial" w:hAnsi="Arial" w:cs="Arial"/>
          <w:lang w:val="en-GB"/>
        </w:rPr>
      </w:pPr>
      <w:r w:rsidRPr="00C64007">
        <w:rPr>
          <w:rFonts w:ascii="Arial" w:hAnsi="Arial" w:cs="Arial"/>
          <w:lang w:val="en-GB"/>
        </w:rPr>
        <w:t>OPTIONAL</w:t>
      </w:r>
      <w:r w:rsidRPr="00C64007">
        <w:rPr>
          <w:rFonts w:ascii="Arial" w:hAnsi="Arial" w:cs="Arial"/>
          <w:lang w:val="en-GB"/>
        </w:rPr>
        <w:tab/>
      </w:r>
      <w:r w:rsidRPr="00C64007">
        <w:rPr>
          <w:rFonts w:ascii="Arial" w:hAnsi="Arial" w:cs="Arial"/>
          <w:b/>
          <w:lang w:val="en-GB"/>
        </w:rPr>
        <w:t xml:space="preserve">O - </w:t>
      </w:r>
      <w:r w:rsidRPr="00C64007">
        <w:rPr>
          <w:rFonts w:ascii="Arial" w:hAnsi="Arial" w:cs="Arial"/>
          <w:lang w:val="en-GB"/>
        </w:rPr>
        <w:t>Indicates that the entity is optional and may be sent at the discretion of the</w:t>
      </w:r>
      <w:r w:rsidRPr="00C64007">
        <w:rPr>
          <w:rFonts w:ascii="Arial" w:hAnsi="Arial" w:cs="Arial"/>
          <w:lang w:val="en-GB"/>
        </w:rPr>
        <w:br/>
        <w:t xml:space="preserve">                                user.</w:t>
      </w:r>
    </w:p>
    <w:p w:rsidR="00C57BCB" w:rsidRPr="00C64007" w:rsidRDefault="00C57BCB" w:rsidP="00C57BCB">
      <w:pPr>
        <w:pStyle w:val="ListParagraph"/>
        <w:numPr>
          <w:ilvl w:val="0"/>
          <w:numId w:val="36"/>
        </w:numPr>
        <w:rPr>
          <w:rFonts w:ascii="Arial" w:hAnsi="Arial" w:cs="Arial"/>
          <w:lang w:val="en-GB"/>
        </w:rPr>
      </w:pPr>
      <w:r w:rsidRPr="00C64007">
        <w:rPr>
          <w:rFonts w:ascii="Arial" w:hAnsi="Arial" w:cs="Arial"/>
          <w:lang w:val="en-GB"/>
        </w:rPr>
        <w:t>NOT USED</w:t>
      </w:r>
      <w:r w:rsidRPr="00C64007">
        <w:rPr>
          <w:rFonts w:ascii="Arial" w:hAnsi="Arial" w:cs="Arial"/>
          <w:lang w:val="en-GB"/>
        </w:rPr>
        <w:tab/>
      </w:r>
      <w:r w:rsidRPr="00C64007">
        <w:rPr>
          <w:rFonts w:ascii="Arial" w:hAnsi="Arial" w:cs="Arial"/>
          <w:b/>
          <w:lang w:val="en-GB"/>
        </w:rPr>
        <w:t>N</w:t>
      </w:r>
      <w:r w:rsidRPr="00C64007">
        <w:rPr>
          <w:rFonts w:ascii="Arial" w:hAnsi="Arial" w:cs="Arial"/>
          <w:lang w:val="en-GB"/>
        </w:rPr>
        <w:t xml:space="preserve">  - Indicates that the entity is not used and should be omitted.</w:t>
      </w:r>
    </w:p>
    <w:p w:rsidR="001F0E1E" w:rsidRPr="00C64007" w:rsidRDefault="001F0E1E" w:rsidP="00C24CE5">
      <w:pPr>
        <w:rPr>
          <w:rFonts w:ascii="Arial" w:hAnsi="Arial" w:cs="Arial"/>
          <w:lang w:val="en-GB"/>
        </w:rPr>
      </w:pPr>
      <w:r w:rsidRPr="00C64007">
        <w:rPr>
          <w:rFonts w:ascii="Arial" w:hAnsi="Arial" w:cs="Arial"/>
          <w:lang w:val="en-GB"/>
        </w:rPr>
        <w:t>If a composite is flagged as N, NOT USED, all data elements within that composite will have blank status indicators assigned to them.</w:t>
      </w:r>
    </w:p>
    <w:p w:rsidR="001F0E1E" w:rsidRPr="00C64007" w:rsidRDefault="001F0E1E" w:rsidP="00C24CE5">
      <w:pPr>
        <w:rPr>
          <w:rFonts w:ascii="Arial" w:hAnsi="Arial" w:cs="Arial"/>
          <w:b/>
          <w:lang w:val="en-GB"/>
        </w:rPr>
      </w:pPr>
      <w:r w:rsidRPr="00C64007">
        <w:rPr>
          <w:rFonts w:ascii="Arial" w:hAnsi="Arial" w:cs="Arial"/>
          <w:b/>
          <w:lang w:val="en-GB"/>
        </w:rPr>
        <w:t>Restriction indicators</w:t>
      </w:r>
    </w:p>
    <w:p w:rsidR="00912765" w:rsidRPr="00C64007" w:rsidRDefault="00912765" w:rsidP="00912765">
      <w:pPr>
        <w:pStyle w:val="ListParagraph"/>
        <w:numPr>
          <w:ilvl w:val="0"/>
          <w:numId w:val="32"/>
        </w:numPr>
        <w:rPr>
          <w:rFonts w:ascii="Arial" w:hAnsi="Arial" w:cs="Arial"/>
          <w:lang w:val="en-GB"/>
        </w:rPr>
      </w:pPr>
      <w:r w:rsidRPr="00C64007">
        <w:rPr>
          <w:rFonts w:ascii="Arial" w:hAnsi="Arial" w:cs="Arial"/>
          <w:b/>
          <w:lang w:val="en-GB"/>
        </w:rPr>
        <w:t>Restricted (*)</w:t>
      </w:r>
      <w:r w:rsidRPr="00C64007">
        <w:rPr>
          <w:rFonts w:ascii="Arial" w:hAnsi="Arial" w:cs="Arial"/>
          <w:lang w:val="en-GB"/>
        </w:rPr>
        <w:t xml:space="preserve"> </w:t>
      </w:r>
      <w:r w:rsidR="00FC20F4" w:rsidRPr="00C64007">
        <w:rPr>
          <w:rFonts w:ascii="Arial" w:hAnsi="Arial" w:cs="Arial"/>
          <w:lang w:val="en-GB"/>
        </w:rPr>
        <w:t>- a</w:t>
      </w:r>
      <w:r w:rsidRPr="00C64007">
        <w:rPr>
          <w:rFonts w:ascii="Arial" w:hAnsi="Arial" w:cs="Arial"/>
          <w:lang w:val="en-GB"/>
        </w:rPr>
        <w:t xml:space="preserve"> data element marked with an asterisk (*) in the fourth column of the segment details of a message indicates that the listed codes in column five are the only codes available for use with the data element at the same level as the asterisk, in the current segment, in the current message.</w:t>
      </w:r>
    </w:p>
    <w:p w:rsidR="00912765" w:rsidRPr="00C64007" w:rsidRDefault="00912765" w:rsidP="00912765">
      <w:pPr>
        <w:pStyle w:val="ListParagraph"/>
        <w:numPr>
          <w:ilvl w:val="0"/>
          <w:numId w:val="32"/>
        </w:numPr>
        <w:rPr>
          <w:rFonts w:ascii="Arial" w:hAnsi="Arial" w:cs="Arial"/>
          <w:lang w:val="en-GB"/>
        </w:rPr>
      </w:pPr>
      <w:r w:rsidRPr="00C64007">
        <w:rPr>
          <w:rFonts w:ascii="Arial" w:hAnsi="Arial" w:cs="Arial"/>
          <w:b/>
          <w:lang w:val="en-GB"/>
        </w:rPr>
        <w:t>Open</w:t>
      </w:r>
      <w:r w:rsidRPr="00C64007">
        <w:rPr>
          <w:rFonts w:ascii="Arial" w:hAnsi="Arial" w:cs="Arial"/>
          <w:lang w:val="en-GB"/>
        </w:rPr>
        <w:t xml:space="preserve"> </w:t>
      </w:r>
      <w:r w:rsidR="00FC20F4" w:rsidRPr="00C64007">
        <w:rPr>
          <w:rFonts w:ascii="Arial" w:hAnsi="Arial" w:cs="Arial"/>
          <w:lang w:val="en-GB"/>
        </w:rPr>
        <w:t>- a</w:t>
      </w:r>
      <w:r w:rsidRPr="00C64007">
        <w:rPr>
          <w:rFonts w:ascii="Arial" w:hAnsi="Arial" w:cs="Arial"/>
          <w:lang w:val="en-GB"/>
        </w:rPr>
        <w:t>ll data elements in which coded representation of data is possible, and in which a restricted set of code values is not indicated, are open. The available codes are listed in the Data Elements and Code Sets Directory (Part III of this manual). Code values may be given as examples or there may be a note on the format or type of code to be used.</w:t>
      </w:r>
    </w:p>
    <w:p w:rsidR="001F0E1E" w:rsidRPr="00C64007" w:rsidRDefault="001F0E1E" w:rsidP="00912765">
      <w:pPr>
        <w:rPr>
          <w:rFonts w:ascii="Arial" w:hAnsi="Arial" w:cs="Arial"/>
          <w:lang w:val="en-GB"/>
        </w:rPr>
      </w:pPr>
      <w:r w:rsidRPr="00C64007">
        <w:rPr>
          <w:rFonts w:ascii="Arial" w:hAnsi="Arial" w:cs="Arial"/>
          <w:lang w:val="en-GB"/>
        </w:rPr>
        <w:t>Different colours are used for the code values in the HTML segment details: restricted codes are in red and open codes in blue.</w:t>
      </w:r>
    </w:p>
    <w:p w:rsidR="001F0E1E" w:rsidRPr="00C64007" w:rsidRDefault="001F0E1E" w:rsidP="00C24CE5">
      <w:pPr>
        <w:pStyle w:val="Heading2"/>
        <w:numPr>
          <w:ilvl w:val="1"/>
          <w:numId w:val="2"/>
        </w:numPr>
        <w:rPr>
          <w:rFonts w:ascii="Arial" w:hAnsi="Arial" w:cs="Arial"/>
          <w:lang w:val="en-GB"/>
        </w:rPr>
      </w:pPr>
      <w:bookmarkStart w:id="224" w:name="Message_structure_charts_and_branching_d"/>
      <w:bookmarkStart w:id="225" w:name="_Toc317175485"/>
      <w:r w:rsidRPr="00C64007">
        <w:rPr>
          <w:rFonts w:ascii="Arial" w:hAnsi="Arial" w:cs="Arial"/>
          <w:lang w:val="en-GB"/>
        </w:rPr>
        <w:t>Message structure charts and branching diagrams</w:t>
      </w:r>
      <w:bookmarkEnd w:id="224"/>
      <w:bookmarkEnd w:id="225"/>
    </w:p>
    <w:p w:rsidR="001F0E1E" w:rsidRPr="00C64007" w:rsidRDefault="001F0E1E" w:rsidP="00912765">
      <w:pPr>
        <w:rPr>
          <w:rFonts w:ascii="Arial" w:hAnsi="Arial" w:cs="Arial"/>
          <w:lang w:val="en-GB"/>
        </w:rPr>
      </w:pPr>
      <w:r w:rsidRPr="00C64007">
        <w:rPr>
          <w:rFonts w:ascii="Arial" w:hAnsi="Arial" w:cs="Arial"/>
          <w:lang w:val="en-GB"/>
        </w:rPr>
        <w:t>Within every EANCOM</w:t>
      </w:r>
      <w:r w:rsidRPr="00C64007">
        <w:rPr>
          <w:rFonts w:ascii="Arial" w:hAnsi="Arial" w:cs="Arial"/>
          <w:vertAlign w:val="superscript"/>
          <w:lang w:val="en-GB"/>
        </w:rPr>
        <w:t>®</w:t>
      </w:r>
      <w:r w:rsidRPr="00C64007">
        <w:rPr>
          <w:rFonts w:ascii="Arial" w:hAnsi="Arial" w:cs="Arial"/>
          <w:lang w:val="en-GB"/>
        </w:rPr>
        <w:t xml:space="preserve"> message two diagrams are presented which explain the structure and sequence of the message. These diagrams are known as the Message Structure Chart and the Mess</w:t>
      </w:r>
      <w:r w:rsidR="00912765" w:rsidRPr="00C64007">
        <w:rPr>
          <w:rFonts w:ascii="Arial" w:hAnsi="Arial" w:cs="Arial"/>
          <w:lang w:val="en-GB"/>
        </w:rPr>
        <w:t>age Branching Diagram.</w:t>
      </w:r>
    </w:p>
    <w:p w:rsidR="001F0E1E" w:rsidRPr="00C64007" w:rsidRDefault="001F0E1E" w:rsidP="00912765">
      <w:pPr>
        <w:rPr>
          <w:rFonts w:ascii="Arial" w:hAnsi="Arial" w:cs="Arial"/>
          <w:lang w:val="en-GB"/>
        </w:rPr>
      </w:pPr>
      <w:r w:rsidRPr="00C64007">
        <w:rPr>
          <w:rFonts w:ascii="Arial" w:hAnsi="Arial" w:cs="Arial"/>
          <w:lang w:val="en-GB"/>
        </w:rPr>
        <w:t>The message structure chart is a sequential chart which presents the message in the sequence in which it must be formatted for transmission. Every message is structured and consists of three sections; a header, detail, and summary section. An example of a message structure chart follows:</w:t>
      </w:r>
    </w:p>
    <w:p w:rsidR="001A56D0" w:rsidRPr="00C64007" w:rsidRDefault="001A56D0">
      <w:pPr>
        <w:rPr>
          <w:rFonts w:ascii="Arial" w:hAnsi="Arial" w:cs="Arial"/>
          <w:lang w:val="en-GB"/>
        </w:rPr>
      </w:pPr>
    </w:p>
    <w:p w:rsidR="001A56D0" w:rsidRPr="00C64007" w:rsidRDefault="001A56D0">
      <w:pPr>
        <w:rPr>
          <w:rFonts w:ascii="Arial" w:hAnsi="Arial" w:cs="Arial"/>
          <w:lang w:val="en-GB"/>
        </w:rPr>
      </w:pPr>
      <w:r w:rsidRPr="00C64007">
        <w:rPr>
          <w:rFonts w:ascii="Arial" w:hAnsi="Arial" w:cs="Arial"/>
          <w:noProof/>
          <w:lang w:val="en-GB" w:eastAsia="fr-BE" w:bidi="ar-SA"/>
        </w:rPr>
        <w:lastRenderedPageBreak/>
        <w:drawing>
          <wp:inline distT="0" distB="0" distL="0" distR="0">
            <wp:extent cx="5760720" cy="5323840"/>
            <wp:effectExtent l="19050" t="0" r="0" b="0"/>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5760720" cy="5323840"/>
                    </a:xfrm>
                    <a:prstGeom prst="rect">
                      <a:avLst/>
                    </a:prstGeom>
                  </pic:spPr>
                </pic:pic>
              </a:graphicData>
            </a:graphic>
          </wp:inline>
        </w:drawing>
      </w:r>
    </w:p>
    <w:p w:rsidR="001A56D0" w:rsidRPr="00C64007" w:rsidRDefault="001A56D0" w:rsidP="001A56D0">
      <w:pPr>
        <w:rPr>
          <w:rFonts w:ascii="Arial" w:hAnsi="Arial" w:cs="Arial"/>
          <w:lang w:val="en-GB"/>
        </w:rPr>
      </w:pPr>
      <w:r w:rsidRPr="00C64007">
        <w:rPr>
          <w:rFonts w:ascii="Arial" w:hAnsi="Arial" w:cs="Arial"/>
          <w:lang w:val="en-GB"/>
        </w:rPr>
        <w:t>The structure chart should always be read from top down and left to right (please note that the message detailed is simply an example message and does not bear any relevance to real EANCOM</w:t>
      </w:r>
      <w:r w:rsidRPr="00C64007">
        <w:rPr>
          <w:rFonts w:ascii="Arial" w:hAnsi="Arial" w:cs="Arial"/>
          <w:vertAlign w:val="superscript"/>
          <w:lang w:val="en-GB"/>
        </w:rPr>
        <w:t>®</w:t>
      </w:r>
      <w:r w:rsidRPr="00C64007">
        <w:rPr>
          <w:rFonts w:ascii="Arial" w:hAnsi="Arial" w:cs="Arial"/>
          <w:lang w:val="en-GB"/>
        </w:rPr>
        <w:t xml:space="preserve"> messages).</w:t>
      </w:r>
    </w:p>
    <w:p w:rsidR="001A56D0" w:rsidRPr="00C64007" w:rsidRDefault="001A56D0" w:rsidP="001A56D0">
      <w:pPr>
        <w:rPr>
          <w:rFonts w:ascii="Arial" w:hAnsi="Arial" w:cs="Arial"/>
          <w:lang w:val="en-GB"/>
        </w:rPr>
      </w:pPr>
      <w:r w:rsidRPr="00C64007">
        <w:rPr>
          <w:rFonts w:ascii="Arial" w:hAnsi="Arial" w:cs="Arial"/>
          <w:lang w:val="en-GB"/>
        </w:rPr>
        <w:t>A message branching diagram is a pictorial representation (in flow chart style) which presents the logical sequence and relationships contained within a message.</w:t>
      </w:r>
    </w:p>
    <w:p w:rsidR="001A56D0" w:rsidRPr="00C64007" w:rsidRDefault="001A56D0" w:rsidP="001A56D0">
      <w:pPr>
        <w:rPr>
          <w:rFonts w:ascii="Arial" w:hAnsi="Arial" w:cs="Arial"/>
          <w:lang w:val="en-GB"/>
        </w:rPr>
      </w:pPr>
      <w:r w:rsidRPr="00C64007">
        <w:rPr>
          <w:rFonts w:ascii="Arial" w:hAnsi="Arial" w:cs="Arial"/>
          <w:lang w:val="en-GB"/>
        </w:rPr>
        <w:t xml:space="preserve">Branching diagrams should be read, starting at the UNH segment, from left to right and top to bottom. The lines contained within a branching diagram should be considered as guides </w:t>
      </w:r>
      <w:r w:rsidR="00A701F7" w:rsidRPr="00C64007">
        <w:rPr>
          <w:rFonts w:ascii="Arial" w:hAnsi="Arial" w:cs="Arial"/>
          <w:lang w:val="en-GB"/>
        </w:rPr>
        <w:t>that</w:t>
      </w:r>
      <w:r w:rsidRPr="00C64007">
        <w:rPr>
          <w:rFonts w:ascii="Arial" w:hAnsi="Arial" w:cs="Arial"/>
          <w:lang w:val="en-GB"/>
        </w:rPr>
        <w:t xml:space="preserve"> must be followed in order to progress through the message.</w:t>
      </w:r>
    </w:p>
    <w:p w:rsidR="001A56D0" w:rsidRPr="00C64007" w:rsidRDefault="001A56D0">
      <w:pPr>
        <w:rPr>
          <w:rFonts w:ascii="Arial" w:hAnsi="Arial" w:cs="Arial"/>
          <w:lang w:val="en-GB"/>
        </w:rPr>
      </w:pPr>
      <w:r w:rsidRPr="00C64007">
        <w:rPr>
          <w:rFonts w:ascii="Arial" w:hAnsi="Arial" w:cs="Arial"/>
          <w:noProof/>
          <w:lang w:val="en-GB" w:eastAsia="fr-BE" w:bidi="ar-SA"/>
        </w:rPr>
        <w:lastRenderedPageBreak/>
        <w:drawing>
          <wp:inline distT="0" distB="0" distL="0" distR="0">
            <wp:extent cx="5760720" cy="5162550"/>
            <wp:effectExtent l="19050" t="0" r="0" b="0"/>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5760720" cy="5162550"/>
                    </a:xfrm>
                    <a:prstGeom prst="rect">
                      <a:avLst/>
                    </a:prstGeom>
                  </pic:spPr>
                </pic:pic>
              </a:graphicData>
            </a:graphic>
          </wp:inline>
        </w:drawing>
      </w:r>
    </w:p>
    <w:p w:rsidR="001A56D0" w:rsidRPr="00C64007" w:rsidRDefault="001A56D0" w:rsidP="001A56D0">
      <w:pPr>
        <w:pStyle w:val="Heading2"/>
        <w:numPr>
          <w:ilvl w:val="1"/>
          <w:numId w:val="2"/>
        </w:numPr>
        <w:rPr>
          <w:rFonts w:ascii="Arial" w:hAnsi="Arial" w:cs="Arial"/>
          <w:lang w:val="en-GB"/>
        </w:rPr>
      </w:pPr>
      <w:bookmarkStart w:id="226" w:name="Interchange_structure_and_service_segmen"/>
      <w:bookmarkStart w:id="227" w:name="_Toc317175486"/>
      <w:r w:rsidRPr="00C64007">
        <w:rPr>
          <w:rFonts w:ascii="Arial" w:hAnsi="Arial" w:cs="Arial"/>
          <w:lang w:val="en-GB"/>
        </w:rPr>
        <w:t>Interchange structure and service segments</w:t>
      </w:r>
      <w:bookmarkEnd w:id="226"/>
      <w:bookmarkEnd w:id="227"/>
    </w:p>
    <w:p w:rsidR="001A56D0" w:rsidRPr="00C64007" w:rsidRDefault="001A56D0" w:rsidP="001A56D0">
      <w:pPr>
        <w:rPr>
          <w:rFonts w:ascii="Arial" w:hAnsi="Arial" w:cs="Arial"/>
          <w:lang w:val="en-GB"/>
        </w:rPr>
      </w:pPr>
      <w:r w:rsidRPr="00C64007">
        <w:rPr>
          <w:rFonts w:ascii="Arial" w:hAnsi="Arial" w:cs="Arial"/>
          <w:lang w:val="en-GB"/>
        </w:rPr>
        <w:t>The interchange structure in an UN/EDIFACT transmission is organised through several grouping levels. The service segments are the envelope of the groups.</w:t>
      </w:r>
    </w:p>
    <w:p w:rsidR="001A56D0" w:rsidRPr="00C64007" w:rsidRDefault="001A56D0" w:rsidP="001A56D0">
      <w:pPr>
        <w:rPr>
          <w:rFonts w:ascii="Arial" w:hAnsi="Arial" w:cs="Arial"/>
          <w:lang w:val="en-GB"/>
        </w:rPr>
      </w:pPr>
      <w:r w:rsidRPr="00C64007">
        <w:rPr>
          <w:rFonts w:ascii="Arial" w:hAnsi="Arial" w:cs="Arial"/>
          <w:lang w:val="en-GB"/>
        </w:rPr>
        <w:t xml:space="preserve">The first service segment possible in an interchange is the ‘UNA’ segment which defines the service characters being used in the interchange. </w:t>
      </w:r>
    </w:p>
    <w:p w:rsidR="001A56D0" w:rsidRPr="00C64007" w:rsidRDefault="001A56D0" w:rsidP="001A56D0">
      <w:pPr>
        <w:rPr>
          <w:rFonts w:ascii="Arial" w:hAnsi="Arial" w:cs="Arial"/>
          <w:lang w:val="en-GB"/>
        </w:rPr>
      </w:pPr>
      <w:r w:rsidRPr="00C64007">
        <w:rPr>
          <w:rFonts w:ascii="Arial" w:hAnsi="Arial" w:cs="Arial"/>
          <w:lang w:val="en-GB"/>
        </w:rPr>
        <w:t>The second service segment, ‘UNB’, indicates the beginning of the interchange.</w:t>
      </w:r>
    </w:p>
    <w:p w:rsidR="001A56D0" w:rsidRPr="00C64007" w:rsidRDefault="001A56D0" w:rsidP="001A56D0">
      <w:pPr>
        <w:rPr>
          <w:rFonts w:ascii="Arial" w:hAnsi="Arial" w:cs="Arial"/>
          <w:lang w:val="en-GB"/>
        </w:rPr>
      </w:pPr>
      <w:r w:rsidRPr="00C64007">
        <w:rPr>
          <w:rFonts w:ascii="Arial" w:hAnsi="Arial" w:cs="Arial"/>
          <w:lang w:val="en-GB"/>
        </w:rPr>
        <w:t>The next one, ‘UNG’, indicates the beginning of a group of messages of the same type, for example invoices.</w:t>
      </w:r>
    </w:p>
    <w:p w:rsidR="001A56D0" w:rsidRPr="00C64007" w:rsidRDefault="001A56D0" w:rsidP="001A56D0">
      <w:pPr>
        <w:rPr>
          <w:rFonts w:ascii="Arial" w:hAnsi="Arial" w:cs="Arial"/>
          <w:lang w:val="en-GB"/>
        </w:rPr>
      </w:pPr>
      <w:r w:rsidRPr="00C64007">
        <w:rPr>
          <w:rFonts w:ascii="Arial" w:hAnsi="Arial" w:cs="Arial"/>
          <w:lang w:val="en-GB"/>
        </w:rPr>
        <w:t>The last service segment, ‘UNH’, indicates the beginning of a given message.</w:t>
      </w:r>
    </w:p>
    <w:p w:rsidR="001A56D0" w:rsidRPr="00C64007" w:rsidRDefault="001A56D0" w:rsidP="001A56D0">
      <w:pPr>
        <w:rPr>
          <w:rFonts w:ascii="Arial" w:hAnsi="Arial" w:cs="Arial"/>
          <w:lang w:val="en-GB"/>
        </w:rPr>
      </w:pPr>
      <w:r w:rsidRPr="00C64007">
        <w:rPr>
          <w:rFonts w:ascii="Arial" w:hAnsi="Arial" w:cs="Arial"/>
          <w:lang w:val="en-GB"/>
        </w:rPr>
        <w:t>Each beginning service segment corresponds to an ending service segment (note: UNA is not a beginning segment).</w:t>
      </w:r>
    </w:p>
    <w:p w:rsidR="001A56D0" w:rsidRPr="00C64007" w:rsidRDefault="001A56D0" w:rsidP="00EF0425">
      <w:pPr>
        <w:pStyle w:val="ListParagraph"/>
        <w:numPr>
          <w:ilvl w:val="0"/>
          <w:numId w:val="37"/>
        </w:numPr>
        <w:rPr>
          <w:rFonts w:ascii="Arial" w:hAnsi="Arial" w:cs="Arial"/>
          <w:lang w:val="en-GB"/>
        </w:rPr>
      </w:pPr>
      <w:r w:rsidRPr="00C64007">
        <w:rPr>
          <w:rFonts w:ascii="Arial" w:hAnsi="Arial" w:cs="Arial"/>
          <w:lang w:val="en-GB"/>
        </w:rPr>
        <w:t>Service string advice: UNA</w:t>
      </w:r>
    </w:p>
    <w:p w:rsidR="001A56D0" w:rsidRPr="00C64007" w:rsidRDefault="001A56D0" w:rsidP="00EF0425">
      <w:pPr>
        <w:pStyle w:val="ListParagraph"/>
        <w:numPr>
          <w:ilvl w:val="0"/>
          <w:numId w:val="37"/>
        </w:numPr>
        <w:rPr>
          <w:rFonts w:ascii="Arial" w:hAnsi="Arial" w:cs="Arial"/>
          <w:lang w:val="en-GB"/>
        </w:rPr>
      </w:pPr>
      <w:r w:rsidRPr="00C64007">
        <w:rPr>
          <w:rFonts w:ascii="Arial" w:hAnsi="Arial" w:cs="Arial"/>
          <w:lang w:val="en-GB"/>
        </w:rPr>
        <w:t>Interchange envelope: UNB .... UNZ</w:t>
      </w:r>
    </w:p>
    <w:p w:rsidR="00EF0425" w:rsidRPr="00C64007" w:rsidRDefault="001A56D0" w:rsidP="001A56D0">
      <w:pPr>
        <w:pStyle w:val="ListParagraph"/>
        <w:numPr>
          <w:ilvl w:val="0"/>
          <w:numId w:val="37"/>
        </w:numPr>
        <w:rPr>
          <w:rFonts w:ascii="Arial" w:hAnsi="Arial" w:cs="Arial"/>
          <w:lang w:val="en-GB"/>
        </w:rPr>
      </w:pPr>
      <w:r w:rsidRPr="00C64007">
        <w:rPr>
          <w:rFonts w:ascii="Arial" w:hAnsi="Arial" w:cs="Arial"/>
          <w:lang w:val="en-GB"/>
        </w:rPr>
        <w:t>Group envelope: UNG .... UNE</w:t>
      </w:r>
    </w:p>
    <w:p w:rsidR="001A56D0" w:rsidRPr="00C64007" w:rsidRDefault="001A56D0" w:rsidP="001A56D0">
      <w:pPr>
        <w:pStyle w:val="ListParagraph"/>
        <w:numPr>
          <w:ilvl w:val="0"/>
          <w:numId w:val="37"/>
        </w:numPr>
        <w:rPr>
          <w:rFonts w:ascii="Arial" w:hAnsi="Arial" w:cs="Arial"/>
          <w:lang w:val="en-GB"/>
        </w:rPr>
      </w:pPr>
      <w:r w:rsidRPr="00C64007">
        <w:rPr>
          <w:rFonts w:ascii="Arial" w:hAnsi="Arial" w:cs="Arial"/>
          <w:lang w:val="en-GB"/>
        </w:rPr>
        <w:t>Message envelope: UNH .... UNT</w:t>
      </w:r>
    </w:p>
    <w:p w:rsidR="001A56D0" w:rsidRPr="00C64007" w:rsidRDefault="001A56D0" w:rsidP="001A56D0">
      <w:pPr>
        <w:rPr>
          <w:rFonts w:ascii="Arial" w:hAnsi="Arial" w:cs="Arial"/>
          <w:lang w:val="en-GB"/>
        </w:rPr>
      </w:pPr>
      <w:r w:rsidRPr="00C64007">
        <w:rPr>
          <w:rFonts w:ascii="Arial" w:hAnsi="Arial" w:cs="Arial"/>
          <w:lang w:val="en-GB"/>
        </w:rPr>
        <w:lastRenderedPageBreak/>
        <w:t>The interchange can thus be represented like this:</w:t>
      </w:r>
    </w:p>
    <w:p w:rsidR="001A56D0" w:rsidRPr="00C64007" w:rsidRDefault="001A56D0">
      <w:pPr>
        <w:rPr>
          <w:rFonts w:ascii="Arial" w:hAnsi="Arial" w:cs="Arial"/>
          <w:lang w:val="en-GB"/>
        </w:rPr>
      </w:pPr>
      <w:r w:rsidRPr="00C64007">
        <w:rPr>
          <w:rFonts w:ascii="Arial" w:hAnsi="Arial" w:cs="Arial"/>
          <w:noProof/>
          <w:lang w:val="en-GB" w:eastAsia="fr-BE" w:bidi="ar-SA"/>
        </w:rPr>
        <w:drawing>
          <wp:inline distT="0" distB="0" distL="0" distR="0">
            <wp:extent cx="5760720" cy="2558415"/>
            <wp:effectExtent l="19050" t="0" r="0" b="0"/>
            <wp:docPr id="36"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5760720" cy="2558415"/>
                    </a:xfrm>
                    <a:prstGeom prst="rect">
                      <a:avLst/>
                    </a:prstGeom>
                  </pic:spPr>
                </pic:pic>
              </a:graphicData>
            </a:graphic>
          </wp:inline>
        </w:drawing>
      </w:r>
    </w:p>
    <w:p w:rsidR="0082594C" w:rsidRPr="00C64007" w:rsidRDefault="0082594C" w:rsidP="0082594C">
      <w:pPr>
        <w:rPr>
          <w:rFonts w:ascii="Arial" w:hAnsi="Arial" w:cs="Arial"/>
          <w:lang w:val="en-GB"/>
        </w:rPr>
      </w:pPr>
      <w:r w:rsidRPr="00C64007">
        <w:rPr>
          <w:rFonts w:ascii="Arial" w:hAnsi="Arial" w:cs="Arial"/>
          <w:lang w:val="en-GB"/>
        </w:rPr>
        <w:t> Within the syntax 4 version of EANCOM</w:t>
      </w:r>
      <w:r w:rsidRPr="00C64007">
        <w:rPr>
          <w:rFonts w:ascii="Arial" w:hAnsi="Arial" w:cs="Arial"/>
          <w:vertAlign w:val="superscript"/>
          <w:lang w:val="en-GB"/>
        </w:rPr>
        <w:t>®</w:t>
      </w:r>
      <w:r w:rsidRPr="00C64007">
        <w:rPr>
          <w:rFonts w:ascii="Arial" w:hAnsi="Arial" w:cs="Arial"/>
          <w:lang w:val="en-GB"/>
        </w:rPr>
        <w:t xml:space="preserve"> the use of the UNA segment is not required.</w:t>
      </w:r>
    </w:p>
    <w:p w:rsidR="0082594C" w:rsidRPr="00C64007" w:rsidRDefault="0082594C" w:rsidP="0082594C">
      <w:pPr>
        <w:rPr>
          <w:rFonts w:ascii="Arial" w:hAnsi="Arial" w:cs="Arial"/>
          <w:lang w:val="en-GB"/>
        </w:rPr>
      </w:pPr>
      <w:r w:rsidRPr="00C64007">
        <w:rPr>
          <w:rFonts w:ascii="Arial" w:hAnsi="Arial" w:cs="Arial"/>
          <w:lang w:val="en-GB"/>
        </w:rPr>
        <w:t>Segment UNA is dependent on the character set being used. If the EANCOM</w:t>
      </w:r>
      <w:r w:rsidRPr="00C64007">
        <w:rPr>
          <w:rFonts w:ascii="Arial" w:hAnsi="Arial" w:cs="Arial"/>
          <w:vertAlign w:val="superscript"/>
          <w:lang w:val="en-GB"/>
        </w:rPr>
        <w:t>®</w:t>
      </w:r>
      <w:r w:rsidRPr="00C64007">
        <w:rPr>
          <w:rFonts w:ascii="Arial" w:hAnsi="Arial" w:cs="Arial"/>
          <w:lang w:val="en-GB"/>
        </w:rPr>
        <w:t xml:space="preserve"> default character set A is being used then the UNA segment is not required.</w:t>
      </w:r>
    </w:p>
    <w:p w:rsidR="0082594C" w:rsidRPr="00C64007" w:rsidRDefault="0082594C" w:rsidP="0082594C">
      <w:pPr>
        <w:rPr>
          <w:rFonts w:ascii="Arial" w:hAnsi="Arial" w:cs="Arial"/>
          <w:lang w:val="en-GB"/>
        </w:rPr>
      </w:pPr>
      <w:r w:rsidRPr="00C64007">
        <w:rPr>
          <w:rFonts w:ascii="Arial" w:hAnsi="Arial" w:cs="Arial"/>
          <w:lang w:val="en-GB"/>
        </w:rPr>
        <w:t>Segments UNB..UNZ and UNH..UNT are mandatory.</w:t>
      </w:r>
    </w:p>
    <w:p w:rsidR="0082594C" w:rsidRPr="00C64007" w:rsidRDefault="0082594C" w:rsidP="0082594C">
      <w:pPr>
        <w:rPr>
          <w:rFonts w:ascii="Arial" w:hAnsi="Arial" w:cs="Arial"/>
          <w:lang w:val="en-GB"/>
        </w:rPr>
      </w:pPr>
      <w:r w:rsidRPr="00C64007">
        <w:rPr>
          <w:rFonts w:ascii="Arial" w:hAnsi="Arial" w:cs="Arial"/>
          <w:lang w:val="en-GB"/>
        </w:rPr>
        <w:t>Segments UNG..UNE are conditional. Within EANCOM</w:t>
      </w:r>
      <w:r w:rsidRPr="00C64007">
        <w:rPr>
          <w:rFonts w:ascii="Arial" w:hAnsi="Arial" w:cs="Arial"/>
          <w:vertAlign w:val="superscript"/>
          <w:lang w:val="en-GB"/>
        </w:rPr>
        <w:t>®</w:t>
      </w:r>
      <w:r w:rsidRPr="00C64007">
        <w:rPr>
          <w:rFonts w:ascii="Arial" w:hAnsi="Arial" w:cs="Arial"/>
          <w:lang w:val="en-GB"/>
        </w:rPr>
        <w:t xml:space="preserve"> the use of the UNG..UNE segments is not recommended, as the grouping of identical message types is not considered to add significant value to an interchange, (i.e., between UNB..UNZ). </w:t>
      </w:r>
    </w:p>
    <w:p w:rsidR="0082594C" w:rsidRPr="00C64007" w:rsidRDefault="0082594C" w:rsidP="0082594C">
      <w:pPr>
        <w:rPr>
          <w:rFonts w:ascii="Arial" w:hAnsi="Arial" w:cs="Arial"/>
          <w:lang w:val="en-GB"/>
        </w:rPr>
      </w:pPr>
      <w:r w:rsidRPr="00C64007">
        <w:rPr>
          <w:rFonts w:ascii="Arial" w:hAnsi="Arial" w:cs="Arial"/>
          <w:lang w:val="en-GB"/>
        </w:rPr>
        <w:t>If the UNG..UNE segments are used, then it should be noted that it is not possible in the EANCOM</w:t>
      </w:r>
      <w:r w:rsidRPr="00C64007">
        <w:rPr>
          <w:rFonts w:ascii="Arial" w:hAnsi="Arial" w:cs="Arial"/>
          <w:vertAlign w:val="superscript"/>
          <w:lang w:val="en-GB"/>
        </w:rPr>
        <w:t>®</w:t>
      </w:r>
      <w:r w:rsidRPr="00C64007">
        <w:rPr>
          <w:rFonts w:ascii="Arial" w:hAnsi="Arial" w:cs="Arial"/>
          <w:lang w:val="en-GB"/>
        </w:rPr>
        <w:t xml:space="preserve"> CONTRL message to report syntactically on a functional group.</w:t>
      </w:r>
    </w:p>
    <w:p w:rsidR="0082594C" w:rsidRPr="00C64007" w:rsidRDefault="0082594C" w:rsidP="0082594C">
      <w:pPr>
        <w:rPr>
          <w:rFonts w:ascii="Arial" w:hAnsi="Arial" w:cs="Arial"/>
          <w:lang w:val="en-GB"/>
        </w:rPr>
      </w:pPr>
      <w:r w:rsidRPr="00C64007">
        <w:rPr>
          <w:rFonts w:ascii="Arial" w:hAnsi="Arial" w:cs="Arial"/>
          <w:lang w:val="en-GB"/>
        </w:rPr>
        <w:t>The message itself is structured with a Header, a Detail and a Summary section. In messages where there may be ambiguity between the sections, the UNS segment may be used as a separator.</w:t>
      </w:r>
    </w:p>
    <w:p w:rsidR="00962FB4" w:rsidRPr="00C64007" w:rsidRDefault="00962FB4" w:rsidP="00962FB4">
      <w:pPr>
        <w:rPr>
          <w:rFonts w:ascii="Arial" w:hAnsi="Arial" w:cs="Arial"/>
          <w:lang w:val="en-GB"/>
        </w:rPr>
      </w:pPr>
      <w:r w:rsidRPr="00C64007">
        <w:rPr>
          <w:rFonts w:ascii="Arial" w:hAnsi="Arial" w:cs="Arial"/>
          <w:lang w:val="en-GB"/>
        </w:rPr>
        <w:t>The layout of the service segments UNA, UNB - UNZ and UNH – UNT- used in GS1 EANCOM</w:t>
      </w:r>
      <w:r w:rsidRPr="00C64007">
        <w:rPr>
          <w:rFonts w:ascii="Arial" w:hAnsi="Arial" w:cs="Arial"/>
          <w:vertAlign w:val="superscript"/>
          <w:lang w:val="en-GB"/>
        </w:rPr>
        <w:t>®</w:t>
      </w:r>
      <w:r w:rsidRPr="00C64007">
        <w:rPr>
          <w:rFonts w:ascii="Arial" w:hAnsi="Arial" w:cs="Arial"/>
          <w:lang w:val="en-GB"/>
        </w:rPr>
        <w:t xml:space="preserve"> is presented in this section.</w:t>
      </w:r>
    </w:p>
    <w:p w:rsidR="0082594C" w:rsidRPr="00C64007" w:rsidRDefault="0082594C" w:rsidP="0082594C">
      <w:pPr>
        <w:rPr>
          <w:rFonts w:ascii="Arial" w:hAnsi="Arial" w:cs="Arial"/>
          <w:lang w:val="en-GB"/>
        </w:rPr>
      </w:pPr>
      <w:r w:rsidRPr="00C64007">
        <w:rPr>
          <w:rFonts w:ascii="Arial" w:hAnsi="Arial" w:cs="Arial"/>
          <w:lang w:val="en-GB"/>
        </w:rPr>
        <w:t>The Section control segment (UNS), Anti-collision segment group header (UGH) and Anti-collision segment group trailer (UGT) are not shown here. Their usage is defined in those EANCOM</w:t>
      </w:r>
      <w:r w:rsidRPr="00C64007">
        <w:rPr>
          <w:rFonts w:ascii="Arial" w:hAnsi="Arial" w:cs="Arial"/>
          <w:vertAlign w:val="superscript"/>
          <w:lang w:val="en-GB"/>
        </w:rPr>
        <w:t>®</w:t>
      </w:r>
      <w:r w:rsidRPr="00C64007">
        <w:rPr>
          <w:rFonts w:ascii="Arial" w:hAnsi="Arial" w:cs="Arial"/>
          <w:lang w:val="en-GB"/>
        </w:rPr>
        <w:t xml:space="preserve"> messages where the segments are actually used. </w:t>
      </w:r>
    </w:p>
    <w:p w:rsidR="00F506B1" w:rsidRPr="00C64007" w:rsidRDefault="001A56D0" w:rsidP="006F6FA8">
      <w:pPr>
        <w:spacing w:before="120" w:after="60" w:line="240" w:lineRule="auto"/>
        <w:jc w:val="left"/>
        <w:rPr>
          <w:rFonts w:ascii="Arial" w:eastAsia="Times New Roman" w:hAnsi="Arial" w:cs="Arial"/>
          <w:b/>
          <w:bCs/>
          <w:lang w:val="en-GB" w:eastAsia="fr-BE" w:bidi="ar-SA"/>
        </w:rPr>
      </w:pPr>
      <w:r w:rsidRPr="00C64007">
        <w:rPr>
          <w:rFonts w:ascii="Arial" w:eastAsia="Times New Roman" w:hAnsi="Arial" w:cs="Arial"/>
          <w:b/>
          <w:bCs/>
          <w:lang w:val="en-GB" w:eastAsia="fr-BE" w:bidi="ar-SA"/>
        </w:rPr>
        <w:t> Segment Layout - UNA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C64007" w:rsidTr="0082594C">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UNA - C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SERVICE STRING ADVICE</w:t>
            </w:r>
          </w:p>
        </w:tc>
      </w:tr>
      <w:tr w:rsidR="00F506B1" w:rsidRPr="00C64007" w:rsidTr="0082594C">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82594C" w:rsidP="0082594C">
            <w:pPr>
              <w:spacing w:before="100" w:beforeAutospacing="1" w:after="100" w:afterAutospacing="1" w:line="240" w:lineRule="auto"/>
              <w:rPr>
                <w:rFonts w:ascii="Arial" w:eastAsia="Times New Roman" w:hAnsi="Arial" w:cs="Arial"/>
                <w:lang w:val="en-GB" w:eastAsia="fr-BE" w:bidi="ar-SA"/>
              </w:rPr>
            </w:pPr>
            <w:r w:rsidRPr="00C64007">
              <w:rPr>
                <w:rFonts w:ascii="Arial" w:eastAsia="Times New Roman" w:hAnsi="Arial" w:cs="Arial"/>
                <w:lang w:val="en-GB" w:eastAsia="fr-BE" w:bidi="ar-SA"/>
              </w:rPr>
              <w:t>The service string advice shall begin with the upper case characters UNA immediately followed by six characters in the order shown below. The space character shall not be used in positions UNA1, UNA2, UNA4, UNA5 or UNA6. The same character shall not be used in more than one position of the UNA.</w:t>
            </w:r>
          </w:p>
        </w:tc>
      </w:tr>
      <w:tr w:rsidR="00F506B1" w:rsidRPr="00C64007" w:rsidTr="0082594C">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sz w:val="24"/>
                <w:szCs w:val="24"/>
                <w:lang w:val="en-GB" w:eastAsia="fr-BE" w:bidi="ar-SA"/>
              </w:rPr>
              <w:t> </w:t>
            </w:r>
          </w:p>
        </w:tc>
      </w:tr>
      <w:tr w:rsidR="00F506B1" w:rsidRPr="00C64007" w:rsidTr="0082594C">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sz w:val="24"/>
                <w:szCs w:val="24"/>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82594C"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szCs w:val="24"/>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Description</w:t>
            </w:r>
          </w:p>
        </w:tc>
      </w:tr>
      <w:tr w:rsidR="00F506B1" w:rsidRPr="00C64007"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UNA1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Component 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Used as a separator between component data elements contained within a composite data element (default value: "</w:t>
            </w:r>
            <w:r w:rsidRPr="00C64007">
              <w:rPr>
                <w:rFonts w:ascii="Arial" w:eastAsia="Times New Roman" w:hAnsi="Arial" w:cs="Arial"/>
                <w:b/>
                <w:bCs/>
                <w:lang w:val="en-GB" w:eastAsia="fr-BE" w:bidi="ar-SA"/>
              </w:rPr>
              <w:t>:</w:t>
            </w:r>
            <w:r w:rsidRPr="00C64007">
              <w:rPr>
                <w:rFonts w:ascii="Arial" w:eastAsia="Times New Roman" w:hAnsi="Arial" w:cs="Arial"/>
                <w:lang w:val="en-GB" w:eastAsia="fr-BE" w:bidi="ar-SA"/>
              </w:rPr>
              <w:t>")</w:t>
            </w:r>
          </w:p>
        </w:tc>
      </w:tr>
      <w:tr w:rsidR="00F506B1" w:rsidRPr="00C64007"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UNA2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Used to separate two simple or composite data elements (default value: "</w:t>
            </w:r>
            <w:r w:rsidRPr="00C64007">
              <w:rPr>
                <w:rFonts w:ascii="Arial" w:eastAsia="Times New Roman" w:hAnsi="Arial" w:cs="Arial"/>
                <w:b/>
                <w:bCs/>
                <w:lang w:val="en-GB" w:eastAsia="fr-BE" w:bidi="ar-SA"/>
              </w:rPr>
              <w:t>+</w:t>
            </w:r>
            <w:r w:rsidRPr="00C64007">
              <w:rPr>
                <w:rFonts w:ascii="Arial" w:eastAsia="Times New Roman" w:hAnsi="Arial" w:cs="Arial"/>
                <w:lang w:val="en-GB" w:eastAsia="fr-BE" w:bidi="ar-SA"/>
              </w:rPr>
              <w:t>" )</w:t>
            </w:r>
          </w:p>
        </w:tc>
      </w:tr>
      <w:tr w:rsidR="00F506B1" w:rsidRPr="00C64007"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lastRenderedPageBreak/>
              <w:t>UNA3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Decimal notation</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Used to indicate the character used for decimal notation (default value:"</w:t>
            </w:r>
            <w:r w:rsidRPr="00C64007">
              <w:rPr>
                <w:rFonts w:ascii="Arial" w:eastAsia="Times New Roman" w:hAnsi="Arial" w:cs="Arial"/>
                <w:b/>
                <w:bCs/>
                <w:lang w:val="en-GB" w:eastAsia="fr-BE" w:bidi="ar-SA"/>
              </w:rPr>
              <w:t>.</w:t>
            </w:r>
            <w:r w:rsidRPr="00C64007">
              <w:rPr>
                <w:rFonts w:ascii="Arial" w:eastAsia="Times New Roman" w:hAnsi="Arial" w:cs="Arial"/>
                <w:lang w:val="en-GB" w:eastAsia="fr-BE" w:bidi="ar-SA"/>
              </w:rPr>
              <w:t>" )</w:t>
            </w:r>
          </w:p>
        </w:tc>
      </w:tr>
      <w:tr w:rsidR="00F506B1" w:rsidRPr="00C64007"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UNA4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Release character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Used to restore any service character to its original specification (value: "</w:t>
            </w:r>
            <w:r w:rsidRPr="00C64007">
              <w:rPr>
                <w:rFonts w:ascii="Arial" w:eastAsia="Times New Roman" w:hAnsi="Arial" w:cs="Arial"/>
                <w:b/>
                <w:bCs/>
                <w:lang w:val="en-GB" w:eastAsia="fr-BE" w:bidi="ar-SA"/>
              </w:rPr>
              <w:t>?</w:t>
            </w:r>
            <w:r w:rsidRPr="00C64007">
              <w:rPr>
                <w:rFonts w:ascii="Arial" w:eastAsia="Times New Roman" w:hAnsi="Arial" w:cs="Arial"/>
                <w:lang w:val="en-GB" w:eastAsia="fr-BE" w:bidi="ar-SA"/>
              </w:rPr>
              <w:t>" ).</w:t>
            </w:r>
          </w:p>
        </w:tc>
      </w:tr>
      <w:tr w:rsidR="00F506B1" w:rsidRPr="00C64007"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UNA5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Reserved for future use</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 xml:space="preserve">(default value: </w:t>
            </w:r>
            <w:r w:rsidRPr="00C64007">
              <w:rPr>
                <w:rFonts w:ascii="Arial" w:eastAsia="Times New Roman" w:hAnsi="Arial" w:cs="Arial"/>
                <w:i/>
                <w:iCs/>
                <w:lang w:val="en-GB" w:eastAsia="fr-BE" w:bidi="ar-SA"/>
              </w:rPr>
              <w:t>space</w:t>
            </w:r>
            <w:r w:rsidRPr="00C64007">
              <w:rPr>
                <w:rFonts w:ascii="Arial" w:eastAsia="Times New Roman" w:hAnsi="Arial" w:cs="Arial"/>
                <w:lang w:val="en-GB" w:eastAsia="fr-BE" w:bidi="ar-SA"/>
              </w:rPr>
              <w:t xml:space="preserve"> )</w:t>
            </w:r>
          </w:p>
        </w:tc>
      </w:tr>
      <w:tr w:rsidR="00F506B1" w:rsidRPr="00C64007"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UNA6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b/>
                <w:bCs/>
                <w:lang w:val="en-GB" w:eastAsia="fr-BE" w:bidi="ar-SA"/>
              </w:rPr>
              <w:t>Segment terminator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F506B1">
            <w:pPr>
              <w:spacing w:after="0" w:line="240" w:lineRule="auto"/>
              <w:jc w:val="left"/>
              <w:rPr>
                <w:rFonts w:ascii="Arial" w:eastAsia="Times New Roman" w:hAnsi="Arial" w:cs="Arial"/>
                <w:sz w:val="24"/>
                <w:szCs w:val="24"/>
                <w:lang w:val="en-GB" w:eastAsia="fr-BE" w:bidi="ar-SA"/>
              </w:rPr>
            </w:pPr>
            <w:r w:rsidRPr="00C64007">
              <w:rPr>
                <w:rFonts w:ascii="Arial" w:eastAsia="Times New Roman" w:hAnsi="Arial" w:cs="Arial"/>
                <w:lang w:val="en-GB" w:eastAsia="fr-BE" w:bidi="ar-SA"/>
              </w:rPr>
              <w:t xml:space="preserve">Used to indicate the end of segment data (default value: " </w:t>
            </w:r>
            <w:r w:rsidRPr="00C64007">
              <w:rPr>
                <w:rFonts w:ascii="Arial" w:eastAsia="Times New Roman" w:hAnsi="Arial" w:cs="Arial"/>
                <w:b/>
                <w:bCs/>
                <w:lang w:val="en-GB" w:eastAsia="fr-BE" w:bidi="ar-SA"/>
              </w:rPr>
              <w:t>'</w:t>
            </w:r>
            <w:r w:rsidRPr="00C64007">
              <w:rPr>
                <w:rFonts w:ascii="Arial" w:eastAsia="Times New Roman" w:hAnsi="Arial" w:cs="Arial"/>
                <w:lang w:val="en-GB" w:eastAsia="fr-BE" w:bidi="ar-SA"/>
              </w:rPr>
              <w:t xml:space="preserve"> ")</w:t>
            </w:r>
          </w:p>
        </w:tc>
      </w:tr>
      <w:tr w:rsidR="00F506B1" w:rsidRPr="00C64007" w:rsidTr="0082594C">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C64007" w:rsidRDefault="00F506B1" w:rsidP="007F4D35">
            <w:pPr>
              <w:rPr>
                <w:rFonts w:ascii="Arial" w:hAnsi="Arial" w:cs="Arial"/>
                <w:u w:val="single"/>
                <w:lang w:val="en-GB"/>
              </w:rPr>
            </w:pPr>
            <w:r w:rsidRPr="00C64007">
              <w:rPr>
                <w:rFonts w:ascii="Arial" w:hAnsi="Arial" w:cs="Arial"/>
                <w:u w:val="single"/>
                <w:lang w:val="en-GB"/>
              </w:rPr>
              <w:t>Segment Notes:</w:t>
            </w:r>
          </w:p>
          <w:p w:rsidR="00F506B1" w:rsidRPr="00C64007" w:rsidRDefault="00F506B1" w:rsidP="007F4D35">
            <w:pPr>
              <w:rPr>
                <w:rFonts w:ascii="Arial" w:hAnsi="Arial" w:cs="Arial"/>
                <w:lang w:val="en-GB"/>
              </w:rPr>
            </w:pPr>
            <w:r w:rsidRPr="00C64007">
              <w:rPr>
                <w:rFonts w:ascii="Arial" w:hAnsi="Arial" w:cs="Arial"/>
                <w:lang w:val="en-GB"/>
              </w:rPr>
              <w:t xml:space="preserve">This segment is used to inform the receiver of the interchange that a set of service string characters which are different to the default characters are being used. </w:t>
            </w:r>
          </w:p>
          <w:p w:rsidR="00F506B1" w:rsidRPr="00C64007" w:rsidRDefault="00F506B1" w:rsidP="007F4D35">
            <w:pPr>
              <w:rPr>
                <w:rFonts w:ascii="Arial" w:hAnsi="Arial" w:cs="Arial"/>
                <w:lang w:val="en-GB"/>
              </w:rPr>
            </w:pPr>
            <w:r w:rsidRPr="00C64007">
              <w:rPr>
                <w:rFonts w:ascii="Arial" w:hAnsi="Arial" w:cs="Arial"/>
                <w:lang w:val="en-GB"/>
              </w:rPr>
              <w:t xml:space="preserve">When using the default set of service characters, the UNA segment need not be sent. If it is sent, it must immediately precede the UNB segment and contain the four service string characters (positions UNA1, UNA2, UNA4 and UNA6) selected by the interchange sender. </w:t>
            </w:r>
          </w:p>
          <w:p w:rsidR="00F506B1" w:rsidRPr="00C64007" w:rsidRDefault="00F506B1" w:rsidP="007F4D35">
            <w:pPr>
              <w:rPr>
                <w:rFonts w:ascii="Arial" w:hAnsi="Arial" w:cs="Arial"/>
                <w:lang w:val="en-GB"/>
              </w:rPr>
            </w:pPr>
            <w:r w:rsidRPr="00C64007">
              <w:rPr>
                <w:rFonts w:ascii="Arial" w:hAnsi="Arial" w:cs="Arial"/>
                <w:lang w:val="en-GB"/>
              </w:rPr>
              <w:t>Regardless of whether or not all of the service string characters are being changed every data element within this segment must be filled, (i.e., if some default values are being used with user defined ones, both the default and user defined values must be specified).</w:t>
            </w:r>
          </w:p>
          <w:p w:rsidR="00F506B1" w:rsidRPr="00C64007" w:rsidRDefault="00F506B1" w:rsidP="007F4D35">
            <w:pPr>
              <w:rPr>
                <w:rFonts w:ascii="Arial" w:hAnsi="Arial" w:cs="Arial"/>
                <w:lang w:val="en-GB"/>
              </w:rPr>
            </w:pPr>
            <w:r w:rsidRPr="00C64007">
              <w:rPr>
                <w:rFonts w:ascii="Arial" w:hAnsi="Arial" w:cs="Arial"/>
                <w:lang w:val="en-GB"/>
              </w:rPr>
              <w:t>When expressing the service string characters in the UNA segment, it is not necessary to include any element separators.</w:t>
            </w:r>
          </w:p>
          <w:p w:rsidR="00F506B1" w:rsidRPr="00C64007" w:rsidRDefault="00F506B1" w:rsidP="007F4D35">
            <w:pPr>
              <w:rPr>
                <w:rFonts w:ascii="Arial" w:hAnsi="Arial" w:cs="Arial"/>
                <w:lang w:val="en-GB"/>
              </w:rPr>
            </w:pPr>
            <w:r w:rsidRPr="00C64007">
              <w:rPr>
                <w:rFonts w:ascii="Arial" w:hAnsi="Arial" w:cs="Arial"/>
                <w:lang w:val="en-GB"/>
              </w:rPr>
              <w:t xml:space="preserve">The use of the UNA segment is required when using a character set other than level A. </w:t>
            </w:r>
          </w:p>
          <w:p w:rsidR="00F506B1" w:rsidRPr="00C64007" w:rsidRDefault="00F506B1" w:rsidP="007F4D35">
            <w:pPr>
              <w:rPr>
                <w:rFonts w:ascii="Arial" w:eastAsia="Times New Roman" w:hAnsi="Arial" w:cs="Arial"/>
                <w:sz w:val="24"/>
                <w:szCs w:val="24"/>
                <w:lang w:val="en-GB" w:eastAsia="fr-BE" w:bidi="ar-SA"/>
              </w:rPr>
            </w:pPr>
            <w:r w:rsidRPr="00C64007">
              <w:rPr>
                <w:rFonts w:ascii="Arial" w:hAnsi="Arial" w:cs="Arial"/>
                <w:b/>
                <w:u w:val="single"/>
                <w:lang w:val="en-GB"/>
              </w:rPr>
              <w:t>Example:</w:t>
            </w:r>
            <w:r w:rsidRPr="00C64007">
              <w:rPr>
                <w:rFonts w:ascii="Arial" w:hAnsi="Arial" w:cs="Arial"/>
                <w:lang w:val="en-GB"/>
              </w:rPr>
              <w:br/>
              <w:t>UNA:+.? '  </w:t>
            </w:r>
          </w:p>
        </w:tc>
      </w:tr>
    </w:tbl>
    <w:p w:rsidR="00F506B1" w:rsidRPr="00C64007" w:rsidRDefault="00A701F7" w:rsidP="006F6FA8">
      <w:pPr>
        <w:spacing w:before="120" w:after="60" w:line="240" w:lineRule="auto"/>
        <w:jc w:val="left"/>
        <w:rPr>
          <w:rFonts w:ascii="Arial" w:eastAsia="Times New Roman" w:hAnsi="Arial" w:cs="Arial"/>
          <w:b/>
          <w:bCs/>
          <w:lang w:val="en-GB" w:eastAsia="fr-BE" w:bidi="ar-SA"/>
        </w:rPr>
      </w:pPr>
      <w:r w:rsidRPr="00C64007">
        <w:rPr>
          <w:rFonts w:ascii="Arial" w:eastAsia="Times New Roman" w:hAnsi="Arial" w:cs="Arial"/>
          <w:b/>
          <w:bCs/>
          <w:lang w:val="en-GB" w:eastAsia="fr-BE" w:bidi="ar-SA"/>
        </w:rPr>
        <w:t>Segment Layout - UNB segment</w:t>
      </w:r>
    </w:p>
    <w:tbl>
      <w:tblPr>
        <w:tblW w:w="9645" w:type="dxa"/>
        <w:tblBorders>
          <w:top w:val="outset" w:sz="6" w:space="0" w:color="000000"/>
          <w:left w:val="outset" w:sz="6" w:space="0" w:color="000000"/>
          <w:bottom w:val="outset" w:sz="6" w:space="0" w:color="000000"/>
          <w:right w:val="outset" w:sz="6" w:space="0" w:color="000000"/>
        </w:tblBorders>
        <w:tblCellMar>
          <w:left w:w="28" w:type="dxa"/>
          <w:right w:w="28" w:type="dxa"/>
        </w:tblCellMar>
        <w:tblLook w:val="04A0"/>
      </w:tblPr>
      <w:tblGrid>
        <w:gridCol w:w="775"/>
        <w:gridCol w:w="1736"/>
        <w:gridCol w:w="1350"/>
        <w:gridCol w:w="1157"/>
        <w:gridCol w:w="482"/>
        <w:gridCol w:w="289"/>
        <w:gridCol w:w="3856"/>
      </w:tblGrid>
      <w:tr w:rsidR="00CA0160" w:rsidRPr="00C64007" w:rsidTr="00810829">
        <w:trPr>
          <w:trHeight w:val="240"/>
        </w:trPr>
        <w:tc>
          <w:tcPr>
            <w:tcW w:w="1301"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UNB - M 1 -</w:t>
            </w:r>
          </w:p>
        </w:tc>
        <w:tc>
          <w:tcPr>
            <w:tcW w:w="3699"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header</w:t>
            </w:r>
          </w:p>
        </w:tc>
      </w:tr>
      <w:tr w:rsidR="00CA0160" w:rsidRPr="00C64007" w:rsidTr="00810829">
        <w:trPr>
          <w:trHeight w:val="240"/>
        </w:trPr>
        <w:tc>
          <w:tcPr>
            <w:tcW w:w="1301"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Function :</w:t>
            </w:r>
          </w:p>
        </w:tc>
        <w:tc>
          <w:tcPr>
            <w:tcW w:w="3699"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To identify an interchange. </w:t>
            </w:r>
          </w:p>
        </w:tc>
      </w:tr>
      <w:tr w:rsidR="00CA0160" w:rsidRPr="00C64007" w:rsidTr="00810829">
        <w:trPr>
          <w:trHeight w:val="285"/>
        </w:trPr>
        <w:tc>
          <w:tcPr>
            <w:tcW w:w="1301"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Segment number :</w:t>
            </w:r>
          </w:p>
        </w:tc>
        <w:tc>
          <w:tcPr>
            <w:tcW w:w="3699"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 </w:t>
            </w:r>
          </w:p>
        </w:tc>
      </w:tr>
      <w:tr w:rsidR="00CA0160" w:rsidRPr="00C64007" w:rsidTr="00810829">
        <w:trPr>
          <w:trHeight w:val="285"/>
        </w:trPr>
        <w:tc>
          <w:tcPr>
            <w:tcW w:w="2001" w:type="pct"/>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Description</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S001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SYNTAX IDENTIFIER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See Part I chapter 5.2.7 and segment notes.</w:t>
            </w:r>
          </w:p>
        </w:tc>
      </w:tr>
      <w:tr w:rsidR="00CA0160" w:rsidRPr="00C64007" w:rsidTr="00810829">
        <w:trPr>
          <w:trHeight w:val="312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0001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Syntax identifier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UNOA = UN/ECE level A</w:t>
            </w:r>
            <w:r w:rsidRPr="00C64007">
              <w:rPr>
                <w:rFonts w:ascii="Arial" w:eastAsia="Times New Roman" w:hAnsi="Arial" w:cs="Arial"/>
                <w:lang w:val="en-GB" w:eastAsia="fr-BE" w:bidi="ar-SA"/>
              </w:rPr>
              <w:br/>
              <w:t>UNOB = UN/ECE level B</w:t>
            </w:r>
            <w:r w:rsidRPr="00C64007">
              <w:rPr>
                <w:rFonts w:ascii="Arial" w:eastAsia="Times New Roman" w:hAnsi="Arial" w:cs="Arial"/>
                <w:lang w:val="en-GB" w:eastAsia="fr-BE" w:bidi="ar-SA"/>
              </w:rPr>
              <w:br/>
              <w:t>UNOC = UN/ECE level C</w:t>
            </w:r>
            <w:r w:rsidRPr="00C64007">
              <w:rPr>
                <w:rFonts w:ascii="Arial" w:eastAsia="Times New Roman" w:hAnsi="Arial" w:cs="Arial"/>
                <w:lang w:val="en-GB" w:eastAsia="fr-BE" w:bidi="ar-SA"/>
              </w:rPr>
              <w:br/>
              <w:t>UNOD = UN/ECE level D</w:t>
            </w:r>
            <w:r w:rsidRPr="00C64007">
              <w:rPr>
                <w:rFonts w:ascii="Arial" w:eastAsia="Times New Roman" w:hAnsi="Arial" w:cs="Arial"/>
                <w:lang w:val="en-GB" w:eastAsia="fr-BE" w:bidi="ar-SA"/>
              </w:rPr>
              <w:br/>
              <w:t>UNOE = UN/ECE level E</w:t>
            </w:r>
            <w:r w:rsidRPr="00C64007">
              <w:rPr>
                <w:rFonts w:ascii="Arial" w:eastAsia="Times New Roman" w:hAnsi="Arial" w:cs="Arial"/>
                <w:lang w:val="en-GB" w:eastAsia="fr-BE" w:bidi="ar-SA"/>
              </w:rPr>
              <w:br/>
              <w:t>UNOF = UN/ECE level F</w:t>
            </w:r>
            <w:r w:rsidRPr="00C64007">
              <w:rPr>
                <w:rFonts w:ascii="Arial" w:eastAsia="Times New Roman" w:hAnsi="Arial" w:cs="Arial"/>
                <w:lang w:val="en-GB" w:eastAsia="fr-BE" w:bidi="ar-SA"/>
              </w:rPr>
              <w:br/>
              <w:t>UNOG = UN/ECE level G</w:t>
            </w:r>
            <w:r w:rsidRPr="00C64007">
              <w:rPr>
                <w:rFonts w:ascii="Arial" w:eastAsia="Times New Roman" w:hAnsi="Arial" w:cs="Arial"/>
                <w:lang w:val="en-GB" w:eastAsia="fr-BE" w:bidi="ar-SA"/>
              </w:rPr>
              <w:br/>
              <w:t>UNOH = UN/ECE level H</w:t>
            </w:r>
            <w:r w:rsidRPr="00C64007">
              <w:rPr>
                <w:rFonts w:ascii="Arial" w:eastAsia="Times New Roman" w:hAnsi="Arial" w:cs="Arial"/>
                <w:lang w:val="en-GB" w:eastAsia="fr-BE" w:bidi="ar-SA"/>
              </w:rPr>
              <w:br/>
              <w:t>UNOI = UN/ECE level I</w:t>
            </w:r>
            <w:r w:rsidRPr="00C64007">
              <w:rPr>
                <w:rFonts w:ascii="Arial" w:eastAsia="Times New Roman" w:hAnsi="Arial" w:cs="Arial"/>
                <w:lang w:val="en-GB" w:eastAsia="fr-BE" w:bidi="ar-SA"/>
              </w:rPr>
              <w:br/>
              <w:t>UNOJ = UN/ECE level J</w:t>
            </w:r>
            <w:r w:rsidRPr="00C64007">
              <w:rPr>
                <w:rFonts w:ascii="Arial" w:eastAsia="Times New Roman" w:hAnsi="Arial" w:cs="Arial"/>
                <w:lang w:val="en-GB" w:eastAsia="fr-BE" w:bidi="ar-SA"/>
              </w:rPr>
              <w:br/>
              <w:t>UNOK = UN/ECE level K</w:t>
            </w:r>
            <w:r w:rsidRPr="00C64007">
              <w:rPr>
                <w:rFonts w:ascii="Arial" w:eastAsia="Times New Roman" w:hAnsi="Arial" w:cs="Arial"/>
                <w:lang w:val="en-GB" w:eastAsia="fr-BE" w:bidi="ar-SA"/>
              </w:rPr>
              <w:br/>
              <w:t>UNOX = UN/ECE level X</w:t>
            </w:r>
            <w:r w:rsidRPr="00C64007">
              <w:rPr>
                <w:rFonts w:ascii="Arial" w:eastAsia="Times New Roman" w:hAnsi="Arial" w:cs="Arial"/>
                <w:lang w:val="en-GB" w:eastAsia="fr-BE" w:bidi="ar-SA"/>
              </w:rPr>
              <w:br/>
              <w:t>UNOY = UN/ECE level Y</w:t>
            </w:r>
          </w:p>
        </w:tc>
      </w:tr>
      <w:tr w:rsidR="00CA0160" w:rsidRPr="00C64007"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0002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Syntax version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4 = Version 4</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0080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Service code list directory</w:t>
            </w:r>
            <w:r w:rsidRPr="00C64007">
              <w:rPr>
                <w:rFonts w:ascii="Arial" w:eastAsia="Times New Roman" w:hAnsi="Arial" w:cs="Arial"/>
                <w:lang w:val="en-GB" w:eastAsia="fr-BE" w:bidi="ar-SA"/>
              </w:rPr>
              <w:br/>
              <w:t>version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an..6</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 </w:t>
            </w:r>
          </w:p>
        </w:tc>
      </w:tr>
      <w:tr w:rsidR="00CA0160" w:rsidRPr="00C64007" w:rsidTr="00810829">
        <w:trPr>
          <w:trHeight w:val="28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0133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Character encoding, coded</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 </w:t>
            </w:r>
          </w:p>
        </w:tc>
      </w:tr>
      <w:tr w:rsidR="00CA0160" w:rsidRPr="00C64007" w:rsidTr="00810829">
        <w:trPr>
          <w:trHeight w:val="28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S002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INTERCHANGE SENDER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 </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lastRenderedPageBreak/>
              <w:t>0004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sender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an..35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GLN (n13)</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0007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Identification code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R</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color w:val="000000"/>
                <w:lang w:val="en-GB" w:eastAsia="fr-BE" w:bidi="ar-SA"/>
              </w:rPr>
              <w:t>14 = GS1</w:t>
            </w:r>
          </w:p>
        </w:tc>
      </w:tr>
      <w:tr w:rsidR="00CA0160" w:rsidRPr="00C64007" w:rsidTr="00810829">
        <w:trPr>
          <w:trHeight w:val="52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0008</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sender internal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0042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sender internal sub-identification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810829">
        <w:trPr>
          <w:trHeight w:val="28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S003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INTERCHANGE RECIPIENT</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 </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0010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recipient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an..35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GLN (n13)</w:t>
            </w:r>
          </w:p>
        </w:tc>
      </w:tr>
      <w:tr w:rsidR="00CA0160" w:rsidRPr="00C64007" w:rsidTr="00810829">
        <w:trPr>
          <w:trHeight w:val="52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0007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Identification code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R</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14 = GS1</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0014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recipient internal</w:t>
            </w:r>
            <w:r w:rsidRPr="00C64007">
              <w:rPr>
                <w:rFonts w:ascii="Arial" w:eastAsia="Times New Roman" w:hAnsi="Arial" w:cs="Arial"/>
                <w:lang w:val="en-GB" w:eastAsia="fr-BE" w:bidi="ar-SA"/>
              </w:rPr>
              <w:br/>
              <w:t>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0046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recipient internal</w:t>
            </w:r>
            <w:r w:rsidRPr="00C64007">
              <w:rPr>
                <w:rFonts w:ascii="Arial" w:eastAsia="Times New Roman" w:hAnsi="Arial" w:cs="Arial"/>
                <w:lang w:val="en-GB" w:eastAsia="fr-BE" w:bidi="ar-SA"/>
              </w:rPr>
              <w:br/>
              <w:t>sub-identification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S004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DATE AND TIME OF</w:t>
            </w:r>
            <w:r w:rsidRPr="00C64007">
              <w:rPr>
                <w:rFonts w:ascii="Arial" w:eastAsia="Times New Roman" w:hAnsi="Arial" w:cs="Arial"/>
                <w:b/>
                <w:bCs/>
                <w:lang w:val="en-GB" w:eastAsia="fr-BE" w:bidi="ar-SA"/>
              </w:rPr>
              <w:br/>
              <w:t>PREPARATION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0017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Date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n8</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CCYYMMDD</w:t>
            </w:r>
          </w:p>
        </w:tc>
      </w:tr>
      <w:tr w:rsidR="00CA0160" w:rsidRPr="00C64007"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0019</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Time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n4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HHMM</w:t>
            </w:r>
          </w:p>
        </w:tc>
      </w:tr>
      <w:tr w:rsidR="00CA0160" w:rsidRPr="00C64007" w:rsidTr="00810829">
        <w:trPr>
          <w:trHeight w:val="72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xml:space="preserve">0020 </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xml:space="preserve">Interchange control reference </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M an..14 </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Unique reference identifying the interchange. Created by the interchange sender. </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S005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RECIPIENT REFERENCE/ PASSWORD DETAILS</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xml:space="preserve">C </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F34E79">
        <w:trPr>
          <w:trHeight w:val="307"/>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0022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Recipient reference/password</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an..14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810829">
        <w:trPr>
          <w:trHeight w:val="52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0025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Recipient reference/password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an2</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A0160" w:rsidRPr="00C64007" w:rsidTr="00F34E79">
        <w:trPr>
          <w:trHeight w:val="621"/>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0026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Application reference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Message identification if the interchange contains only one type of message. </w:t>
            </w:r>
          </w:p>
        </w:tc>
      </w:tr>
      <w:tr w:rsidR="00CA0160" w:rsidRPr="00C64007"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0029</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Processing priority code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A = Highest priority</w:t>
            </w:r>
          </w:p>
        </w:tc>
      </w:tr>
      <w:tr w:rsidR="00CA0160" w:rsidRPr="00C64007" w:rsidTr="00F34E79">
        <w:trPr>
          <w:trHeight w:val="239"/>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0031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Acknowledgement request</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1 = Requested</w:t>
            </w:r>
          </w:p>
        </w:tc>
      </w:tr>
      <w:tr w:rsidR="00CA0160" w:rsidRPr="00C64007"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0032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F34E79">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Interchange agreement</w:t>
            </w:r>
            <w:r w:rsidR="00F34E79" w:rsidRPr="00C64007">
              <w:rPr>
                <w:rFonts w:ascii="Arial" w:eastAsia="Times New Roman" w:hAnsi="Arial" w:cs="Arial"/>
                <w:b/>
                <w:bCs/>
                <w:lang w:val="en-GB" w:eastAsia="fr-BE" w:bidi="ar-SA"/>
              </w:rPr>
              <w:t xml:space="preserve"> </w:t>
            </w:r>
            <w:r w:rsidRPr="00C64007">
              <w:rPr>
                <w:rFonts w:ascii="Arial" w:eastAsia="Times New Roman" w:hAnsi="Arial" w:cs="Arial"/>
                <w:b/>
                <w:bCs/>
                <w:lang w:val="en-GB" w:eastAsia="fr-BE" w:bidi="ar-SA"/>
              </w:rPr>
              <w:t>identifier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EANCOM......</w:t>
            </w:r>
          </w:p>
        </w:tc>
      </w:tr>
      <w:tr w:rsidR="00CA0160" w:rsidRPr="00C64007"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0035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Test indicator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1 = Interchange is a test</w:t>
            </w:r>
          </w:p>
        </w:tc>
      </w:tr>
      <w:tr w:rsidR="00CA0160" w:rsidRPr="00C64007" w:rsidTr="00810829">
        <w:trPr>
          <w:trHeight w:val="2805"/>
        </w:trPr>
        <w:tc>
          <w:tcPr>
            <w:tcW w:w="5000" w:type="pct"/>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Segment notes</w:t>
            </w:r>
            <w:r w:rsidRPr="00C64007">
              <w:rPr>
                <w:rFonts w:ascii="Arial" w:eastAsia="Times New Roman" w:hAnsi="Arial" w:cs="Arial"/>
                <w:lang w:val="en-GB" w:eastAsia="fr-BE" w:bidi="ar-SA"/>
              </w:rPr>
              <w:t>:</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This segment is used to envelope the interchange, as well as to identify both, the party to whom the interchange is sent and the party who has sent the interchange. The principle of the UNB segment is the same as a physical envelope which covers one or more letters or documents, and which details, both the address where delivery is to take place and the address from where the envelope has come.</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S001: The character encoding specified in basic code table of ISO/IEC 646 (7-bit coded character set for information interchange) shall be used for the interchange service string advice (if used) and up to and including the composite data element S001 'Syntax identifier' in the interchange header. The character repertoire used for the characters in an interchange shall be identified from the code value of data element 0001 in S001 'Syntax identifier' in the interchange header. The character repertoire </w:t>
            </w:r>
            <w:r w:rsidR="00C64007" w:rsidRPr="00C64007">
              <w:rPr>
                <w:rFonts w:ascii="Arial" w:eastAsia="Times New Roman" w:hAnsi="Arial" w:cs="Arial"/>
                <w:lang w:val="en-GB" w:eastAsia="fr-BE" w:bidi="ar-SA"/>
              </w:rPr>
              <w:t>identified does</w:t>
            </w:r>
            <w:r w:rsidRPr="00C64007">
              <w:rPr>
                <w:rFonts w:ascii="Arial" w:eastAsia="Times New Roman" w:hAnsi="Arial" w:cs="Arial"/>
                <w:lang w:val="en-GB" w:eastAsia="fr-BE" w:bidi="ar-SA"/>
              </w:rPr>
              <w:t xml:space="preserve"> not apply to objects and/or encrypted data.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The default encoding technique for a particular repertoire shall be the encoding technique defined by its </w:t>
            </w:r>
            <w:r w:rsidRPr="00C64007">
              <w:rPr>
                <w:rFonts w:ascii="Arial" w:eastAsia="Times New Roman" w:hAnsi="Arial" w:cs="Arial"/>
                <w:lang w:val="en-GB" w:eastAsia="fr-BE" w:bidi="ar-SA"/>
              </w:rPr>
              <w:lastRenderedPageBreak/>
              <w:t>associated character set specification.</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0001: The recommended (default) character set for use in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for international exchanges is character set A (UNOA). Should users wish to use character sets other than A, an agreement on which set to use should be reached on a bilateral basis before communications begin.</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0004, 0008, 0010, 0014, 0042 and 0046: Within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the use of the Global Location Number (GLN) is recommended for the identification of the interchange sender and recipient.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0008: Identification (e.g. a division) specified by the sender of the interchange, to be included if agreed, by the recipient in response interchanges, to facilitate internal routing.</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0042: Sub-level of sender internal identification, when further sub-level identification is required.</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DE 0014: The address for routing, provided beforehand by the interchange recipient, is used by the interchange sender to inform the recipient of the internal address, within the latter's systems, to which the interchange should be routed. It is recommended that the GLN be used for this purpose.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0007: Identification (e.g. a division) specified by the recipient of the interchange, to be included if agreed, by the sender in response interchanges, to facilitate internal routing.</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0046: Sub-level of recipient internal identification, when further sub-level identification is required.</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DE S004: The date and time specified in this composite should be the date and time at which the interchange sender prepared the interchange. This date and time may not necessarily be the same as the date and time of contained messages.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DE 0020: The interchange control reference number is generated by the interchange sender and is used to identify uniquely each interchange. Should the interchange sender wish to re-use interchange control reference numbers, it is recommended that each number be preserved for at least a period of three months before being re-used. In order to guarantee uniqueness, the interchange control reference number should always be linked to the interchange sender's identification (DE 0004).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DE S005: The use of passwords must first be agreed bilaterally by the parties exchanging the interchange.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DE 0026: This data element is used to identify the application, on the interchange recipient's system, to which the interchange is directed. This data element may only be used if the interchange contains only one type of message, (e.g. only invoices). The reference used in this data element is assigned by the interchange sender.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0031: This data element is used to indicate whether an acknowledgement to the interchange is required. The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APERAK or CONTRL message should be used to provide acknowledgement of interchange receipt. In addition, the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CONTRL message may be used to indicate when an interchange has been rejected due to syntax errors. </w:t>
            </w:r>
          </w:p>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0032: This data element is used to identify any underlying agreements which control the exchange of data. Within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 the identity of such agreements must start with the letters 'EANCOM', the remaining characters within the data element being filled according to bilateral agreements. </w:t>
            </w:r>
          </w:p>
          <w:tbl>
            <w:tblPr>
              <w:tblW w:w="5000" w:type="pct"/>
              <w:tblCellSpacing w:w="7" w:type="dxa"/>
              <w:tblCellMar>
                <w:left w:w="0" w:type="dxa"/>
                <w:right w:w="0" w:type="dxa"/>
              </w:tblCellMar>
              <w:tblLook w:val="04A0"/>
            </w:tblPr>
            <w:tblGrid>
              <w:gridCol w:w="9615"/>
            </w:tblGrid>
            <w:tr w:rsidR="00CA0160" w:rsidRPr="00C64007">
              <w:trPr>
                <w:tblCellSpacing w:w="7" w:type="dxa"/>
              </w:trPr>
              <w:tc>
                <w:tcPr>
                  <w:tcW w:w="5000" w:type="pct"/>
                  <w:tcMar>
                    <w:top w:w="15" w:type="dxa"/>
                    <w:left w:w="15" w:type="dxa"/>
                    <w:bottom w:w="15" w:type="dxa"/>
                    <w:right w:w="15" w:type="dxa"/>
                  </w:tcMar>
                  <w:vAlign w:val="bottom"/>
                  <w:hideMark/>
                </w:tcPr>
                <w:p w:rsidR="00CA0160" w:rsidRPr="00C64007" w:rsidRDefault="00CA0160" w:rsidP="000B5046">
                  <w:pPr>
                    <w:jc w:val="left"/>
                    <w:rPr>
                      <w:rFonts w:ascii="Arial" w:eastAsia="Times New Roman" w:hAnsi="Arial" w:cs="Arial"/>
                      <w:lang w:val="en-GB" w:eastAsia="fr-BE" w:bidi="ar-SA"/>
                    </w:rPr>
                  </w:pPr>
                  <w:r w:rsidRPr="00C64007">
                    <w:rPr>
                      <w:rFonts w:ascii="Arial" w:eastAsia="Times New Roman" w:hAnsi="Arial" w:cs="Arial"/>
                      <w:b/>
                      <w:u w:val="single"/>
                      <w:lang w:val="en-GB" w:eastAsia="fr-BE" w:bidi="ar-SA"/>
                    </w:rPr>
                    <w:t>Example</w:t>
                  </w:r>
                  <w:r w:rsidRPr="00C64007">
                    <w:rPr>
                      <w:rFonts w:ascii="Arial" w:eastAsia="Times New Roman" w:hAnsi="Arial" w:cs="Arial"/>
                      <w:b/>
                      <w:lang w:val="en-GB" w:eastAsia="fr-BE" w:bidi="ar-SA"/>
                    </w:rPr>
                    <w:t>:</w:t>
                  </w:r>
                  <w:r w:rsidRPr="00C64007">
                    <w:rPr>
                      <w:rFonts w:ascii="Arial" w:eastAsia="Times New Roman" w:hAnsi="Arial" w:cs="Arial"/>
                      <w:lang w:val="en-GB" w:eastAsia="fr-BE" w:bidi="ar-SA"/>
                    </w:rPr>
                    <w:br/>
                    <w:t xml:space="preserve">UNB+UNOC:4+5412345678908:14+8798765432106:14+20020102:1000+12345555+++++EANCOMREF 52' </w:t>
                  </w:r>
                </w:p>
              </w:tc>
            </w:tr>
          </w:tbl>
          <w:p w:rsidR="00CA0160" w:rsidRPr="00C64007" w:rsidRDefault="00CA0160" w:rsidP="000B5046">
            <w:pPr>
              <w:jc w:val="left"/>
              <w:rPr>
                <w:rFonts w:ascii="Arial" w:eastAsia="Times New Roman" w:hAnsi="Arial" w:cs="Arial"/>
                <w:lang w:val="en-GB" w:eastAsia="fr-BE" w:bidi="ar-SA"/>
              </w:rPr>
            </w:pPr>
          </w:p>
        </w:tc>
      </w:tr>
      <w:tr w:rsidR="00CA0160" w:rsidRPr="00C64007" w:rsidTr="00810829">
        <w:tc>
          <w:tcPr>
            <w:tcW w:w="401" w:type="pct"/>
            <w:tcBorders>
              <w:top w:val="nil"/>
              <w:left w:val="nil"/>
              <w:bottom w:val="nil"/>
              <w:right w:val="nil"/>
            </w:tcBorders>
            <w:vAlign w:val="center"/>
            <w:hideMark/>
          </w:tcPr>
          <w:p w:rsidR="00CA0160" w:rsidRPr="00C64007" w:rsidRDefault="00CA0160" w:rsidP="00CA0160">
            <w:pPr>
              <w:spacing w:after="0" w:line="240" w:lineRule="auto"/>
              <w:jc w:val="left"/>
              <w:rPr>
                <w:rFonts w:ascii="Arial" w:eastAsia="Times New Roman" w:hAnsi="Arial" w:cs="Arial"/>
                <w:lang w:val="en-GB" w:eastAsia="fr-BE" w:bidi="ar-SA"/>
              </w:rPr>
            </w:pPr>
          </w:p>
        </w:tc>
        <w:tc>
          <w:tcPr>
            <w:tcW w:w="900" w:type="pct"/>
            <w:tcBorders>
              <w:top w:val="nil"/>
              <w:left w:val="nil"/>
              <w:bottom w:val="nil"/>
              <w:right w:val="nil"/>
            </w:tcBorders>
            <w:vAlign w:val="center"/>
            <w:hideMark/>
          </w:tcPr>
          <w:p w:rsidR="00CA0160" w:rsidRPr="00C64007" w:rsidRDefault="00CA0160" w:rsidP="00CA0160">
            <w:pPr>
              <w:spacing w:after="0" w:line="240" w:lineRule="auto"/>
              <w:jc w:val="left"/>
              <w:rPr>
                <w:rFonts w:ascii="Arial" w:eastAsia="Times New Roman" w:hAnsi="Arial" w:cs="Arial"/>
                <w:lang w:val="en-GB" w:eastAsia="fr-BE" w:bidi="ar-SA"/>
              </w:rPr>
            </w:pPr>
          </w:p>
        </w:tc>
        <w:tc>
          <w:tcPr>
            <w:tcW w:w="700" w:type="pct"/>
            <w:tcBorders>
              <w:top w:val="nil"/>
              <w:left w:val="nil"/>
              <w:bottom w:val="nil"/>
              <w:right w:val="nil"/>
            </w:tcBorders>
            <w:vAlign w:val="center"/>
            <w:hideMark/>
          </w:tcPr>
          <w:p w:rsidR="00CA0160" w:rsidRPr="00C64007" w:rsidRDefault="00CA0160" w:rsidP="00CA0160">
            <w:pPr>
              <w:spacing w:after="0" w:line="240" w:lineRule="auto"/>
              <w:jc w:val="left"/>
              <w:rPr>
                <w:rFonts w:ascii="Arial" w:eastAsia="Times New Roman" w:hAnsi="Arial" w:cs="Arial"/>
                <w:lang w:val="en-GB" w:eastAsia="fr-BE" w:bidi="ar-SA"/>
              </w:rPr>
            </w:pPr>
          </w:p>
        </w:tc>
        <w:tc>
          <w:tcPr>
            <w:tcW w:w="600" w:type="pct"/>
            <w:tcBorders>
              <w:top w:val="nil"/>
              <w:left w:val="nil"/>
              <w:bottom w:val="nil"/>
              <w:right w:val="nil"/>
            </w:tcBorders>
            <w:vAlign w:val="center"/>
            <w:hideMark/>
          </w:tcPr>
          <w:p w:rsidR="00CA0160" w:rsidRPr="00C64007" w:rsidRDefault="00CA0160" w:rsidP="00CA0160">
            <w:pPr>
              <w:spacing w:after="0" w:line="240" w:lineRule="auto"/>
              <w:jc w:val="left"/>
              <w:rPr>
                <w:rFonts w:ascii="Arial" w:eastAsia="Times New Roman" w:hAnsi="Arial" w:cs="Arial"/>
                <w:lang w:val="en-GB" w:eastAsia="fr-BE" w:bidi="ar-SA"/>
              </w:rPr>
            </w:pPr>
          </w:p>
        </w:tc>
        <w:tc>
          <w:tcPr>
            <w:tcW w:w="250" w:type="pct"/>
            <w:tcBorders>
              <w:top w:val="nil"/>
              <w:left w:val="nil"/>
              <w:bottom w:val="nil"/>
              <w:right w:val="nil"/>
            </w:tcBorders>
            <w:vAlign w:val="center"/>
            <w:hideMark/>
          </w:tcPr>
          <w:p w:rsidR="00CA0160" w:rsidRPr="00C64007" w:rsidRDefault="00CA0160" w:rsidP="00CA0160">
            <w:pPr>
              <w:spacing w:after="0" w:line="240" w:lineRule="auto"/>
              <w:jc w:val="left"/>
              <w:rPr>
                <w:rFonts w:ascii="Arial" w:eastAsia="Times New Roman" w:hAnsi="Arial" w:cs="Arial"/>
                <w:lang w:val="en-GB" w:eastAsia="fr-BE" w:bidi="ar-SA"/>
              </w:rPr>
            </w:pPr>
          </w:p>
        </w:tc>
        <w:tc>
          <w:tcPr>
            <w:tcW w:w="150" w:type="pct"/>
            <w:tcBorders>
              <w:top w:val="nil"/>
              <w:left w:val="nil"/>
              <w:bottom w:val="nil"/>
              <w:right w:val="nil"/>
            </w:tcBorders>
            <w:vAlign w:val="center"/>
            <w:hideMark/>
          </w:tcPr>
          <w:p w:rsidR="00CA0160" w:rsidRPr="00C64007" w:rsidRDefault="00CA0160" w:rsidP="00CA0160">
            <w:pPr>
              <w:spacing w:after="0" w:line="240" w:lineRule="auto"/>
              <w:jc w:val="left"/>
              <w:rPr>
                <w:rFonts w:ascii="Arial" w:eastAsia="Times New Roman" w:hAnsi="Arial" w:cs="Arial"/>
                <w:lang w:val="en-GB" w:eastAsia="fr-BE" w:bidi="ar-SA"/>
              </w:rPr>
            </w:pPr>
          </w:p>
        </w:tc>
        <w:tc>
          <w:tcPr>
            <w:tcW w:w="2000" w:type="pct"/>
            <w:tcBorders>
              <w:top w:val="nil"/>
              <w:left w:val="nil"/>
              <w:bottom w:val="nil"/>
              <w:right w:val="nil"/>
            </w:tcBorders>
            <w:vAlign w:val="center"/>
            <w:hideMark/>
          </w:tcPr>
          <w:p w:rsidR="00CA0160" w:rsidRPr="00C64007" w:rsidRDefault="00CA0160" w:rsidP="00CA0160">
            <w:pPr>
              <w:spacing w:after="0" w:line="240" w:lineRule="auto"/>
              <w:jc w:val="left"/>
              <w:rPr>
                <w:rFonts w:ascii="Arial" w:eastAsia="Times New Roman" w:hAnsi="Arial" w:cs="Arial"/>
                <w:lang w:val="en-GB" w:eastAsia="fr-BE" w:bidi="ar-SA"/>
              </w:rPr>
            </w:pPr>
          </w:p>
        </w:tc>
      </w:tr>
    </w:tbl>
    <w:p w:rsidR="00F506B1" w:rsidRPr="00C64007" w:rsidRDefault="00920C95" w:rsidP="006F6FA8">
      <w:pPr>
        <w:spacing w:before="120" w:after="60" w:line="240" w:lineRule="auto"/>
        <w:jc w:val="left"/>
        <w:rPr>
          <w:rFonts w:ascii="Arial" w:eastAsia="Times New Roman" w:hAnsi="Arial" w:cs="Arial"/>
          <w:b/>
          <w:bCs/>
          <w:lang w:val="en-GB" w:eastAsia="fr-BE" w:bidi="ar-SA"/>
        </w:rPr>
      </w:pPr>
      <w:r w:rsidRPr="00C64007">
        <w:rPr>
          <w:rFonts w:ascii="Arial" w:eastAsia="Times New Roman" w:hAnsi="Arial" w:cs="Arial"/>
          <w:b/>
          <w:bCs/>
          <w:lang w:val="en-GB" w:eastAsia="fr-BE" w:bidi="ar-SA"/>
        </w:rPr>
        <w:t>Segment Layout - UNH segment</w:t>
      </w:r>
    </w:p>
    <w:tbl>
      <w:tblPr>
        <w:tblW w:w="978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776"/>
        <w:gridCol w:w="1759"/>
        <w:gridCol w:w="1372"/>
        <w:gridCol w:w="1066"/>
        <w:gridCol w:w="484"/>
        <w:gridCol w:w="291"/>
        <w:gridCol w:w="4032"/>
      </w:tblGrid>
      <w:tr w:rsidR="008F6DDA" w:rsidRPr="00C64007" w:rsidTr="008F6DDA">
        <w:trPr>
          <w:trHeight w:val="240"/>
        </w:trPr>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UNH - M 1 -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header</w:t>
            </w:r>
          </w:p>
        </w:tc>
      </w:tr>
      <w:tr w:rsidR="008F6DDA" w:rsidRPr="00C64007" w:rsidTr="008F6DDA">
        <w:trPr>
          <w:trHeight w:val="240"/>
        </w:trPr>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lastRenderedPageBreak/>
              <w:t>Function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To head, identify and specify a message. </w:t>
            </w:r>
          </w:p>
        </w:tc>
      </w:tr>
      <w:tr w:rsidR="008F6DDA" w:rsidRPr="00C64007" w:rsidTr="008F6DDA">
        <w:trPr>
          <w:trHeight w:val="285"/>
        </w:trPr>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xml:space="preserve">Segment number :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8F6DDA" w:rsidRPr="00C64007" w:rsidTr="008F6DDA">
        <w:trPr>
          <w:trHeight w:val="285"/>
        </w:trPr>
        <w:tc>
          <w:tcPr>
            <w:tcW w:w="3896" w:type="dxa"/>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EDIFACT</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GS1</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Description</w:t>
            </w:r>
          </w:p>
        </w:tc>
      </w:tr>
      <w:tr w:rsidR="008F6DDA" w:rsidRPr="00C64007" w:rsidTr="008F6DDA">
        <w:trPr>
          <w:trHeight w:val="97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0062</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Message reference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 an..14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Unique reference number assigned to a message within an interchange by the sender. Same reference number as in DE 0062 of the UNT segment of the message.</w:t>
            </w:r>
          </w:p>
        </w:tc>
      </w:tr>
      <w:tr w:rsidR="008F6DDA" w:rsidRPr="00C64007"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S009</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MESSAGE IDENTIFIER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0065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Message type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 an..6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Identification of a message.</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0052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Message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D = UN/EDIFACT Directory</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0054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Message release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01B = Release 2001 - B</w:t>
            </w:r>
          </w:p>
        </w:tc>
      </w:tr>
      <w:tr w:rsidR="008F6DDA" w:rsidRPr="00C64007"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Controlling agency</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 an..2</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UN = UN/CEFACT</w:t>
            </w:r>
          </w:p>
        </w:tc>
      </w:tr>
      <w:tr w:rsidR="008F6DDA" w:rsidRPr="00C64007" w:rsidTr="008F6DDA">
        <w:trPr>
          <w:trHeight w:val="82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0057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Association assigned code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 an..6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GS1nnn = EANCOM</w:t>
            </w:r>
            <w:r w:rsidRPr="00C64007">
              <w:rPr>
                <w:rFonts w:ascii="Arial" w:eastAsia="Times New Roman" w:hAnsi="Arial" w:cs="Arial"/>
                <w:b/>
                <w:bCs/>
                <w:u w:val="single"/>
                <w:vertAlign w:val="superscript"/>
                <w:lang w:val="en-GB" w:eastAsia="fr-BE" w:bidi="ar-SA"/>
              </w:rPr>
              <w:t>®</w:t>
            </w:r>
            <w:r w:rsidRPr="00C64007">
              <w:rPr>
                <w:rFonts w:ascii="Arial" w:eastAsia="Times New Roman" w:hAnsi="Arial" w:cs="Arial"/>
                <w:b/>
                <w:bCs/>
                <w:u w:val="single"/>
                <w:lang w:val="en-GB" w:eastAsia="fr-BE" w:bidi="ar-SA"/>
              </w:rPr>
              <w:t xml:space="preserve"> subset version. ‘GS1’ represents GS1 International.</w:t>
            </w:r>
            <w:r w:rsidRPr="00C64007">
              <w:rPr>
                <w:rFonts w:ascii="Arial" w:eastAsia="Times New Roman" w:hAnsi="Arial" w:cs="Arial"/>
                <w:b/>
                <w:bCs/>
                <w:u w:val="single"/>
                <w:lang w:val="en-GB" w:eastAsia="fr-BE" w:bidi="ar-SA"/>
              </w:rPr>
              <w:br/>
              <w:t>‘nnn’ is the subset version number of the EANCOM</w:t>
            </w:r>
            <w:r w:rsidRPr="00C64007">
              <w:rPr>
                <w:rFonts w:ascii="Arial" w:eastAsia="Times New Roman" w:hAnsi="Arial" w:cs="Arial"/>
                <w:b/>
                <w:bCs/>
                <w:u w:val="single"/>
                <w:vertAlign w:val="superscript"/>
                <w:lang w:val="en-GB" w:eastAsia="fr-BE" w:bidi="ar-SA"/>
              </w:rPr>
              <w:t>®</w:t>
            </w:r>
            <w:r w:rsidRPr="00C64007">
              <w:rPr>
                <w:rFonts w:ascii="Arial" w:eastAsia="Times New Roman" w:hAnsi="Arial" w:cs="Arial"/>
                <w:b/>
                <w:bCs/>
                <w:u w:val="single"/>
                <w:lang w:val="en-GB" w:eastAsia="fr-BE" w:bidi="ar-SA"/>
              </w:rPr>
              <w:t xml:space="preserve"> message.</w:t>
            </w:r>
          </w:p>
        </w:tc>
      </w:tr>
      <w:tr w:rsidR="008F6DDA" w:rsidRPr="00C64007" w:rsidTr="008F6DDA">
        <w:trPr>
          <w:trHeight w:val="88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xml:space="preserve">0110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Code list directory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 an..6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O</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E4yyyy = EANCOM</w:t>
            </w:r>
            <w:r w:rsidRPr="00C64007">
              <w:rPr>
                <w:rFonts w:ascii="Arial" w:eastAsia="Times New Roman" w:hAnsi="Arial" w:cs="Arial"/>
                <w:b/>
                <w:bCs/>
                <w:u w:val="single"/>
                <w:vertAlign w:val="superscript"/>
                <w:lang w:val="en-GB" w:eastAsia="fr-BE" w:bidi="ar-SA"/>
              </w:rPr>
              <w:t>®</w:t>
            </w:r>
            <w:r w:rsidRPr="00C64007">
              <w:rPr>
                <w:rFonts w:ascii="Arial" w:eastAsia="Times New Roman" w:hAnsi="Arial" w:cs="Arial"/>
                <w:b/>
                <w:bCs/>
                <w:u w:val="single"/>
                <w:lang w:val="en-GB" w:eastAsia="fr-BE" w:bidi="ar-SA"/>
              </w:rPr>
              <w:t xml:space="preserve"> code list version number.</w:t>
            </w:r>
            <w:r w:rsidRPr="00C64007">
              <w:rPr>
                <w:rFonts w:ascii="Arial" w:eastAsia="Times New Roman" w:hAnsi="Arial" w:cs="Arial"/>
                <w:b/>
                <w:bCs/>
                <w:u w:val="single"/>
                <w:lang w:val="en-GB" w:eastAsia="fr-BE" w:bidi="ar-SA"/>
              </w:rPr>
              <w:br/>
              <w:t>‘E’ represents GS1.</w:t>
            </w:r>
            <w:r w:rsidRPr="00C64007">
              <w:rPr>
                <w:rFonts w:ascii="Arial" w:eastAsia="Times New Roman" w:hAnsi="Arial" w:cs="Arial"/>
                <w:b/>
                <w:bCs/>
                <w:u w:val="single"/>
                <w:lang w:val="en-GB" w:eastAsia="fr-BE" w:bidi="ar-SA"/>
              </w:rPr>
              <w:br/>
              <w:t>‘4’ stands for ISO 9735–Syntax version 4.</w:t>
            </w:r>
            <w:r w:rsidRPr="00C64007">
              <w:rPr>
                <w:rFonts w:ascii="Arial" w:eastAsia="Times New Roman" w:hAnsi="Arial" w:cs="Arial"/>
                <w:b/>
                <w:bCs/>
                <w:u w:val="single"/>
                <w:lang w:val="en-GB" w:eastAsia="fr-BE" w:bidi="ar-SA"/>
              </w:rPr>
              <w:br/>
              <w:t>‘yyyy’ is the year of publication.</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xml:space="preserve">0113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Message type sub-function</w:t>
            </w:r>
            <w:r w:rsidRPr="00C64007">
              <w:rPr>
                <w:rFonts w:ascii="Arial" w:eastAsia="Times New Roman" w:hAnsi="Arial" w:cs="Arial"/>
                <w:b/>
                <w:bCs/>
                <w:u w:val="single"/>
                <w:lang w:val="en-GB" w:eastAsia="fr-BE" w:bidi="ar-SA"/>
              </w:rPr>
              <w:br/>
              <w:t>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 an..6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8F6DDA" w:rsidRPr="00C64007"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0068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Common access reference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 an..35</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S010</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STATUS OF THE</w:t>
            </w:r>
            <w:r w:rsidRPr="00C64007">
              <w:rPr>
                <w:rFonts w:ascii="Arial" w:eastAsia="Times New Roman" w:hAnsi="Arial" w:cs="Arial"/>
                <w:b/>
                <w:bCs/>
                <w:u w:val="single"/>
                <w:lang w:val="en-GB" w:eastAsia="fr-BE" w:bidi="ar-SA"/>
              </w:rPr>
              <w:br/>
              <w:t>TRANSFER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u w:val="single"/>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xml:space="preserve">0070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Sequence of transfers</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M n..2</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xml:space="preserve">0073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First and last transfer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C a1</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S016</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MESSAGE SUBSET</w:t>
            </w:r>
            <w:r w:rsidRPr="00C64007">
              <w:rPr>
                <w:rFonts w:ascii="Arial" w:eastAsia="Times New Roman" w:hAnsi="Arial" w:cs="Arial"/>
                <w:b/>
                <w:bCs/>
                <w:lang w:val="en-GB" w:eastAsia="fr-BE" w:bidi="ar-SA"/>
              </w:rPr>
              <w:br/>
              <w:t>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w:t>
            </w:r>
          </w:p>
        </w:tc>
      </w:tr>
      <w:tr w:rsidR="008F6DDA" w:rsidRPr="00C64007" w:rsidTr="008F6DDA">
        <w:trPr>
          <w:trHeight w:val="33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0115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subset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an..14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0116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subset version</w:t>
            </w:r>
            <w:r w:rsidRPr="00C64007">
              <w:rPr>
                <w:rFonts w:ascii="Arial" w:eastAsia="Times New Roman" w:hAnsi="Arial" w:cs="Arial"/>
                <w:lang w:val="en-GB" w:eastAsia="fr-BE" w:bidi="ar-SA"/>
              </w:rPr>
              <w:br/>
              <w:t>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0118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subset release</w:t>
            </w:r>
            <w:r w:rsidRPr="00C64007">
              <w:rPr>
                <w:rFonts w:ascii="Arial" w:eastAsia="Times New Roman" w:hAnsi="Arial" w:cs="Arial"/>
                <w:lang w:val="en-GB" w:eastAsia="fr-BE" w:bidi="ar-SA"/>
              </w:rPr>
              <w:br/>
              <w:t>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321"/>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Controlling agency, coded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96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S017</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MESSAGE IMPLEMENTATION</w:t>
            </w:r>
            <w:r w:rsidRPr="00C64007">
              <w:rPr>
                <w:rFonts w:ascii="Arial" w:eastAsia="Times New Roman" w:hAnsi="Arial" w:cs="Arial"/>
                <w:b/>
                <w:bCs/>
                <w:lang w:val="en-GB" w:eastAsia="fr-BE" w:bidi="ar-SA"/>
              </w:rPr>
              <w:br/>
              <w:t>GUIDELINE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0121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implementation</w:t>
            </w:r>
            <w:r w:rsidRPr="00C64007">
              <w:rPr>
                <w:rFonts w:ascii="Arial" w:eastAsia="Times New Roman" w:hAnsi="Arial" w:cs="Arial"/>
                <w:lang w:val="en-GB" w:eastAsia="fr-BE" w:bidi="ar-SA"/>
              </w:rPr>
              <w:br/>
              <w:t>guideline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an..14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0122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implementation</w:t>
            </w:r>
            <w:r w:rsidRPr="00C64007">
              <w:rPr>
                <w:rFonts w:ascii="Arial" w:eastAsia="Times New Roman" w:hAnsi="Arial" w:cs="Arial"/>
                <w:lang w:val="en-GB" w:eastAsia="fr-BE" w:bidi="ar-SA"/>
              </w:rPr>
              <w:br/>
              <w:t>guideline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0124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implementation</w:t>
            </w:r>
            <w:r w:rsidRPr="00C64007">
              <w:rPr>
                <w:rFonts w:ascii="Arial" w:eastAsia="Times New Roman" w:hAnsi="Arial" w:cs="Arial"/>
                <w:lang w:val="en-GB" w:eastAsia="fr-BE" w:bidi="ar-SA"/>
              </w:rPr>
              <w:br/>
              <w:t>guideline release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Controlling agency, coded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lastRenderedPageBreak/>
              <w:t>S018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SCENARIO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C64007">
              <w:rPr>
                <w:rFonts w:ascii="Arial" w:eastAsia="Times New Roman" w:hAnsi="Arial" w:cs="Arial"/>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0127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Scenario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 an..14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0128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Scenario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0130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Scenario release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Controlling agency, coded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C an..3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w:t>
            </w:r>
          </w:p>
        </w:tc>
      </w:tr>
      <w:tr w:rsidR="008F6DDA" w:rsidRPr="00C64007" w:rsidTr="008F6DDA">
        <w:trPr>
          <w:trHeight w:val="6421"/>
        </w:trPr>
        <w:tc>
          <w:tcPr>
            <w:tcW w:w="9752" w:type="dxa"/>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Segment Notes</w:t>
            </w:r>
            <w:r w:rsidRPr="00C64007">
              <w:rPr>
                <w:rFonts w:ascii="Arial" w:eastAsia="Times New Roman" w:hAnsi="Arial" w:cs="Arial"/>
                <w:lang w:val="en-GB" w:eastAsia="fr-BE" w:bidi="ar-SA"/>
              </w:rPr>
              <w:t xml:space="preserve">: </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This segment is used to head and uniquely identify a message in an interchange. </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DE 0062: It is good practice to have the message reference number both unique and incremental. </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S009: Identification of an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message. </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The content of data elements 0065, 0052, 0054 and 0051 must be taken from the related UN/EDIFACT standard message.  </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The content of data element 0057 is assigned by GS1 as part of the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maintenance process.</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0065: Data element 0065 identifies a UN/EDIFACT message whereas the exact usage of the message is specified in BGM data element 1001. E.g. UN/EDIFACT invoice message serving as a credit note: UNH DE 0065 = INVOIC, BGM DE 1001 = 381.</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DE 0110: This data element can be used by the trading partners to identify an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code list, different from the code list published as an integral part of EANCOM</w:t>
            </w:r>
            <w:r w:rsidRPr="00C64007">
              <w:rPr>
                <w:rFonts w:ascii="Arial" w:eastAsia="Times New Roman" w:hAnsi="Arial" w:cs="Arial"/>
                <w:vertAlign w:val="superscript"/>
                <w:lang w:val="en-GB" w:eastAsia="fr-BE" w:bidi="ar-SA"/>
              </w:rPr>
              <w:t>®</w:t>
            </w:r>
            <w:r w:rsidRPr="00C64007">
              <w:rPr>
                <w:rFonts w:ascii="Arial" w:eastAsia="Times New Roman" w:hAnsi="Arial" w:cs="Arial"/>
                <w:lang w:val="en-GB" w:eastAsia="fr-BE" w:bidi="ar-SA"/>
              </w:rPr>
              <w:t xml:space="preserve"> syntax version 4, 2002 release, they have mutually agreed to use when interchanging a message.</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The combination of the values carried in the data elements 0062 and S009 shall be used to uniquely identify the message within the interchange for the purpose of acknowledgement (ref. UNB – data element 0031).</w:t>
            </w:r>
          </w:p>
          <w:p w:rsidR="008F6DDA" w:rsidRPr="00C64007" w:rsidRDefault="008F6DDA" w:rsidP="008F6DDA">
            <w:pPr>
              <w:jc w:val="left"/>
              <w:rPr>
                <w:rFonts w:ascii="Arial" w:eastAsia="Times New Roman" w:hAnsi="Arial" w:cs="Arial"/>
                <w:lang w:val="en-GB" w:eastAsia="fr-BE" w:bidi="ar-SA"/>
              </w:rPr>
            </w:pPr>
            <w:r w:rsidRPr="00C64007">
              <w:rPr>
                <w:rFonts w:ascii="Arial" w:eastAsia="Times New Roman" w:hAnsi="Arial" w:cs="Arial"/>
                <w:lang w:val="en-GB" w:eastAsia="fr-BE" w:bidi="ar-SA"/>
              </w:rPr>
              <w:t>Example:</w:t>
            </w:r>
            <w:r w:rsidRPr="00C64007">
              <w:rPr>
                <w:rFonts w:ascii="Arial" w:eastAsia="Times New Roman" w:hAnsi="Arial" w:cs="Arial"/>
                <w:lang w:val="en-GB" w:eastAsia="fr-BE" w:bidi="ar-SA"/>
              </w:rPr>
              <w:br/>
              <w:t xml:space="preserve">UNH+1+INVOIC:D:01B:UN:GS1010' </w:t>
            </w:r>
          </w:p>
        </w:tc>
      </w:tr>
      <w:tr w:rsidR="008F6DDA" w:rsidRPr="00C64007" w:rsidTr="008F6DDA">
        <w:tc>
          <w:tcPr>
            <w:tcW w:w="774" w:type="dxa"/>
            <w:tcBorders>
              <w:top w:val="nil"/>
              <w:left w:val="nil"/>
              <w:bottom w:val="nil"/>
              <w:right w:val="nil"/>
            </w:tcBorders>
            <w:vAlign w:val="center"/>
            <w:hideMark/>
          </w:tcPr>
          <w:p w:rsidR="008F6DDA" w:rsidRPr="00C64007" w:rsidRDefault="008F6DDA" w:rsidP="008F6DDA">
            <w:pPr>
              <w:spacing w:after="0" w:line="240" w:lineRule="auto"/>
              <w:jc w:val="left"/>
              <w:rPr>
                <w:rFonts w:ascii="Arial" w:eastAsia="Times New Roman" w:hAnsi="Arial" w:cs="Arial"/>
                <w:lang w:val="en-GB" w:eastAsia="fr-BE" w:bidi="ar-SA"/>
              </w:rPr>
            </w:pPr>
          </w:p>
        </w:tc>
        <w:tc>
          <w:tcPr>
            <w:tcW w:w="1740" w:type="dxa"/>
            <w:tcBorders>
              <w:top w:val="nil"/>
              <w:left w:val="nil"/>
              <w:bottom w:val="nil"/>
              <w:right w:val="nil"/>
            </w:tcBorders>
            <w:vAlign w:val="center"/>
            <w:hideMark/>
          </w:tcPr>
          <w:p w:rsidR="008F6DDA" w:rsidRPr="00C64007" w:rsidRDefault="008F6DDA" w:rsidP="008F6DDA">
            <w:pPr>
              <w:spacing w:after="0" w:line="240" w:lineRule="auto"/>
              <w:jc w:val="left"/>
              <w:rPr>
                <w:rFonts w:ascii="Arial" w:eastAsia="Times New Roman" w:hAnsi="Arial" w:cs="Arial"/>
                <w:lang w:val="en-GB" w:eastAsia="fr-BE" w:bidi="ar-SA"/>
              </w:rPr>
            </w:pPr>
          </w:p>
        </w:tc>
        <w:tc>
          <w:tcPr>
            <w:tcW w:w="1354" w:type="dxa"/>
            <w:tcBorders>
              <w:top w:val="nil"/>
              <w:left w:val="nil"/>
              <w:bottom w:val="nil"/>
              <w:right w:val="nil"/>
            </w:tcBorders>
            <w:vAlign w:val="center"/>
            <w:hideMark/>
          </w:tcPr>
          <w:p w:rsidR="008F6DDA" w:rsidRPr="00C64007" w:rsidRDefault="008F6DDA" w:rsidP="008F6DDA">
            <w:pPr>
              <w:spacing w:after="0" w:line="240" w:lineRule="auto"/>
              <w:jc w:val="left"/>
              <w:rPr>
                <w:rFonts w:ascii="Arial" w:eastAsia="Times New Roman" w:hAnsi="Arial" w:cs="Arial"/>
                <w:lang w:val="en-GB" w:eastAsia="fr-BE" w:bidi="ar-SA"/>
              </w:rPr>
            </w:pPr>
          </w:p>
        </w:tc>
        <w:tc>
          <w:tcPr>
            <w:tcW w:w="1063" w:type="dxa"/>
            <w:tcBorders>
              <w:top w:val="nil"/>
              <w:left w:val="nil"/>
              <w:bottom w:val="nil"/>
              <w:right w:val="nil"/>
            </w:tcBorders>
            <w:vAlign w:val="center"/>
            <w:hideMark/>
          </w:tcPr>
          <w:p w:rsidR="008F6DDA" w:rsidRPr="00C64007" w:rsidRDefault="008F6DDA" w:rsidP="008F6DDA">
            <w:pPr>
              <w:spacing w:after="0" w:line="240" w:lineRule="auto"/>
              <w:jc w:val="left"/>
              <w:rPr>
                <w:rFonts w:ascii="Arial" w:eastAsia="Times New Roman" w:hAnsi="Arial" w:cs="Arial"/>
                <w:lang w:val="en-GB" w:eastAsia="fr-BE" w:bidi="ar-SA"/>
              </w:rPr>
            </w:pPr>
          </w:p>
        </w:tc>
        <w:tc>
          <w:tcPr>
            <w:tcW w:w="483" w:type="dxa"/>
            <w:tcBorders>
              <w:top w:val="nil"/>
              <w:left w:val="nil"/>
              <w:bottom w:val="nil"/>
              <w:right w:val="nil"/>
            </w:tcBorders>
            <w:vAlign w:val="center"/>
            <w:hideMark/>
          </w:tcPr>
          <w:p w:rsidR="008F6DDA" w:rsidRPr="00C64007" w:rsidRDefault="008F6DDA" w:rsidP="008F6DDA">
            <w:pPr>
              <w:spacing w:after="0" w:line="240" w:lineRule="auto"/>
              <w:jc w:val="left"/>
              <w:rPr>
                <w:rFonts w:ascii="Arial" w:eastAsia="Times New Roman" w:hAnsi="Arial" w:cs="Arial"/>
                <w:lang w:val="en-GB" w:eastAsia="fr-BE" w:bidi="ar-SA"/>
              </w:rPr>
            </w:pPr>
          </w:p>
        </w:tc>
        <w:tc>
          <w:tcPr>
            <w:tcW w:w="290" w:type="dxa"/>
            <w:tcBorders>
              <w:top w:val="nil"/>
              <w:left w:val="nil"/>
              <w:bottom w:val="nil"/>
              <w:right w:val="nil"/>
            </w:tcBorders>
            <w:vAlign w:val="center"/>
            <w:hideMark/>
          </w:tcPr>
          <w:p w:rsidR="008F6DDA" w:rsidRPr="00C64007" w:rsidRDefault="008F6DDA" w:rsidP="008F6DDA">
            <w:pPr>
              <w:spacing w:after="0" w:line="240" w:lineRule="auto"/>
              <w:jc w:val="left"/>
              <w:rPr>
                <w:rFonts w:ascii="Arial" w:eastAsia="Times New Roman" w:hAnsi="Arial" w:cs="Arial"/>
                <w:lang w:val="en-GB" w:eastAsia="fr-BE" w:bidi="ar-SA"/>
              </w:rPr>
            </w:pPr>
          </w:p>
        </w:tc>
        <w:tc>
          <w:tcPr>
            <w:tcW w:w="3964" w:type="dxa"/>
            <w:tcBorders>
              <w:top w:val="nil"/>
              <w:left w:val="nil"/>
              <w:bottom w:val="nil"/>
              <w:right w:val="nil"/>
            </w:tcBorders>
            <w:vAlign w:val="center"/>
            <w:hideMark/>
          </w:tcPr>
          <w:p w:rsidR="008F6DDA" w:rsidRPr="00C64007" w:rsidRDefault="008F6DDA" w:rsidP="008F6DDA">
            <w:pPr>
              <w:spacing w:after="0" w:line="240" w:lineRule="auto"/>
              <w:jc w:val="left"/>
              <w:rPr>
                <w:rFonts w:ascii="Arial" w:eastAsia="Times New Roman" w:hAnsi="Arial" w:cs="Arial"/>
                <w:lang w:val="en-GB" w:eastAsia="fr-BE" w:bidi="ar-SA"/>
              </w:rPr>
            </w:pPr>
          </w:p>
        </w:tc>
      </w:tr>
    </w:tbl>
    <w:p w:rsidR="00F506B1" w:rsidRPr="00C64007" w:rsidRDefault="00920C95" w:rsidP="006F6FA8">
      <w:pPr>
        <w:spacing w:before="120" w:after="60" w:line="240" w:lineRule="auto"/>
        <w:jc w:val="left"/>
        <w:rPr>
          <w:rFonts w:ascii="Arial" w:eastAsia="Times New Roman" w:hAnsi="Arial" w:cs="Arial"/>
          <w:b/>
          <w:bCs/>
          <w:lang w:val="en-GB" w:eastAsia="fr-BE" w:bidi="ar-SA"/>
        </w:rPr>
      </w:pPr>
      <w:r w:rsidRPr="00C64007">
        <w:rPr>
          <w:rFonts w:ascii="Arial" w:eastAsia="Times New Roman" w:hAnsi="Arial" w:cs="Arial"/>
          <w:b/>
          <w:bCs/>
          <w:lang w:val="en-GB" w:eastAsia="fr-BE" w:bidi="ar-SA"/>
        </w:rPr>
        <w:t>Segment Layout - UNT segment</w:t>
      </w:r>
    </w:p>
    <w:tbl>
      <w:tblPr>
        <w:tblW w:w="978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776"/>
        <w:gridCol w:w="1759"/>
        <w:gridCol w:w="1372"/>
        <w:gridCol w:w="1066"/>
        <w:gridCol w:w="484"/>
        <w:gridCol w:w="291"/>
        <w:gridCol w:w="4032"/>
      </w:tblGrid>
      <w:tr w:rsidR="00143960" w:rsidRPr="00C64007" w:rsidTr="00143960">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UNT - M 1 -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Message trailer</w:t>
            </w:r>
          </w:p>
        </w:tc>
      </w:tr>
      <w:tr w:rsidR="00143960" w:rsidRPr="00C64007" w:rsidTr="00143960">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Function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To end and check the completeness of a message.</w:t>
            </w:r>
          </w:p>
        </w:tc>
      </w:tr>
      <w:tr w:rsidR="00143960" w:rsidRPr="00C64007" w:rsidTr="00143960">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xml:space="preserve">Segment number :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143960" w:rsidRPr="00C64007" w:rsidTr="00143960">
        <w:tc>
          <w:tcPr>
            <w:tcW w:w="3896" w:type="dxa"/>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EDIFACT</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GS1</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Description</w:t>
            </w:r>
          </w:p>
        </w:tc>
      </w:tr>
      <w:tr w:rsidR="00143960" w:rsidRPr="00C64007" w:rsidTr="00143960">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0074</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Number</w:t>
            </w:r>
            <w:r w:rsidRPr="00C64007">
              <w:rPr>
                <w:rFonts w:ascii="Arial" w:eastAsia="Times New Roman" w:hAnsi="Arial" w:cs="Arial"/>
                <w:b/>
                <w:bCs/>
                <w:color w:val="FFFFFF"/>
                <w:u w:val="single"/>
                <w:lang w:val="en-GB" w:eastAsia="fr-BE" w:bidi="ar-SA"/>
              </w:rPr>
              <w:t>_</w:t>
            </w:r>
            <w:r w:rsidRPr="00C64007">
              <w:rPr>
                <w:rFonts w:ascii="Arial" w:eastAsia="Times New Roman" w:hAnsi="Arial" w:cs="Arial"/>
                <w:b/>
                <w:bCs/>
                <w:lang w:val="en-GB" w:eastAsia="fr-BE" w:bidi="ar-SA"/>
              </w:rPr>
              <w:t>of</w:t>
            </w:r>
            <w:r w:rsidRPr="00C64007">
              <w:rPr>
                <w:rFonts w:ascii="Arial" w:eastAsia="Times New Roman" w:hAnsi="Arial" w:cs="Arial"/>
                <w:b/>
                <w:bCs/>
                <w:color w:val="FFFFFF"/>
                <w:lang w:val="en-GB" w:eastAsia="fr-BE" w:bidi="ar-SA"/>
              </w:rPr>
              <w:t>_</w:t>
            </w:r>
            <w:r w:rsidRPr="00C64007">
              <w:rPr>
                <w:rFonts w:ascii="Arial" w:eastAsia="Times New Roman" w:hAnsi="Arial" w:cs="Arial"/>
                <w:b/>
                <w:bCs/>
                <w:lang w:val="en-GB" w:eastAsia="fr-BE" w:bidi="ar-SA"/>
              </w:rPr>
              <w:t>segments in the message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 n..10</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Total number of segments in a message.</w:t>
            </w:r>
          </w:p>
        </w:tc>
      </w:tr>
      <w:tr w:rsidR="00143960" w:rsidRPr="00C64007" w:rsidTr="00143960">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0062</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Message</w:t>
            </w:r>
            <w:r w:rsidRPr="00C64007">
              <w:rPr>
                <w:rFonts w:ascii="Arial" w:eastAsia="Times New Roman" w:hAnsi="Arial" w:cs="Arial"/>
                <w:b/>
                <w:bCs/>
                <w:color w:val="FFFFFF"/>
                <w:u w:val="single"/>
                <w:lang w:val="en-GB" w:eastAsia="fr-BE" w:bidi="ar-SA"/>
              </w:rPr>
              <w:t>_</w:t>
            </w:r>
            <w:r w:rsidRPr="00C64007">
              <w:rPr>
                <w:rFonts w:ascii="Arial" w:eastAsia="Times New Roman" w:hAnsi="Arial" w:cs="Arial"/>
                <w:b/>
                <w:bCs/>
                <w:lang w:val="en-GB" w:eastAsia="fr-BE" w:bidi="ar-SA"/>
              </w:rPr>
              <w:t>reference</w:t>
            </w:r>
            <w:r w:rsidRPr="00C64007">
              <w:rPr>
                <w:rFonts w:ascii="Arial" w:eastAsia="Times New Roman" w:hAnsi="Arial" w:cs="Arial"/>
                <w:b/>
                <w:bCs/>
                <w:color w:val="FFFFFF"/>
                <w:u w:val="single"/>
                <w:lang w:val="en-GB" w:eastAsia="fr-BE" w:bidi="ar-SA"/>
              </w:rPr>
              <w:t>_</w:t>
            </w:r>
            <w:r w:rsidRPr="00C64007">
              <w:rPr>
                <w:rFonts w:ascii="Arial" w:eastAsia="Times New Roman" w:hAnsi="Arial" w:cs="Arial"/>
                <w:b/>
                <w:bCs/>
                <w:lang w:val="en-GB" w:eastAsia="fr-BE" w:bidi="ar-SA"/>
              </w:rPr>
              <w:t>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 an..14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Same reference number as in DE 0062 of the UNH segment of the message.</w:t>
            </w:r>
          </w:p>
        </w:tc>
      </w:tr>
      <w:tr w:rsidR="00143960" w:rsidRPr="00C64007" w:rsidTr="00143960">
        <w:tc>
          <w:tcPr>
            <w:tcW w:w="9752" w:type="dxa"/>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C64007" w:rsidRDefault="00143960" w:rsidP="00DE77D2">
            <w:pPr>
              <w:rPr>
                <w:rFonts w:ascii="Arial" w:eastAsia="Times New Roman" w:hAnsi="Arial" w:cs="Arial"/>
                <w:lang w:val="en-GB" w:eastAsia="fr-BE" w:bidi="ar-SA"/>
              </w:rPr>
            </w:pPr>
            <w:r w:rsidRPr="00C64007">
              <w:rPr>
                <w:rFonts w:ascii="Arial" w:eastAsia="Times New Roman" w:hAnsi="Arial" w:cs="Arial"/>
                <w:u w:val="single"/>
                <w:lang w:val="en-GB" w:eastAsia="fr-BE" w:bidi="ar-SA"/>
              </w:rPr>
              <w:t>Segment Notes</w:t>
            </w:r>
            <w:r w:rsidRPr="00C64007">
              <w:rPr>
                <w:rFonts w:ascii="Arial" w:eastAsia="Times New Roman" w:hAnsi="Arial" w:cs="Arial"/>
                <w:lang w:val="en-GB" w:eastAsia="fr-BE" w:bidi="ar-SA"/>
              </w:rPr>
              <w:t>:</w:t>
            </w:r>
          </w:p>
          <w:p w:rsidR="00143960" w:rsidRPr="00C64007" w:rsidRDefault="00143960" w:rsidP="00DE77D2">
            <w:pPr>
              <w:rPr>
                <w:rFonts w:ascii="Arial" w:eastAsia="Times New Roman" w:hAnsi="Arial" w:cs="Arial"/>
                <w:lang w:val="en-GB" w:eastAsia="fr-BE" w:bidi="ar-SA"/>
              </w:rPr>
            </w:pPr>
            <w:r w:rsidRPr="00C64007">
              <w:rPr>
                <w:rFonts w:ascii="Arial" w:eastAsia="Times New Roman" w:hAnsi="Arial" w:cs="Arial"/>
                <w:lang w:val="en-GB" w:eastAsia="fr-BE" w:bidi="ar-SA"/>
              </w:rPr>
              <w:t>This segment is used to end and provide information for checking the completeness of a message.</w:t>
            </w:r>
          </w:p>
          <w:p w:rsidR="00143960" w:rsidRPr="00C64007" w:rsidRDefault="00143960" w:rsidP="00DE77D2">
            <w:pPr>
              <w:rPr>
                <w:rFonts w:ascii="Arial" w:eastAsia="Times New Roman" w:hAnsi="Arial" w:cs="Arial"/>
                <w:lang w:val="en-GB" w:eastAsia="fr-BE" w:bidi="ar-SA"/>
              </w:rPr>
            </w:pPr>
            <w:r w:rsidRPr="00C64007">
              <w:rPr>
                <w:rFonts w:ascii="Arial" w:eastAsia="Times New Roman" w:hAnsi="Arial" w:cs="Arial"/>
                <w:lang w:val="en-GB" w:eastAsia="fr-BE" w:bidi="ar-SA"/>
              </w:rPr>
              <w:t>The segment number shows the position of the segment in a message. It must always be the last segment in a message.</w:t>
            </w:r>
          </w:p>
          <w:p w:rsidR="00143960" w:rsidRPr="00C64007" w:rsidRDefault="00143960" w:rsidP="00DE77D2">
            <w:pPr>
              <w:rPr>
                <w:rFonts w:ascii="Arial" w:eastAsia="Times New Roman" w:hAnsi="Arial" w:cs="Arial"/>
                <w:lang w:val="en-GB" w:eastAsia="fr-BE" w:bidi="ar-SA"/>
              </w:rPr>
            </w:pPr>
            <w:r w:rsidRPr="00C64007">
              <w:rPr>
                <w:rFonts w:ascii="Arial" w:eastAsia="Times New Roman" w:hAnsi="Arial" w:cs="Arial"/>
                <w:lang w:val="en-GB" w:eastAsia="fr-BE" w:bidi="ar-SA"/>
              </w:rPr>
              <w:t>DE 0074: Count of all segments in a message, UNH and UNT included.</w:t>
            </w:r>
          </w:p>
          <w:p w:rsidR="00143960" w:rsidRPr="00C64007" w:rsidRDefault="00143960" w:rsidP="00DE77D2">
            <w:pPr>
              <w:rPr>
                <w:rFonts w:ascii="Arial" w:eastAsia="Times New Roman" w:hAnsi="Arial" w:cs="Arial"/>
                <w:lang w:val="en-GB" w:eastAsia="fr-BE" w:bidi="ar-SA"/>
              </w:rPr>
            </w:pPr>
            <w:r w:rsidRPr="00C64007">
              <w:rPr>
                <w:rFonts w:ascii="Arial" w:eastAsia="Times New Roman" w:hAnsi="Arial" w:cs="Arial"/>
                <w:lang w:val="en-GB" w:eastAsia="fr-BE" w:bidi="ar-SA"/>
              </w:rPr>
              <w:t>Example:</w:t>
            </w:r>
            <w:r w:rsidRPr="00C64007">
              <w:rPr>
                <w:rFonts w:ascii="Arial" w:eastAsia="Times New Roman" w:hAnsi="Arial" w:cs="Arial"/>
                <w:lang w:val="en-GB" w:eastAsia="fr-BE" w:bidi="ar-SA"/>
              </w:rPr>
              <w:br/>
            </w:r>
            <w:r w:rsidRPr="00C64007">
              <w:rPr>
                <w:rFonts w:ascii="Arial" w:eastAsia="Times New Roman" w:hAnsi="Arial" w:cs="Arial"/>
                <w:lang w:val="en-GB" w:eastAsia="fr-BE" w:bidi="ar-SA"/>
              </w:rPr>
              <w:lastRenderedPageBreak/>
              <w:t xml:space="preserve">UNT+103+1' </w:t>
            </w:r>
          </w:p>
        </w:tc>
      </w:tr>
      <w:tr w:rsidR="00143960" w:rsidRPr="00C64007" w:rsidTr="00143960">
        <w:tc>
          <w:tcPr>
            <w:tcW w:w="774" w:type="dxa"/>
            <w:tcBorders>
              <w:top w:val="nil"/>
              <w:left w:val="nil"/>
              <w:bottom w:val="nil"/>
              <w:right w:val="nil"/>
            </w:tcBorders>
            <w:vAlign w:val="center"/>
            <w:hideMark/>
          </w:tcPr>
          <w:p w:rsidR="00143960" w:rsidRPr="00C64007" w:rsidRDefault="00143960" w:rsidP="00143960">
            <w:pPr>
              <w:spacing w:after="0" w:line="240" w:lineRule="auto"/>
              <w:jc w:val="left"/>
              <w:rPr>
                <w:rFonts w:ascii="Arial" w:eastAsia="Times New Roman" w:hAnsi="Arial" w:cs="Arial"/>
                <w:lang w:val="en-GB" w:eastAsia="fr-BE" w:bidi="ar-SA"/>
              </w:rPr>
            </w:pPr>
          </w:p>
        </w:tc>
        <w:tc>
          <w:tcPr>
            <w:tcW w:w="1740" w:type="dxa"/>
            <w:tcBorders>
              <w:top w:val="nil"/>
              <w:left w:val="nil"/>
              <w:bottom w:val="nil"/>
              <w:right w:val="nil"/>
            </w:tcBorders>
            <w:vAlign w:val="center"/>
            <w:hideMark/>
          </w:tcPr>
          <w:p w:rsidR="00143960" w:rsidRPr="00C64007" w:rsidRDefault="00143960" w:rsidP="00143960">
            <w:pPr>
              <w:spacing w:after="0" w:line="240" w:lineRule="auto"/>
              <w:jc w:val="left"/>
              <w:rPr>
                <w:rFonts w:ascii="Arial" w:eastAsia="Times New Roman" w:hAnsi="Arial" w:cs="Arial"/>
                <w:lang w:val="en-GB" w:eastAsia="fr-BE" w:bidi="ar-SA"/>
              </w:rPr>
            </w:pPr>
          </w:p>
        </w:tc>
        <w:tc>
          <w:tcPr>
            <w:tcW w:w="1354" w:type="dxa"/>
            <w:tcBorders>
              <w:top w:val="nil"/>
              <w:left w:val="nil"/>
              <w:bottom w:val="nil"/>
              <w:right w:val="nil"/>
            </w:tcBorders>
            <w:vAlign w:val="center"/>
            <w:hideMark/>
          </w:tcPr>
          <w:p w:rsidR="00143960" w:rsidRPr="00C64007" w:rsidRDefault="00143960" w:rsidP="00143960">
            <w:pPr>
              <w:spacing w:after="0" w:line="240" w:lineRule="auto"/>
              <w:jc w:val="left"/>
              <w:rPr>
                <w:rFonts w:ascii="Arial" w:eastAsia="Times New Roman" w:hAnsi="Arial" w:cs="Arial"/>
                <w:lang w:val="en-GB" w:eastAsia="fr-BE" w:bidi="ar-SA"/>
              </w:rPr>
            </w:pPr>
          </w:p>
        </w:tc>
        <w:tc>
          <w:tcPr>
            <w:tcW w:w="1063" w:type="dxa"/>
            <w:tcBorders>
              <w:top w:val="nil"/>
              <w:left w:val="nil"/>
              <w:bottom w:val="nil"/>
              <w:right w:val="nil"/>
            </w:tcBorders>
            <w:vAlign w:val="center"/>
            <w:hideMark/>
          </w:tcPr>
          <w:p w:rsidR="00143960" w:rsidRPr="00C64007" w:rsidRDefault="00143960" w:rsidP="00143960">
            <w:pPr>
              <w:spacing w:after="0" w:line="240" w:lineRule="auto"/>
              <w:jc w:val="left"/>
              <w:rPr>
                <w:rFonts w:ascii="Arial" w:eastAsia="Times New Roman" w:hAnsi="Arial" w:cs="Arial"/>
                <w:lang w:val="en-GB" w:eastAsia="fr-BE" w:bidi="ar-SA"/>
              </w:rPr>
            </w:pPr>
          </w:p>
        </w:tc>
        <w:tc>
          <w:tcPr>
            <w:tcW w:w="483" w:type="dxa"/>
            <w:tcBorders>
              <w:top w:val="nil"/>
              <w:left w:val="nil"/>
              <w:bottom w:val="nil"/>
              <w:right w:val="nil"/>
            </w:tcBorders>
            <w:vAlign w:val="center"/>
            <w:hideMark/>
          </w:tcPr>
          <w:p w:rsidR="00143960" w:rsidRPr="00C64007" w:rsidRDefault="00143960" w:rsidP="00143960">
            <w:pPr>
              <w:spacing w:after="0" w:line="240" w:lineRule="auto"/>
              <w:jc w:val="left"/>
              <w:rPr>
                <w:rFonts w:ascii="Arial" w:eastAsia="Times New Roman" w:hAnsi="Arial" w:cs="Arial"/>
                <w:lang w:val="en-GB" w:eastAsia="fr-BE" w:bidi="ar-SA"/>
              </w:rPr>
            </w:pPr>
          </w:p>
        </w:tc>
        <w:tc>
          <w:tcPr>
            <w:tcW w:w="290" w:type="dxa"/>
            <w:tcBorders>
              <w:top w:val="nil"/>
              <w:left w:val="nil"/>
              <w:bottom w:val="nil"/>
              <w:right w:val="nil"/>
            </w:tcBorders>
            <w:vAlign w:val="center"/>
            <w:hideMark/>
          </w:tcPr>
          <w:p w:rsidR="00143960" w:rsidRPr="00C64007" w:rsidRDefault="00143960" w:rsidP="00143960">
            <w:pPr>
              <w:spacing w:after="0" w:line="240" w:lineRule="auto"/>
              <w:jc w:val="left"/>
              <w:rPr>
                <w:rFonts w:ascii="Arial" w:eastAsia="Times New Roman" w:hAnsi="Arial" w:cs="Arial"/>
                <w:lang w:val="en-GB" w:eastAsia="fr-BE" w:bidi="ar-SA"/>
              </w:rPr>
            </w:pPr>
          </w:p>
        </w:tc>
        <w:tc>
          <w:tcPr>
            <w:tcW w:w="3964" w:type="dxa"/>
            <w:tcBorders>
              <w:top w:val="nil"/>
              <w:left w:val="nil"/>
              <w:bottom w:val="nil"/>
              <w:right w:val="nil"/>
            </w:tcBorders>
            <w:vAlign w:val="center"/>
            <w:hideMark/>
          </w:tcPr>
          <w:p w:rsidR="00143960" w:rsidRPr="00C64007" w:rsidRDefault="00143960" w:rsidP="00143960">
            <w:pPr>
              <w:spacing w:after="0" w:line="240" w:lineRule="auto"/>
              <w:jc w:val="left"/>
              <w:rPr>
                <w:rFonts w:ascii="Arial" w:eastAsia="Times New Roman" w:hAnsi="Arial" w:cs="Arial"/>
                <w:lang w:val="en-GB" w:eastAsia="fr-BE" w:bidi="ar-SA"/>
              </w:rPr>
            </w:pPr>
          </w:p>
        </w:tc>
      </w:tr>
    </w:tbl>
    <w:p w:rsidR="00F506B1" w:rsidRPr="00C64007" w:rsidRDefault="00920C95" w:rsidP="006F6FA8">
      <w:pPr>
        <w:spacing w:before="120" w:after="60" w:line="240" w:lineRule="auto"/>
        <w:jc w:val="left"/>
        <w:rPr>
          <w:rFonts w:ascii="Arial" w:eastAsia="Times New Roman" w:hAnsi="Arial" w:cs="Arial"/>
          <w:b/>
          <w:bCs/>
          <w:lang w:val="en-GB" w:eastAsia="fr-BE" w:bidi="ar-SA"/>
        </w:rPr>
      </w:pPr>
      <w:r w:rsidRPr="00C64007">
        <w:rPr>
          <w:rFonts w:ascii="Arial" w:eastAsia="Times New Roman" w:hAnsi="Arial" w:cs="Arial"/>
          <w:b/>
          <w:bCs/>
          <w:lang w:val="en-GB" w:eastAsia="fr-BE" w:bidi="ar-SA"/>
        </w:rPr>
        <w:t>Segment Layout - UNZ segment</w:t>
      </w:r>
    </w:p>
    <w:tbl>
      <w:tblPr>
        <w:tblW w:w="978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783"/>
        <w:gridCol w:w="1760"/>
        <w:gridCol w:w="1369"/>
        <w:gridCol w:w="1174"/>
        <w:gridCol w:w="489"/>
        <w:gridCol w:w="293"/>
        <w:gridCol w:w="3912"/>
      </w:tblGrid>
      <w:tr w:rsidR="00CD3060" w:rsidRPr="00C64007" w:rsidTr="00CD3060">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UNZ - M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Interchange trailer</w:t>
            </w:r>
          </w:p>
        </w:tc>
      </w:tr>
      <w:tr w:rsidR="00CD3060" w:rsidRPr="00C64007" w:rsidTr="00CD3060">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To end and check the completeness of an interchange. </w:t>
            </w:r>
          </w:p>
        </w:tc>
      </w:tr>
      <w:tr w:rsidR="00CD3060" w:rsidRPr="00C64007" w:rsidTr="00CD3060">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u w:val="single"/>
                <w:lang w:val="en-GB" w:eastAsia="fr-BE" w:bidi="ar-SA"/>
              </w:rPr>
              <w:t> </w:t>
            </w:r>
          </w:p>
        </w:tc>
      </w:tr>
      <w:tr w:rsidR="00CD3060" w:rsidRPr="00C64007" w:rsidTr="0086137C">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Description</w:t>
            </w:r>
          </w:p>
        </w:tc>
      </w:tr>
      <w:tr w:rsidR="00CD3060" w:rsidRPr="00C64007" w:rsidTr="00CD3060">
        <w:tc>
          <w:tcPr>
            <w:tcW w:w="4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0036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Interchange control count</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 n..6</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color w:val="FFFFFF"/>
                <w:u w:val="single"/>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Number of messages or functional</w:t>
            </w:r>
          </w:p>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groups within an interchange.</w:t>
            </w:r>
          </w:p>
        </w:tc>
      </w:tr>
      <w:tr w:rsidR="00CD3060" w:rsidRPr="00C64007" w:rsidTr="00CD3060">
        <w:tc>
          <w:tcPr>
            <w:tcW w:w="4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0020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Interchange control reference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 an..14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color w:val="FFFFFF"/>
                <w:u w:val="single"/>
                <w:lang w:val="en-GB" w:eastAsia="fr-BE" w:bidi="ar-SA"/>
              </w:rPr>
              <w:t>.</w:t>
            </w:r>
            <w:r w:rsidRPr="00C64007">
              <w:rPr>
                <w:rFonts w:ascii="Arial" w:eastAsia="Times New Roman" w:hAnsi="Arial" w:cs="Arial"/>
                <w:b/>
                <w:bCs/>
                <w:color w:val="FF0000"/>
                <w:u w:val="single"/>
                <w:lang w:val="en-GB" w:eastAsia="fr-BE" w:bidi="ar-SA"/>
              </w:rPr>
              <w:t xml:space="preserve">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C64007">
              <w:rPr>
                <w:rFonts w:ascii="Arial" w:eastAsia="Times New Roman" w:hAnsi="Arial" w:cs="Arial"/>
                <w:b/>
                <w:bCs/>
                <w:lang w:val="en-GB" w:eastAsia="fr-BE" w:bidi="ar-SA"/>
              </w:rPr>
              <w:t>Identical to DE 0020 in UNB segment.</w:t>
            </w:r>
          </w:p>
        </w:tc>
      </w:tr>
      <w:tr w:rsidR="00CD3060" w:rsidRPr="00C64007" w:rsidTr="0086137C">
        <w:tc>
          <w:tcPr>
            <w:tcW w:w="5000" w:type="pct"/>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C64007" w:rsidRDefault="00CD3060" w:rsidP="00CD3060">
            <w:pPr>
              <w:jc w:val="left"/>
              <w:rPr>
                <w:rFonts w:ascii="Arial" w:eastAsia="Times New Roman" w:hAnsi="Arial" w:cs="Arial"/>
                <w:lang w:val="en-GB" w:eastAsia="fr-BE" w:bidi="ar-SA"/>
              </w:rPr>
            </w:pPr>
            <w:r w:rsidRPr="00C64007">
              <w:rPr>
                <w:rFonts w:ascii="Arial" w:eastAsia="Times New Roman" w:hAnsi="Arial" w:cs="Arial"/>
                <w:u w:val="single"/>
                <w:lang w:val="en-GB" w:eastAsia="fr-BE" w:bidi="ar-SA"/>
              </w:rPr>
              <w:t>Segment Notes</w:t>
            </w:r>
            <w:r w:rsidRPr="00C64007">
              <w:rPr>
                <w:rFonts w:ascii="Arial" w:eastAsia="Times New Roman" w:hAnsi="Arial" w:cs="Arial"/>
                <w:lang w:val="en-GB" w:eastAsia="fr-BE" w:bidi="ar-SA"/>
              </w:rPr>
              <w:t xml:space="preserve">: </w:t>
            </w:r>
          </w:p>
          <w:p w:rsidR="00CD3060" w:rsidRPr="00C64007" w:rsidRDefault="00CD3060" w:rsidP="00CD3060">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This segment is used to provide the trailer of an interchange. </w:t>
            </w:r>
          </w:p>
          <w:p w:rsidR="00CD3060" w:rsidRPr="00C64007" w:rsidRDefault="00CD3060" w:rsidP="00CD3060">
            <w:pPr>
              <w:jc w:val="left"/>
              <w:rPr>
                <w:rFonts w:ascii="Arial" w:eastAsia="Times New Roman" w:hAnsi="Arial" w:cs="Arial"/>
                <w:lang w:val="en-GB" w:eastAsia="fr-BE" w:bidi="ar-SA"/>
              </w:rPr>
            </w:pPr>
            <w:r w:rsidRPr="00C64007">
              <w:rPr>
                <w:rFonts w:ascii="Arial" w:eastAsia="Times New Roman" w:hAnsi="Arial" w:cs="Arial"/>
                <w:lang w:val="en-GB" w:eastAsia="fr-BE" w:bidi="ar-SA"/>
              </w:rPr>
              <w:t xml:space="preserve">DE 0036: If functional groups are used, this is the number of functional groups within the interchange. </w:t>
            </w:r>
            <w:r w:rsidRPr="00C64007">
              <w:rPr>
                <w:rFonts w:ascii="Arial" w:eastAsia="Times New Roman" w:hAnsi="Arial" w:cs="Arial"/>
                <w:color w:val="000000"/>
                <w:lang w:val="en-GB" w:eastAsia="fr-BE" w:bidi="ar-SA"/>
              </w:rPr>
              <w:t>If</w:t>
            </w:r>
            <w:r w:rsidRPr="00C64007">
              <w:rPr>
                <w:rFonts w:ascii="Arial" w:eastAsia="Times New Roman" w:hAnsi="Arial" w:cs="Arial"/>
                <w:lang w:val="en-GB" w:eastAsia="fr-BE" w:bidi="ar-SA"/>
              </w:rPr>
              <w:t xml:space="preserve"> functional groups are not used, this is the number of messages within the interchange. </w:t>
            </w:r>
          </w:p>
          <w:p w:rsidR="00CD3060" w:rsidRPr="00C64007" w:rsidRDefault="00CD3060" w:rsidP="00CD3060">
            <w:pPr>
              <w:jc w:val="left"/>
              <w:rPr>
                <w:rFonts w:ascii="Arial" w:eastAsia="Times New Roman" w:hAnsi="Arial" w:cs="Arial"/>
                <w:lang w:val="en-GB" w:eastAsia="fr-BE" w:bidi="ar-SA"/>
              </w:rPr>
            </w:pPr>
            <w:r w:rsidRPr="00C64007">
              <w:rPr>
                <w:rFonts w:ascii="Arial" w:eastAsia="Times New Roman" w:hAnsi="Arial" w:cs="Arial"/>
                <w:lang w:val="en-GB" w:eastAsia="fr-BE" w:bidi="ar-SA"/>
              </w:rPr>
              <w:t>Example:</w:t>
            </w:r>
            <w:r w:rsidRPr="00C64007">
              <w:rPr>
                <w:rFonts w:ascii="Arial" w:eastAsia="Times New Roman" w:hAnsi="Arial" w:cs="Arial"/>
                <w:lang w:val="en-GB" w:eastAsia="fr-BE" w:bidi="ar-SA"/>
              </w:rPr>
              <w:br/>
              <w:t xml:space="preserve">UNZ+5+12345555' </w:t>
            </w:r>
          </w:p>
        </w:tc>
      </w:tr>
      <w:tr w:rsidR="00CD3060" w:rsidRPr="00C64007" w:rsidTr="0086137C">
        <w:tc>
          <w:tcPr>
            <w:tcW w:w="400" w:type="pct"/>
            <w:tcBorders>
              <w:top w:val="nil"/>
              <w:left w:val="nil"/>
              <w:bottom w:val="nil"/>
              <w:right w:val="nil"/>
            </w:tcBorders>
            <w:vAlign w:val="center"/>
            <w:hideMark/>
          </w:tcPr>
          <w:p w:rsidR="00CD3060" w:rsidRPr="00C64007" w:rsidRDefault="00CD3060" w:rsidP="00CD3060">
            <w:pPr>
              <w:spacing w:after="0" w:line="240" w:lineRule="auto"/>
              <w:jc w:val="left"/>
              <w:rPr>
                <w:rFonts w:ascii="Arial" w:eastAsia="Times New Roman" w:hAnsi="Arial" w:cs="Arial"/>
                <w:lang w:val="en-GB" w:eastAsia="fr-BE" w:bidi="ar-SA"/>
              </w:rPr>
            </w:pPr>
          </w:p>
        </w:tc>
        <w:tc>
          <w:tcPr>
            <w:tcW w:w="900" w:type="pct"/>
            <w:tcBorders>
              <w:top w:val="nil"/>
              <w:left w:val="nil"/>
              <w:bottom w:val="nil"/>
              <w:right w:val="nil"/>
            </w:tcBorders>
            <w:vAlign w:val="center"/>
            <w:hideMark/>
          </w:tcPr>
          <w:p w:rsidR="00CD3060" w:rsidRPr="00C64007" w:rsidRDefault="00CD3060" w:rsidP="00CD3060">
            <w:pPr>
              <w:spacing w:after="0" w:line="240" w:lineRule="auto"/>
              <w:jc w:val="left"/>
              <w:rPr>
                <w:rFonts w:ascii="Arial" w:eastAsia="Times New Roman" w:hAnsi="Arial" w:cs="Arial"/>
                <w:lang w:val="en-GB" w:eastAsia="fr-BE" w:bidi="ar-SA"/>
              </w:rPr>
            </w:pPr>
          </w:p>
        </w:tc>
        <w:tc>
          <w:tcPr>
            <w:tcW w:w="700" w:type="pct"/>
            <w:tcBorders>
              <w:top w:val="nil"/>
              <w:left w:val="nil"/>
              <w:bottom w:val="nil"/>
              <w:right w:val="nil"/>
            </w:tcBorders>
            <w:vAlign w:val="center"/>
            <w:hideMark/>
          </w:tcPr>
          <w:p w:rsidR="00CD3060" w:rsidRPr="00C64007" w:rsidRDefault="00CD3060" w:rsidP="00CD3060">
            <w:pPr>
              <w:spacing w:after="0" w:line="240" w:lineRule="auto"/>
              <w:jc w:val="left"/>
              <w:rPr>
                <w:rFonts w:ascii="Arial" w:eastAsia="Times New Roman" w:hAnsi="Arial" w:cs="Arial"/>
                <w:lang w:val="en-GB" w:eastAsia="fr-BE" w:bidi="ar-SA"/>
              </w:rPr>
            </w:pPr>
          </w:p>
        </w:tc>
        <w:tc>
          <w:tcPr>
            <w:tcW w:w="600" w:type="pct"/>
            <w:tcBorders>
              <w:top w:val="nil"/>
              <w:left w:val="nil"/>
              <w:bottom w:val="nil"/>
              <w:right w:val="nil"/>
            </w:tcBorders>
            <w:vAlign w:val="center"/>
            <w:hideMark/>
          </w:tcPr>
          <w:p w:rsidR="00CD3060" w:rsidRPr="00C64007" w:rsidRDefault="00CD3060" w:rsidP="00CD3060">
            <w:pPr>
              <w:spacing w:after="0" w:line="240" w:lineRule="auto"/>
              <w:jc w:val="left"/>
              <w:rPr>
                <w:rFonts w:ascii="Arial" w:eastAsia="Times New Roman" w:hAnsi="Arial" w:cs="Arial"/>
                <w:lang w:val="en-GB" w:eastAsia="fr-BE" w:bidi="ar-SA"/>
              </w:rPr>
            </w:pPr>
          </w:p>
        </w:tc>
        <w:tc>
          <w:tcPr>
            <w:tcW w:w="250" w:type="pct"/>
            <w:tcBorders>
              <w:top w:val="nil"/>
              <w:left w:val="nil"/>
              <w:bottom w:val="nil"/>
              <w:right w:val="nil"/>
            </w:tcBorders>
            <w:vAlign w:val="center"/>
            <w:hideMark/>
          </w:tcPr>
          <w:p w:rsidR="00CD3060" w:rsidRPr="00C64007" w:rsidRDefault="00CD3060" w:rsidP="00CD3060">
            <w:pPr>
              <w:spacing w:after="0" w:line="240" w:lineRule="auto"/>
              <w:jc w:val="left"/>
              <w:rPr>
                <w:rFonts w:ascii="Arial" w:eastAsia="Times New Roman" w:hAnsi="Arial" w:cs="Arial"/>
                <w:lang w:val="en-GB" w:eastAsia="fr-BE" w:bidi="ar-SA"/>
              </w:rPr>
            </w:pPr>
          </w:p>
        </w:tc>
        <w:tc>
          <w:tcPr>
            <w:tcW w:w="150" w:type="pct"/>
            <w:tcBorders>
              <w:top w:val="nil"/>
              <w:left w:val="nil"/>
              <w:bottom w:val="nil"/>
              <w:right w:val="nil"/>
            </w:tcBorders>
            <w:vAlign w:val="center"/>
            <w:hideMark/>
          </w:tcPr>
          <w:p w:rsidR="00CD3060" w:rsidRPr="00C64007" w:rsidRDefault="00CD3060" w:rsidP="00CD3060">
            <w:pPr>
              <w:spacing w:after="0" w:line="240" w:lineRule="auto"/>
              <w:jc w:val="left"/>
              <w:rPr>
                <w:rFonts w:ascii="Arial" w:eastAsia="Times New Roman" w:hAnsi="Arial" w:cs="Arial"/>
                <w:lang w:val="en-GB" w:eastAsia="fr-BE" w:bidi="ar-SA"/>
              </w:rPr>
            </w:pPr>
          </w:p>
        </w:tc>
        <w:tc>
          <w:tcPr>
            <w:tcW w:w="2000" w:type="pct"/>
            <w:tcBorders>
              <w:top w:val="nil"/>
              <w:left w:val="nil"/>
              <w:bottom w:val="nil"/>
              <w:right w:val="nil"/>
            </w:tcBorders>
            <w:vAlign w:val="center"/>
            <w:hideMark/>
          </w:tcPr>
          <w:p w:rsidR="00CD3060" w:rsidRPr="00C64007" w:rsidRDefault="00CD3060" w:rsidP="00CD3060">
            <w:pPr>
              <w:spacing w:after="0" w:line="240" w:lineRule="auto"/>
              <w:jc w:val="left"/>
              <w:rPr>
                <w:rFonts w:ascii="Arial" w:eastAsia="Times New Roman" w:hAnsi="Arial" w:cs="Arial"/>
                <w:lang w:val="en-GB" w:eastAsia="fr-BE" w:bidi="ar-SA"/>
              </w:rPr>
            </w:pPr>
          </w:p>
        </w:tc>
      </w:tr>
    </w:tbl>
    <w:p w:rsidR="00CD3060" w:rsidRPr="00C64007" w:rsidRDefault="00CD3060" w:rsidP="00CD3060">
      <w:pPr>
        <w:spacing w:after="0" w:line="240" w:lineRule="auto"/>
        <w:jc w:val="left"/>
        <w:rPr>
          <w:rFonts w:ascii="Arial" w:eastAsia="Times New Roman" w:hAnsi="Arial" w:cs="Arial"/>
          <w:vanish/>
          <w:sz w:val="24"/>
          <w:szCs w:val="24"/>
          <w:lang w:val="en-GB" w:eastAsia="fr-BE" w:bidi="ar-SA"/>
        </w:rPr>
      </w:pPr>
    </w:p>
    <w:tbl>
      <w:tblPr>
        <w:tblW w:w="5000" w:type="pct"/>
        <w:tblCellSpacing w:w="0" w:type="dxa"/>
        <w:tblCellMar>
          <w:left w:w="0" w:type="dxa"/>
          <w:right w:w="0" w:type="dxa"/>
        </w:tblCellMar>
        <w:tblLook w:val="04A0"/>
      </w:tblPr>
      <w:tblGrid>
        <w:gridCol w:w="9102"/>
      </w:tblGrid>
      <w:tr w:rsidR="00CD3060" w:rsidRPr="00C64007" w:rsidTr="00CD3060">
        <w:trPr>
          <w:tblCellSpacing w:w="0" w:type="dxa"/>
        </w:trPr>
        <w:tc>
          <w:tcPr>
            <w:tcW w:w="5000" w:type="pct"/>
            <w:tcMar>
              <w:top w:w="15" w:type="dxa"/>
              <w:left w:w="15" w:type="dxa"/>
              <w:bottom w:w="15" w:type="dxa"/>
              <w:right w:w="15" w:type="dxa"/>
            </w:tcMar>
            <w:vAlign w:val="center"/>
            <w:hideMark/>
          </w:tcPr>
          <w:p w:rsidR="00CD3060" w:rsidRPr="00C64007" w:rsidRDefault="00CD3060" w:rsidP="00CD3060">
            <w:pPr>
              <w:spacing w:before="100" w:beforeAutospacing="1" w:after="100" w:afterAutospacing="1" w:line="240" w:lineRule="auto"/>
              <w:jc w:val="left"/>
              <w:rPr>
                <w:rFonts w:ascii="Arial" w:eastAsia="Times New Roman" w:hAnsi="Arial" w:cs="Arial"/>
                <w:sz w:val="24"/>
                <w:szCs w:val="24"/>
                <w:lang w:val="en-GB" w:eastAsia="fr-BE" w:bidi="ar-SA"/>
              </w:rPr>
            </w:pPr>
          </w:p>
        </w:tc>
      </w:tr>
    </w:tbl>
    <w:p w:rsidR="007F4D35" w:rsidRPr="00C64007" w:rsidRDefault="007F4D35" w:rsidP="007F4D35">
      <w:pPr>
        <w:rPr>
          <w:rFonts w:ascii="Arial" w:hAnsi="Arial" w:cs="Arial"/>
          <w:lang w:val="en-GB"/>
        </w:rPr>
      </w:pPr>
    </w:p>
    <w:p w:rsidR="00FB53F0" w:rsidRPr="00C64007" w:rsidRDefault="00FB53F0" w:rsidP="007F4D35">
      <w:pPr>
        <w:rPr>
          <w:rFonts w:ascii="Arial" w:hAnsi="Arial" w:cs="Arial"/>
          <w:b/>
          <w:u w:val="single"/>
          <w:lang w:val="en-GB"/>
        </w:rPr>
      </w:pPr>
      <w:r w:rsidRPr="00C64007">
        <w:rPr>
          <w:rFonts w:ascii="Arial" w:hAnsi="Arial" w:cs="Arial"/>
          <w:b/>
          <w:u w:val="single"/>
          <w:lang w:val="en-GB"/>
        </w:rPr>
        <w:t xml:space="preserve">Example of an interchange: </w:t>
      </w:r>
    </w:p>
    <w:p w:rsidR="00FB53F0" w:rsidRPr="00C64007" w:rsidRDefault="00FB53F0" w:rsidP="007F4D35">
      <w:pPr>
        <w:rPr>
          <w:rFonts w:ascii="Arial" w:hAnsi="Arial" w:cs="Arial"/>
          <w:lang w:val="en-GB"/>
        </w:rPr>
      </w:pPr>
      <w:r w:rsidRPr="00C64007">
        <w:rPr>
          <w:rFonts w:ascii="Arial" w:hAnsi="Arial" w:cs="Arial"/>
          <w:lang w:val="en-GB"/>
        </w:rPr>
        <w:t xml:space="preserve">An interchange contains two sets of messages: three </w:t>
      </w:r>
      <w:r w:rsidR="005467B7" w:rsidRPr="00C64007">
        <w:rPr>
          <w:rFonts w:ascii="Arial" w:hAnsi="Arial" w:cs="Arial"/>
          <w:lang w:val="en-GB"/>
        </w:rPr>
        <w:t xml:space="preserve">Despatch Advices </w:t>
      </w:r>
      <w:r w:rsidRPr="00C64007">
        <w:rPr>
          <w:rFonts w:ascii="Arial" w:hAnsi="Arial" w:cs="Arial"/>
          <w:lang w:val="en-GB"/>
        </w:rPr>
        <w:t xml:space="preserve">and two </w:t>
      </w:r>
      <w:r w:rsidR="005467B7" w:rsidRPr="00C64007">
        <w:rPr>
          <w:rFonts w:ascii="Arial" w:hAnsi="Arial" w:cs="Arial"/>
          <w:lang w:val="en-GB"/>
        </w:rPr>
        <w:t>Invoices</w:t>
      </w:r>
      <w:r w:rsidRPr="00C64007">
        <w:rPr>
          <w:rFonts w:ascii="Arial" w:hAnsi="Arial" w:cs="Arial"/>
          <w:lang w:val="en-GB"/>
        </w:rPr>
        <w:t>. The interchange is sent on 2 January 2002 by a company identified by the GLN 5412345678908 to a company identified by the GLN 8798765432106.</w:t>
      </w:r>
    </w:p>
    <w:tbl>
      <w:tblPr>
        <w:tblW w:w="9630" w:type="dxa"/>
        <w:tblCellSpacing w:w="7" w:type="dxa"/>
        <w:tblCellMar>
          <w:top w:w="15" w:type="dxa"/>
          <w:left w:w="15" w:type="dxa"/>
          <w:bottom w:w="15" w:type="dxa"/>
          <w:right w:w="15" w:type="dxa"/>
        </w:tblCellMar>
        <w:tblLook w:val="04A0"/>
      </w:tblPr>
      <w:tblGrid>
        <w:gridCol w:w="9630"/>
      </w:tblGrid>
      <w:tr w:rsidR="00FB53F0" w:rsidRPr="00C64007" w:rsidTr="00FB53F0">
        <w:trPr>
          <w:tblCellSpacing w:w="7" w:type="dxa"/>
        </w:trPr>
        <w:tc>
          <w:tcPr>
            <w:tcW w:w="0" w:type="auto"/>
            <w:tcBorders>
              <w:top w:val="nil"/>
              <w:left w:val="nil"/>
              <w:bottom w:val="nil"/>
              <w:right w:val="nil"/>
            </w:tcBorders>
            <w:shd w:val="clear" w:color="auto" w:fill="FFFFFF"/>
            <w:hideMark/>
          </w:tcPr>
          <w:p w:rsidR="00FB53F0" w:rsidRPr="00C64007" w:rsidRDefault="00FB53F0" w:rsidP="007F4D35">
            <w:pPr>
              <w:rPr>
                <w:rFonts w:ascii="Arial" w:hAnsi="Arial" w:cs="Arial"/>
                <w:lang w:val="en-GB"/>
              </w:rPr>
            </w:pPr>
            <w:r w:rsidRPr="00C64007">
              <w:rPr>
                <w:rFonts w:ascii="Arial" w:hAnsi="Arial" w:cs="Arial"/>
                <w:lang w:val="en-GB"/>
              </w:rPr>
              <w:t>UNB+UNOA:3+5412345678908:14+8798765432106:14+020102:1000+12345555+++++EANCOMREF 52'</w:t>
            </w:r>
            <w:r w:rsidRPr="00C64007">
              <w:rPr>
                <w:rFonts w:ascii="Arial" w:hAnsi="Arial" w:cs="Arial"/>
                <w:lang w:val="en-GB"/>
              </w:rPr>
              <w:br/>
              <w:t>....</w:t>
            </w:r>
            <w:r w:rsidRPr="00C64007">
              <w:rPr>
                <w:rFonts w:ascii="Arial" w:hAnsi="Arial" w:cs="Arial"/>
                <w:lang w:val="en-GB"/>
              </w:rPr>
              <w:br/>
              <w:t>UNH+66025+DESADV:D:01B:UN:GS1007'</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UNT+35+66025'</w:t>
            </w:r>
            <w:r w:rsidRPr="00C64007">
              <w:rPr>
                <w:rFonts w:ascii="Arial" w:hAnsi="Arial" w:cs="Arial"/>
                <w:lang w:val="en-GB"/>
              </w:rPr>
              <w:br/>
              <w:t>UNH+66420+DESADV:D:01B:UN:GS1007'</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UNT+26+66420'</w:t>
            </w:r>
            <w:r w:rsidRPr="00C64007">
              <w:rPr>
                <w:rFonts w:ascii="Arial" w:hAnsi="Arial" w:cs="Arial"/>
                <w:lang w:val="en-GB"/>
              </w:rPr>
              <w:br/>
              <w:t>UNH+1588+INVOIC:D:01B:UN:GS1010'</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UNT+46+1588'</w:t>
            </w:r>
            <w:r w:rsidRPr="00C64007">
              <w:rPr>
                <w:rFonts w:ascii="Arial" w:hAnsi="Arial" w:cs="Arial"/>
                <w:lang w:val="en-GB"/>
              </w:rPr>
              <w:br/>
              <w:t>UNH+2063+INVOIC:D:01B:UN:GS1010'</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UNT+87+2063'</w:t>
            </w:r>
            <w:r w:rsidRPr="00C64007">
              <w:rPr>
                <w:rFonts w:ascii="Arial" w:hAnsi="Arial" w:cs="Arial"/>
                <w:lang w:val="en-GB"/>
              </w:rPr>
              <w:br/>
              <w:t>UNH+67020+DESADV:D:01B:UN:GS1007'</w:t>
            </w:r>
            <w:r w:rsidRPr="00C64007">
              <w:rPr>
                <w:rFonts w:ascii="Arial" w:hAnsi="Arial" w:cs="Arial"/>
                <w:lang w:val="en-GB"/>
              </w:rPr>
              <w:br/>
              <w:t>.....</w:t>
            </w:r>
            <w:r w:rsidRPr="00C64007">
              <w:rPr>
                <w:rFonts w:ascii="Arial" w:hAnsi="Arial" w:cs="Arial"/>
                <w:lang w:val="en-GB"/>
              </w:rPr>
              <w:br/>
              <w:t>.....</w:t>
            </w:r>
            <w:r w:rsidRPr="00C64007">
              <w:rPr>
                <w:rFonts w:ascii="Arial" w:hAnsi="Arial" w:cs="Arial"/>
                <w:lang w:val="en-GB"/>
              </w:rPr>
              <w:br/>
              <w:t>UNT+102+67020'</w:t>
            </w:r>
            <w:r w:rsidRPr="00C64007">
              <w:rPr>
                <w:rFonts w:ascii="Arial" w:hAnsi="Arial" w:cs="Arial"/>
                <w:lang w:val="en-GB"/>
              </w:rPr>
              <w:br/>
              <w:t>....</w:t>
            </w:r>
            <w:r w:rsidRPr="00C64007">
              <w:rPr>
                <w:rFonts w:ascii="Arial" w:hAnsi="Arial" w:cs="Arial"/>
                <w:lang w:val="en-GB"/>
              </w:rPr>
              <w:br/>
            </w:r>
            <w:r w:rsidRPr="00C64007">
              <w:rPr>
                <w:rFonts w:ascii="Arial" w:hAnsi="Arial" w:cs="Arial"/>
                <w:lang w:val="en-GB"/>
              </w:rPr>
              <w:lastRenderedPageBreak/>
              <w:t>UNZ+5+12345555'</w:t>
            </w:r>
          </w:p>
        </w:tc>
      </w:tr>
    </w:tbl>
    <w:p w:rsidR="00635D29" w:rsidRPr="00C64007" w:rsidRDefault="00635D29" w:rsidP="00635D29">
      <w:pPr>
        <w:pStyle w:val="Heading2"/>
        <w:numPr>
          <w:ilvl w:val="1"/>
          <w:numId w:val="2"/>
        </w:numPr>
        <w:rPr>
          <w:rFonts w:ascii="Arial" w:hAnsi="Arial" w:cs="Arial"/>
          <w:lang w:val="en-GB"/>
        </w:rPr>
      </w:pPr>
      <w:bookmarkStart w:id="228" w:name="Digital_signature_in_EANCOM®"/>
      <w:bookmarkStart w:id="229" w:name="_Toc317175487"/>
      <w:r w:rsidRPr="00C64007">
        <w:rPr>
          <w:rFonts w:ascii="Arial" w:hAnsi="Arial" w:cs="Arial"/>
          <w:bCs/>
          <w:lang w:val="en-GB"/>
        </w:rPr>
        <w:lastRenderedPageBreak/>
        <w:t>Digital signature in EANCOM</w:t>
      </w:r>
      <w:r w:rsidRPr="00C64007">
        <w:rPr>
          <w:rFonts w:ascii="Arial" w:hAnsi="Arial" w:cs="Arial"/>
          <w:bCs/>
          <w:vertAlign w:val="superscript"/>
          <w:lang w:val="en-GB"/>
        </w:rPr>
        <w:t>®</w:t>
      </w:r>
      <w:bookmarkEnd w:id="228"/>
      <w:bookmarkEnd w:id="229"/>
    </w:p>
    <w:p w:rsidR="00210F8D" w:rsidRPr="00C64007" w:rsidRDefault="00210F8D" w:rsidP="00210F8D">
      <w:pPr>
        <w:pStyle w:val="Heading3"/>
        <w:rPr>
          <w:rFonts w:ascii="Arial" w:hAnsi="Arial" w:cs="Arial"/>
          <w:lang w:val="en-GB"/>
        </w:rPr>
      </w:pPr>
      <w:bookmarkStart w:id="230" w:name="_Toc317175488"/>
      <w:r w:rsidRPr="00C64007">
        <w:rPr>
          <w:rFonts w:ascii="Arial" w:hAnsi="Arial" w:cs="Arial"/>
          <w:lang w:val="en-GB"/>
        </w:rPr>
        <w:t>5.</w:t>
      </w:r>
      <w:r w:rsidR="00F628EF" w:rsidRPr="00C64007">
        <w:rPr>
          <w:rFonts w:ascii="Arial" w:hAnsi="Arial" w:cs="Arial"/>
          <w:lang w:val="en-GB"/>
        </w:rPr>
        <w:t>8.1</w:t>
      </w:r>
      <w:r w:rsidRPr="00C64007">
        <w:rPr>
          <w:rFonts w:ascii="Arial" w:hAnsi="Arial" w:cs="Arial"/>
          <w:lang w:val="en-GB"/>
        </w:rPr>
        <w:t xml:space="preserve"> </w:t>
      </w:r>
      <w:r w:rsidR="00F628EF" w:rsidRPr="00C64007">
        <w:rPr>
          <w:rFonts w:ascii="Arial" w:hAnsi="Arial" w:cs="Arial"/>
          <w:lang w:val="en-GB"/>
        </w:rPr>
        <w:t>Introduction</w:t>
      </w:r>
      <w:bookmarkEnd w:id="230"/>
    </w:p>
    <w:p w:rsidR="00544023" w:rsidRPr="00C64007" w:rsidRDefault="00F628EF">
      <w:pPr>
        <w:rPr>
          <w:rFonts w:ascii="Arial" w:hAnsi="Arial" w:cs="Arial"/>
          <w:lang w:val="en-GB"/>
        </w:rPr>
      </w:pPr>
      <w:r w:rsidRPr="00C64007">
        <w:rPr>
          <w:rFonts w:ascii="Arial" w:hAnsi="Arial" w:cs="Arial"/>
          <w:lang w:val="en-GB"/>
        </w:rPr>
        <w:t>Economic tendencies towards electronic business carried out over non-secure networks (such as Internet) require the use of additional measures to protect the information being sent and received. In order to successfully conduct any business activity over the net, a company should be considered by the consumers as a trusted entity that protects their identity and personal data (i.e. hom</w:t>
      </w:r>
      <w:r w:rsidR="003E7F67" w:rsidRPr="00C64007">
        <w:rPr>
          <w:rFonts w:ascii="Arial" w:hAnsi="Arial" w:cs="Arial"/>
          <w:lang w:val="en-GB"/>
        </w:rPr>
        <w:t>e address, credit card number,</w:t>
      </w:r>
      <w:r w:rsidRPr="00C64007">
        <w:rPr>
          <w:rFonts w:ascii="Arial" w:hAnsi="Arial" w:cs="Arial"/>
          <w:lang w:val="en-GB"/>
        </w:rPr>
        <w:t>). The use of the digital signature, an optionally encryption techniques, within business boundaries and activities, constitutes a true value added tool and service that provides end-users with the enough degree of confidence towards the transactions they are involved in.</w:t>
      </w:r>
    </w:p>
    <w:p w:rsidR="009A70AB" w:rsidRPr="00C64007" w:rsidRDefault="00FC28DA" w:rsidP="009A70AB">
      <w:pPr>
        <w:rPr>
          <w:rFonts w:ascii="Arial" w:hAnsi="Arial" w:cs="Arial"/>
          <w:lang w:val="en-GB"/>
        </w:rPr>
      </w:pPr>
      <w:r w:rsidRPr="00C64007">
        <w:rPr>
          <w:rFonts w:ascii="Arial" w:hAnsi="Arial" w:cs="Arial"/>
          <w:lang w:val="en-GB"/>
        </w:rPr>
        <w:t>Signatures are commonly used to authenticate documents. Similarly, digital signatures are u</w:t>
      </w:r>
      <w:r w:rsidR="009A70AB" w:rsidRPr="00C64007">
        <w:rPr>
          <w:rFonts w:ascii="Arial" w:hAnsi="Arial" w:cs="Arial"/>
          <w:lang w:val="en-GB"/>
        </w:rPr>
        <w:t>sed to authenticate the content</w:t>
      </w:r>
      <w:r w:rsidRPr="00C64007">
        <w:rPr>
          <w:rFonts w:ascii="Arial" w:hAnsi="Arial" w:cs="Arial"/>
          <w:lang w:val="en-GB"/>
        </w:rPr>
        <w:t xml:space="preserve"> of electronic documents</w:t>
      </w:r>
      <w:r w:rsidR="009A70AB" w:rsidRPr="00C64007">
        <w:rPr>
          <w:rFonts w:ascii="Arial" w:hAnsi="Arial" w:cs="Arial"/>
          <w:lang w:val="en-GB"/>
        </w:rPr>
        <w:t xml:space="preserve"> (EDI messages, PDF files, e-mail messages, and word processing documents). </w:t>
      </w:r>
      <w:r w:rsidR="009905DC" w:rsidRPr="00C64007">
        <w:rPr>
          <w:rFonts w:ascii="Arial" w:hAnsi="Arial" w:cs="Arial"/>
          <w:lang w:val="en-GB"/>
        </w:rPr>
        <w:t xml:space="preserve"> </w:t>
      </w:r>
      <w:r w:rsidR="009A70AB" w:rsidRPr="00C64007">
        <w:rPr>
          <w:rFonts w:ascii="Arial" w:hAnsi="Arial" w:cs="Arial"/>
          <w:lang w:val="en-GB"/>
        </w:rPr>
        <w:t>To digitally sign a document, you must have a digital certificate which can be</w:t>
      </w:r>
      <w:r w:rsidRPr="00C64007">
        <w:rPr>
          <w:rFonts w:ascii="Arial" w:hAnsi="Arial" w:cs="Arial"/>
          <w:lang w:val="en-GB"/>
        </w:rPr>
        <w:t xml:space="preserve"> obtained from various certification authorities. Once you have a digital</w:t>
      </w:r>
      <w:r w:rsidR="009A70AB" w:rsidRPr="00C64007">
        <w:rPr>
          <w:rFonts w:ascii="Arial" w:hAnsi="Arial" w:cs="Arial"/>
          <w:lang w:val="en-GB"/>
        </w:rPr>
        <w:t xml:space="preserve"> certificate</w:t>
      </w:r>
      <w:r w:rsidR="003E7F67" w:rsidRPr="00C64007">
        <w:rPr>
          <w:rFonts w:ascii="Arial" w:hAnsi="Arial" w:cs="Arial"/>
          <w:lang w:val="en-GB"/>
        </w:rPr>
        <w:t xml:space="preserve">, </w:t>
      </w:r>
      <w:r w:rsidR="009A70AB" w:rsidRPr="00C64007">
        <w:rPr>
          <w:rFonts w:ascii="Arial" w:hAnsi="Arial" w:cs="Arial"/>
          <w:lang w:val="en-GB"/>
        </w:rPr>
        <w:t xml:space="preserve">the digital signature </w:t>
      </w:r>
      <w:r w:rsidR="003E7F67" w:rsidRPr="00C64007">
        <w:rPr>
          <w:rFonts w:ascii="Arial" w:hAnsi="Arial" w:cs="Arial"/>
          <w:lang w:val="en-GB"/>
        </w:rPr>
        <w:t xml:space="preserve">can be generated </w:t>
      </w:r>
      <w:r w:rsidR="009A70AB" w:rsidRPr="00C64007">
        <w:rPr>
          <w:rFonts w:ascii="Arial" w:hAnsi="Arial" w:cs="Arial"/>
          <w:lang w:val="en-GB"/>
        </w:rPr>
        <w:t xml:space="preserve">using any software that supports digital signatures. </w:t>
      </w:r>
    </w:p>
    <w:p w:rsidR="009A70AB" w:rsidRPr="00C64007" w:rsidRDefault="00FC28DA" w:rsidP="009A70AB">
      <w:pPr>
        <w:rPr>
          <w:rFonts w:ascii="Arial" w:hAnsi="Arial" w:cs="Arial"/>
          <w:lang w:val="en-GB"/>
        </w:rPr>
      </w:pPr>
      <w:r w:rsidRPr="00C64007">
        <w:rPr>
          <w:rFonts w:ascii="Arial" w:hAnsi="Arial" w:cs="Arial"/>
          <w:lang w:val="en-GB"/>
        </w:rPr>
        <w:t xml:space="preserve">The digital signature </w:t>
      </w:r>
      <w:r w:rsidR="009905DC" w:rsidRPr="00C64007">
        <w:rPr>
          <w:rFonts w:ascii="Arial" w:hAnsi="Arial" w:cs="Arial"/>
          <w:lang w:val="en-GB"/>
        </w:rPr>
        <w:t xml:space="preserve">is simply a small block of data </w:t>
      </w:r>
      <w:r w:rsidR="009A70AB" w:rsidRPr="00C64007">
        <w:rPr>
          <w:rFonts w:ascii="Arial" w:hAnsi="Arial" w:cs="Arial"/>
          <w:lang w:val="en-GB"/>
        </w:rPr>
        <w:t xml:space="preserve">attached to documents you sign. It is generated from your digital certificate, which includes both a private and public key. The private key is used to apply the signature to the document, while the public key is sent with the file. The public key </w:t>
      </w:r>
      <w:r w:rsidR="003E7F67" w:rsidRPr="00C64007">
        <w:rPr>
          <w:rFonts w:ascii="Arial" w:hAnsi="Arial" w:cs="Arial"/>
          <w:lang w:val="en-GB"/>
        </w:rPr>
        <w:t>is used to check the integrity of the content.</w:t>
      </w:r>
    </w:p>
    <w:p w:rsidR="00544023" w:rsidRPr="00C64007" w:rsidRDefault="00F628EF">
      <w:pPr>
        <w:pStyle w:val="Heading3"/>
        <w:rPr>
          <w:rFonts w:ascii="Arial" w:hAnsi="Arial" w:cs="Arial"/>
          <w:lang w:val="en-GB"/>
        </w:rPr>
      </w:pPr>
      <w:bookmarkStart w:id="231" w:name="_Toc317175489"/>
      <w:r w:rsidRPr="00C64007">
        <w:rPr>
          <w:rFonts w:ascii="Arial" w:hAnsi="Arial" w:cs="Arial"/>
          <w:lang w:val="en-GB"/>
        </w:rPr>
        <w:t>5.8.</w:t>
      </w:r>
      <w:r w:rsidR="003E7F67" w:rsidRPr="00C64007">
        <w:rPr>
          <w:rFonts w:ascii="Arial" w:hAnsi="Arial" w:cs="Arial"/>
          <w:lang w:val="en-GB"/>
        </w:rPr>
        <w:t>2</w:t>
      </w:r>
      <w:r w:rsidRPr="00C64007">
        <w:rPr>
          <w:rFonts w:ascii="Arial" w:hAnsi="Arial" w:cs="Arial"/>
          <w:lang w:val="en-GB"/>
        </w:rPr>
        <w:t xml:space="preserve"> </w:t>
      </w:r>
      <w:r w:rsidR="00FC28DA" w:rsidRPr="00C64007">
        <w:rPr>
          <w:rFonts w:ascii="Arial" w:hAnsi="Arial" w:cs="Arial"/>
          <w:lang w:val="en-GB"/>
        </w:rPr>
        <w:t>B</w:t>
      </w:r>
      <w:r w:rsidRPr="00C64007">
        <w:rPr>
          <w:rFonts w:ascii="Arial" w:hAnsi="Arial" w:cs="Arial"/>
          <w:lang w:val="en-GB"/>
        </w:rPr>
        <w:t>enefits</w:t>
      </w:r>
      <w:bookmarkEnd w:id="231"/>
    </w:p>
    <w:p w:rsidR="00544023" w:rsidRPr="00C64007" w:rsidRDefault="00E8268D">
      <w:pPr>
        <w:rPr>
          <w:rFonts w:ascii="Arial" w:hAnsi="Arial" w:cs="Arial"/>
          <w:lang w:val="en-GB"/>
        </w:rPr>
      </w:pPr>
      <w:r w:rsidRPr="00C64007">
        <w:rPr>
          <w:rFonts w:ascii="Arial" w:hAnsi="Arial" w:cs="Arial"/>
          <w:lang w:val="en-GB"/>
        </w:rPr>
        <w:t>The use of the digital signature technique in EANCOM® messages brings forward different value added services. Regarding to the electronic exchange over the net, Digital Signature techniques represent a real countermeasure and security solution to protect the information against most common threats. The use of the digital signature avoids:</w:t>
      </w:r>
    </w:p>
    <w:p w:rsidR="00F25F16" w:rsidRPr="00C64007" w:rsidRDefault="00FC28DA" w:rsidP="00F25F16">
      <w:pPr>
        <w:pStyle w:val="ListParagraph"/>
        <w:numPr>
          <w:ilvl w:val="0"/>
          <w:numId w:val="22"/>
        </w:numPr>
        <w:spacing w:after="0"/>
        <w:ind w:left="709" w:hanging="357"/>
        <w:jc w:val="left"/>
        <w:rPr>
          <w:rFonts w:ascii="Arial" w:hAnsi="Arial" w:cs="Arial"/>
          <w:lang w:val="en-GB"/>
        </w:rPr>
      </w:pPr>
      <w:r w:rsidRPr="00C64007">
        <w:rPr>
          <w:rFonts w:ascii="Arial" w:hAnsi="Arial" w:cs="Arial"/>
          <w:b/>
          <w:lang w:val="en-GB"/>
        </w:rPr>
        <w:t>Content Integrity</w:t>
      </w:r>
      <w:r w:rsidR="00F25F16" w:rsidRPr="00C64007">
        <w:rPr>
          <w:rFonts w:ascii="Arial" w:hAnsi="Arial" w:cs="Arial"/>
          <w:b/>
          <w:lang w:val="en-GB"/>
        </w:rPr>
        <w:br/>
      </w:r>
      <w:r w:rsidRPr="00C64007">
        <w:rPr>
          <w:rFonts w:ascii="Arial" w:hAnsi="Arial" w:cs="Arial"/>
          <w:lang w:val="en-GB"/>
        </w:rPr>
        <w:t>This solution protects against modification of the data exchanged.</w:t>
      </w:r>
    </w:p>
    <w:p w:rsidR="00544023" w:rsidRPr="00C64007" w:rsidRDefault="00FC28DA" w:rsidP="00F25F16">
      <w:pPr>
        <w:ind w:left="709"/>
        <w:jc w:val="left"/>
        <w:rPr>
          <w:rFonts w:ascii="Arial" w:hAnsi="Arial" w:cs="Arial"/>
          <w:lang w:val="en-GB"/>
        </w:rPr>
      </w:pPr>
      <w:r w:rsidRPr="00C64007">
        <w:rPr>
          <w:rFonts w:ascii="Arial" w:hAnsi="Arial" w:cs="Arial"/>
          <w:lang w:val="en-GB"/>
        </w:rPr>
        <w:t>The sender applies an algorithm to the message before sending it to obtain an integrity control value that is included with in the message. The receiver applies the same algorithm to the received message (following the corresponding instructions) and the result must match the integrity value sent.</w:t>
      </w:r>
    </w:p>
    <w:p w:rsidR="00544023" w:rsidRPr="00C64007" w:rsidRDefault="00FC28DA" w:rsidP="00F25F16">
      <w:pPr>
        <w:pStyle w:val="ListParagraph"/>
        <w:numPr>
          <w:ilvl w:val="0"/>
          <w:numId w:val="22"/>
        </w:numPr>
        <w:spacing w:after="0"/>
        <w:jc w:val="left"/>
        <w:rPr>
          <w:rFonts w:ascii="Arial" w:hAnsi="Arial" w:cs="Arial"/>
          <w:lang w:val="en-GB"/>
        </w:rPr>
      </w:pPr>
      <w:r w:rsidRPr="00C64007">
        <w:rPr>
          <w:rFonts w:ascii="Arial" w:hAnsi="Arial" w:cs="Arial"/>
          <w:b/>
          <w:lang w:val="en-GB"/>
        </w:rPr>
        <w:t>Origin Authentication</w:t>
      </w:r>
      <w:r w:rsidR="00F25F16" w:rsidRPr="00C64007">
        <w:rPr>
          <w:rFonts w:ascii="Arial" w:hAnsi="Arial" w:cs="Arial"/>
          <w:b/>
          <w:lang w:val="en-GB"/>
        </w:rPr>
        <w:br/>
      </w:r>
      <w:r w:rsidR="00E8268D" w:rsidRPr="00C64007">
        <w:rPr>
          <w:rFonts w:ascii="Arial" w:hAnsi="Arial" w:cs="Arial"/>
          <w:lang w:val="en-GB"/>
        </w:rPr>
        <w:t>This solution protects the receiver against processing the data from a party claiming to be another party.</w:t>
      </w:r>
    </w:p>
    <w:p w:rsidR="00544023" w:rsidRPr="00C64007" w:rsidRDefault="00E8268D" w:rsidP="00F25F16">
      <w:pPr>
        <w:ind w:left="709"/>
        <w:rPr>
          <w:rFonts w:ascii="Arial" w:hAnsi="Arial" w:cs="Arial"/>
          <w:lang w:val="en-GB"/>
        </w:rPr>
      </w:pPr>
      <w:r w:rsidRPr="00C64007">
        <w:rPr>
          <w:rFonts w:ascii="Arial" w:hAnsi="Arial" w:cs="Arial"/>
          <w:lang w:val="en-GB"/>
        </w:rPr>
        <w:t>Authentication codes are transmitted within the message to the receiver to ensure the identity of the sender. These authentication codes (digital certificate) are generated by a third authorised and trusted agent (Authority of Certification) and SHOULD be exchanged between the trading partners before any transaction takes place. The receiver validates that the digital signature values match the authentication codes contained in the digital certificate.</w:t>
      </w:r>
    </w:p>
    <w:p w:rsidR="00544023" w:rsidRPr="00C64007" w:rsidRDefault="00FC28DA" w:rsidP="00F25F16">
      <w:pPr>
        <w:pStyle w:val="ListParagraph"/>
        <w:numPr>
          <w:ilvl w:val="0"/>
          <w:numId w:val="22"/>
        </w:numPr>
        <w:spacing w:after="0"/>
        <w:jc w:val="left"/>
        <w:rPr>
          <w:rFonts w:ascii="Arial" w:hAnsi="Arial" w:cs="Arial"/>
          <w:lang w:val="en-GB"/>
        </w:rPr>
      </w:pPr>
      <w:r w:rsidRPr="00C64007">
        <w:rPr>
          <w:rFonts w:ascii="Arial" w:hAnsi="Arial" w:cs="Arial"/>
          <w:b/>
          <w:lang w:val="en-GB"/>
        </w:rPr>
        <w:t>Non-repudiation of Origin</w:t>
      </w:r>
      <w:r w:rsidR="00F25F16" w:rsidRPr="00C64007">
        <w:rPr>
          <w:rFonts w:ascii="Arial" w:hAnsi="Arial" w:cs="Arial"/>
          <w:b/>
          <w:lang w:val="en-GB"/>
        </w:rPr>
        <w:br/>
      </w:r>
      <w:r w:rsidR="00E8268D" w:rsidRPr="00C64007">
        <w:rPr>
          <w:rFonts w:ascii="Arial" w:hAnsi="Arial" w:cs="Arial"/>
          <w:lang w:val="en-GB"/>
        </w:rPr>
        <w:t>This solution protects the receiver of the message from the sender’s denial of having sent the message.</w:t>
      </w:r>
    </w:p>
    <w:p w:rsidR="00544023" w:rsidRPr="00C64007" w:rsidRDefault="00E8268D" w:rsidP="00F25F16">
      <w:pPr>
        <w:spacing w:after="0"/>
        <w:ind w:left="709"/>
        <w:rPr>
          <w:rFonts w:ascii="Arial" w:hAnsi="Arial" w:cs="Arial"/>
          <w:lang w:val="en-GB"/>
        </w:rPr>
      </w:pPr>
      <w:r w:rsidRPr="00C64007">
        <w:rPr>
          <w:rFonts w:ascii="Arial" w:hAnsi="Arial" w:cs="Arial"/>
          <w:lang w:val="en-GB"/>
        </w:rPr>
        <w:t xml:space="preserve">The sender digitally signs the message. The receiver uses the check code contained in the digital signature and the certificate associated to the sender to validate the message. </w:t>
      </w:r>
    </w:p>
    <w:p w:rsidR="00544023" w:rsidRPr="00C64007" w:rsidRDefault="00E8268D" w:rsidP="00F25F16">
      <w:pPr>
        <w:spacing w:after="0"/>
        <w:ind w:left="709"/>
        <w:rPr>
          <w:rFonts w:ascii="Arial" w:hAnsi="Arial" w:cs="Arial"/>
          <w:lang w:val="en-GB"/>
        </w:rPr>
      </w:pPr>
      <w:r w:rsidRPr="00C64007">
        <w:rPr>
          <w:rFonts w:ascii="Arial" w:hAnsi="Arial" w:cs="Arial"/>
          <w:lang w:val="en-GB"/>
        </w:rPr>
        <w:lastRenderedPageBreak/>
        <w:t>Hence, if the message is valid, the sender must have sent it. There is no possibility that another party had generated that message without getting an error during the verification process.</w:t>
      </w:r>
    </w:p>
    <w:p w:rsidR="00544023" w:rsidRPr="00C64007" w:rsidRDefault="00FC28DA" w:rsidP="00F25F16">
      <w:pPr>
        <w:pStyle w:val="ListParagraph"/>
        <w:numPr>
          <w:ilvl w:val="0"/>
          <w:numId w:val="22"/>
        </w:numPr>
        <w:spacing w:after="0"/>
        <w:ind w:left="714" w:hanging="357"/>
        <w:jc w:val="left"/>
        <w:rPr>
          <w:rFonts w:ascii="Arial" w:hAnsi="Arial" w:cs="Arial"/>
          <w:lang w:val="en-GB"/>
        </w:rPr>
      </w:pPr>
      <w:r w:rsidRPr="00C64007">
        <w:rPr>
          <w:rFonts w:ascii="Arial" w:hAnsi="Arial" w:cs="Arial"/>
          <w:b/>
          <w:lang w:val="en-GB"/>
        </w:rPr>
        <w:t>Non-repudiation of Receipt (if a response message is implemented)</w:t>
      </w:r>
      <w:r w:rsidR="00F25F16" w:rsidRPr="00C64007">
        <w:rPr>
          <w:rFonts w:ascii="Arial" w:hAnsi="Arial" w:cs="Arial"/>
          <w:b/>
          <w:lang w:val="en-GB"/>
        </w:rPr>
        <w:br/>
      </w:r>
      <w:r w:rsidR="00E8268D" w:rsidRPr="00C64007">
        <w:rPr>
          <w:rFonts w:ascii="Arial" w:hAnsi="Arial" w:cs="Arial"/>
          <w:lang w:val="en-GB"/>
        </w:rPr>
        <w:t>This solution protects the sender of a message from the receiver’s denial of having received the message.</w:t>
      </w:r>
    </w:p>
    <w:p w:rsidR="00544023" w:rsidRPr="00C64007" w:rsidRDefault="00E8268D" w:rsidP="00F25F16">
      <w:pPr>
        <w:ind w:left="709"/>
        <w:rPr>
          <w:rFonts w:ascii="Arial" w:hAnsi="Arial" w:cs="Arial"/>
          <w:lang w:val="en-GB"/>
        </w:rPr>
      </w:pPr>
      <w:r w:rsidRPr="00C64007">
        <w:rPr>
          <w:rFonts w:ascii="Arial" w:hAnsi="Arial" w:cs="Arial"/>
          <w:lang w:val="en-GB"/>
        </w:rPr>
        <w:t>The sender must request an acknowledgement from the receiver that the message has been received. The receiver should include with the acknowledgement a digital signature to guarantee the integrity of the acknowledge message and to authenticate the receivers identity.</w:t>
      </w:r>
    </w:p>
    <w:p w:rsidR="00544023" w:rsidRPr="00C64007" w:rsidRDefault="00E8268D">
      <w:pPr>
        <w:pStyle w:val="Heading3"/>
        <w:rPr>
          <w:rFonts w:ascii="Arial" w:hAnsi="Arial" w:cs="Arial"/>
          <w:lang w:val="en-GB"/>
        </w:rPr>
      </w:pPr>
      <w:bookmarkStart w:id="232" w:name="_Toc317175490"/>
      <w:r w:rsidRPr="00C64007">
        <w:rPr>
          <w:rFonts w:ascii="Arial" w:hAnsi="Arial" w:cs="Arial"/>
          <w:lang w:val="en-GB"/>
        </w:rPr>
        <w:t>5.8.</w:t>
      </w:r>
      <w:r w:rsidR="003E7F67" w:rsidRPr="00C64007">
        <w:rPr>
          <w:rFonts w:ascii="Arial" w:hAnsi="Arial" w:cs="Arial"/>
          <w:lang w:val="en-GB"/>
        </w:rPr>
        <w:t>3</w:t>
      </w:r>
      <w:r w:rsidRPr="00C64007">
        <w:rPr>
          <w:rFonts w:ascii="Arial" w:hAnsi="Arial" w:cs="Arial"/>
          <w:lang w:val="en-GB"/>
        </w:rPr>
        <w:t xml:space="preserve"> </w:t>
      </w:r>
      <w:r w:rsidR="006A625A" w:rsidRPr="00C64007">
        <w:rPr>
          <w:rFonts w:ascii="Arial" w:hAnsi="Arial" w:cs="Arial"/>
          <w:lang w:val="en-GB"/>
        </w:rPr>
        <w:t>Implementation</w:t>
      </w:r>
      <w:r w:rsidR="00FC28DA" w:rsidRPr="00C64007">
        <w:rPr>
          <w:rFonts w:ascii="Arial" w:hAnsi="Arial" w:cs="Arial"/>
          <w:lang w:val="en-GB"/>
        </w:rPr>
        <w:t xml:space="preserve"> Guideline</w:t>
      </w:r>
      <w:bookmarkEnd w:id="232"/>
    </w:p>
    <w:p w:rsidR="006A625A" w:rsidRPr="00C64007" w:rsidRDefault="001F5CD1" w:rsidP="001F5CD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GS1 has developed a guide on how to secure EANCOM</w:t>
      </w:r>
      <w:r w:rsidRPr="00C64007">
        <w:rPr>
          <w:rFonts w:ascii="Arial" w:eastAsiaTheme="minorEastAsia" w:hAnsi="Arial" w:cs="Arial"/>
          <w:sz w:val="20"/>
          <w:szCs w:val="20"/>
          <w:vertAlign w:val="superscript"/>
          <w:lang w:val="en-GB" w:eastAsia="en-US" w:bidi="en-US"/>
        </w:rPr>
        <w:t>®</w:t>
      </w:r>
      <w:r w:rsidRPr="00C64007">
        <w:rPr>
          <w:rFonts w:ascii="Arial" w:eastAsiaTheme="minorEastAsia" w:hAnsi="Arial" w:cs="Arial"/>
          <w:sz w:val="20"/>
          <w:szCs w:val="20"/>
          <w:lang w:val="en-GB" w:eastAsia="en-US" w:bidi="en-US"/>
        </w:rPr>
        <w:t xml:space="preserve"> messages to highlight some possible safeguards available within the UN/EDIFACT standard. The decision to use security solutions in an EDI environment will depend on the data exchanged and the potential losses which might occur through the accidental or malicious corruption of a message.</w:t>
      </w:r>
    </w:p>
    <w:p w:rsidR="00635D29" w:rsidRPr="00C64007" w:rsidRDefault="00635D29" w:rsidP="00B002E1">
      <w:pPr>
        <w:pStyle w:val="NormalWeb"/>
        <w:spacing w:before="0" w:beforeAutospacing="0" w:after="200" w:afterAutospacing="0" w:line="276" w:lineRule="auto"/>
        <w:jc w:val="both"/>
        <w:rPr>
          <w:rFonts w:ascii="Arial" w:hAnsi="Arial" w:cs="Arial"/>
          <w:sz w:val="20"/>
          <w:szCs w:val="20"/>
          <w:lang w:val="en-GB"/>
        </w:rPr>
      </w:pPr>
      <w:r w:rsidRPr="00C64007">
        <w:rPr>
          <w:rFonts w:ascii="Arial" w:eastAsiaTheme="minorEastAsia" w:hAnsi="Arial" w:cs="Arial"/>
          <w:sz w:val="20"/>
          <w:szCs w:val="20"/>
          <w:lang w:val="en-GB" w:eastAsia="en-US" w:bidi="en-US"/>
        </w:rPr>
        <w:t xml:space="preserve">Implementation Guideline of EANCOM Digital Signature is freely available at </w:t>
      </w:r>
      <w:hyperlink r:id="rId43" w:history="1">
        <w:r w:rsidR="00AE520B" w:rsidRPr="00C64007">
          <w:rPr>
            <w:rStyle w:val="Hyperlink"/>
            <w:rFonts w:ascii="Arial" w:hAnsi="Arial" w:cs="Arial"/>
            <w:sz w:val="20"/>
            <w:szCs w:val="20"/>
            <w:lang w:val="en-GB"/>
          </w:rPr>
          <w:t>http://www.gs1.org/docs/ecom/eancom/eancom_Digital_Signature.pdf</w:t>
        </w:r>
      </w:hyperlink>
      <w:r w:rsidRPr="00C64007">
        <w:rPr>
          <w:rFonts w:ascii="Arial" w:hAnsi="Arial" w:cs="Arial"/>
          <w:sz w:val="20"/>
          <w:szCs w:val="20"/>
          <w:lang w:val="en-GB"/>
        </w:rPr>
        <w:t>.</w:t>
      </w:r>
    </w:p>
    <w:p w:rsidR="006A625A" w:rsidRPr="00C64007" w:rsidRDefault="006A625A" w:rsidP="006A625A">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 xml:space="preserve">To date (January 2012), the obligation of use of digital signature depends on the legislation of each particular country. It is recommended that </w:t>
      </w:r>
      <w:r w:rsidR="002530A6" w:rsidRPr="00C64007">
        <w:rPr>
          <w:rFonts w:ascii="Arial" w:eastAsiaTheme="minorEastAsia" w:hAnsi="Arial" w:cs="Arial"/>
          <w:sz w:val="20"/>
          <w:szCs w:val="20"/>
          <w:lang w:val="en-GB" w:eastAsia="en-US" w:bidi="en-US"/>
        </w:rPr>
        <w:t>your local GS1 Member Organization should be</w:t>
      </w:r>
      <w:r w:rsidRPr="00C64007">
        <w:rPr>
          <w:rFonts w:ascii="Arial" w:eastAsiaTheme="minorEastAsia" w:hAnsi="Arial" w:cs="Arial"/>
          <w:sz w:val="20"/>
          <w:szCs w:val="20"/>
          <w:lang w:val="en-GB" w:eastAsia="en-US" w:bidi="en-US"/>
        </w:rPr>
        <w:t xml:space="preserve"> contact</w:t>
      </w:r>
      <w:r w:rsidR="002530A6" w:rsidRPr="00C64007">
        <w:rPr>
          <w:rFonts w:ascii="Arial" w:eastAsiaTheme="minorEastAsia" w:hAnsi="Arial" w:cs="Arial"/>
          <w:sz w:val="20"/>
          <w:szCs w:val="20"/>
          <w:lang w:val="en-GB" w:eastAsia="en-US" w:bidi="en-US"/>
        </w:rPr>
        <w:t>ed</w:t>
      </w:r>
      <w:r w:rsidRPr="00C64007">
        <w:rPr>
          <w:rFonts w:ascii="Arial" w:eastAsiaTheme="minorEastAsia" w:hAnsi="Arial" w:cs="Arial"/>
          <w:sz w:val="20"/>
          <w:szCs w:val="20"/>
          <w:lang w:val="en-GB" w:eastAsia="en-US" w:bidi="en-US"/>
        </w:rPr>
        <w:t xml:space="preserve"> for further information. </w:t>
      </w:r>
    </w:p>
    <w:p w:rsidR="00544023" w:rsidRPr="00C64007" w:rsidRDefault="00B94FBA">
      <w:pPr>
        <w:pStyle w:val="Heading2"/>
        <w:numPr>
          <w:ilvl w:val="1"/>
          <w:numId w:val="2"/>
        </w:numPr>
        <w:rPr>
          <w:rFonts w:ascii="Arial" w:hAnsi="Arial" w:cs="Arial"/>
          <w:bCs/>
          <w:lang w:val="en-GB"/>
        </w:rPr>
      </w:pPr>
      <w:bookmarkStart w:id="233" w:name="_Toc317175491"/>
      <w:r w:rsidRPr="00C64007">
        <w:rPr>
          <w:rFonts w:ascii="Arial" w:hAnsi="Arial" w:cs="Arial"/>
          <w:bCs/>
          <w:lang w:val="en-GB"/>
        </w:rPr>
        <w:t>Object segments</w:t>
      </w:r>
      <w:bookmarkEnd w:id="233"/>
      <w:r w:rsidRPr="00C64007">
        <w:rPr>
          <w:rFonts w:ascii="Arial" w:hAnsi="Arial" w:cs="Arial"/>
          <w:bCs/>
          <w:lang w:val="en-GB"/>
        </w:rPr>
        <w:t xml:space="preserve"> </w:t>
      </w:r>
    </w:p>
    <w:p w:rsidR="00B94FBA" w:rsidRPr="00C64007" w:rsidRDefault="009905DC" w:rsidP="009905DC">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C64007">
        <w:rPr>
          <w:rFonts w:ascii="Arial" w:eastAsiaTheme="minorEastAsia" w:hAnsi="Arial" w:cs="Arial"/>
          <w:sz w:val="20"/>
          <w:szCs w:val="20"/>
          <w:lang w:val="en-GB" w:eastAsia="en-US" w:bidi="en-US"/>
        </w:rPr>
        <w:t>EANCOM</w:t>
      </w:r>
      <w:r w:rsidR="002530A6" w:rsidRPr="00C64007">
        <w:rPr>
          <w:rFonts w:ascii="Arial" w:eastAsiaTheme="minorEastAsia" w:hAnsi="Arial" w:cs="Arial"/>
          <w:sz w:val="20"/>
          <w:szCs w:val="20"/>
          <w:vertAlign w:val="superscript"/>
          <w:lang w:val="en-GB" w:eastAsia="en-US" w:bidi="en-US"/>
        </w:rPr>
        <w:t>®</w:t>
      </w:r>
      <w:r w:rsidRPr="00C64007">
        <w:rPr>
          <w:rFonts w:ascii="Arial" w:eastAsiaTheme="minorEastAsia" w:hAnsi="Arial" w:cs="Arial"/>
          <w:sz w:val="20"/>
          <w:szCs w:val="20"/>
          <w:lang w:val="en-GB" w:eastAsia="en-US" w:bidi="en-US"/>
        </w:rPr>
        <w:t xml:space="preserve"> offers the possibility to attach an</w:t>
      </w:r>
      <w:r w:rsidR="00FC28DA" w:rsidRPr="00C64007">
        <w:rPr>
          <w:rFonts w:ascii="Arial" w:eastAsiaTheme="minorEastAsia" w:hAnsi="Arial" w:cs="Arial"/>
          <w:sz w:val="20"/>
          <w:szCs w:val="20"/>
          <w:lang w:val="en-GB" w:eastAsia="en-US" w:bidi="en-US"/>
        </w:rPr>
        <w:t xml:space="preserve"> object </w:t>
      </w:r>
      <w:r w:rsidR="002530A6" w:rsidRPr="00C64007">
        <w:rPr>
          <w:rFonts w:ascii="Arial" w:eastAsiaTheme="minorEastAsia" w:hAnsi="Arial" w:cs="Arial"/>
          <w:sz w:val="20"/>
          <w:szCs w:val="20"/>
          <w:lang w:val="en-GB" w:eastAsia="en-US" w:bidi="en-US"/>
        </w:rPr>
        <w:t>(</w:t>
      </w:r>
      <w:r w:rsidR="00FC28DA" w:rsidRPr="00C64007">
        <w:rPr>
          <w:rFonts w:ascii="Arial" w:eastAsiaTheme="minorEastAsia" w:hAnsi="Arial" w:cs="Arial"/>
          <w:sz w:val="20"/>
          <w:szCs w:val="20"/>
          <w:lang w:val="en-GB" w:eastAsia="en-US" w:bidi="en-US"/>
        </w:rPr>
        <w:t>an image, a report or</w:t>
      </w:r>
      <w:r w:rsidRPr="00C64007">
        <w:rPr>
          <w:rFonts w:ascii="Arial" w:eastAsiaTheme="minorEastAsia" w:hAnsi="Arial" w:cs="Arial"/>
          <w:sz w:val="20"/>
          <w:szCs w:val="20"/>
          <w:lang w:val="en-GB" w:eastAsia="en-US" w:bidi="en-US"/>
        </w:rPr>
        <w:t xml:space="preserve"> a digital certificate</w:t>
      </w:r>
      <w:r w:rsidR="002530A6" w:rsidRPr="00C64007">
        <w:rPr>
          <w:rFonts w:ascii="Arial" w:eastAsiaTheme="minorEastAsia" w:hAnsi="Arial" w:cs="Arial"/>
          <w:sz w:val="20"/>
          <w:szCs w:val="20"/>
          <w:lang w:val="en-GB" w:eastAsia="en-US" w:bidi="en-US"/>
        </w:rPr>
        <w:t>) to any message using UNO-UNP segments</w:t>
      </w:r>
      <w:r w:rsidRPr="00C64007">
        <w:rPr>
          <w:rFonts w:ascii="Arial" w:eastAsiaTheme="minorEastAsia" w:hAnsi="Arial" w:cs="Arial"/>
          <w:sz w:val="20"/>
          <w:szCs w:val="20"/>
          <w:lang w:val="en-GB" w:eastAsia="en-US" w:bidi="en-US"/>
        </w:rPr>
        <w:t>. Segment UNO is</w:t>
      </w:r>
      <w:r w:rsidR="00731A3A" w:rsidRPr="00C64007">
        <w:rPr>
          <w:rFonts w:ascii="Arial" w:eastAsiaTheme="minorEastAsia" w:hAnsi="Arial" w:cs="Arial"/>
          <w:sz w:val="20"/>
          <w:szCs w:val="20"/>
          <w:lang w:val="en-GB" w:eastAsia="en-US" w:bidi="en-US"/>
        </w:rPr>
        <w:t xml:space="preserve"> used to head,</w:t>
      </w:r>
      <w:r w:rsidRPr="00C64007">
        <w:rPr>
          <w:rFonts w:ascii="Arial" w:eastAsiaTheme="minorEastAsia" w:hAnsi="Arial" w:cs="Arial"/>
          <w:sz w:val="20"/>
          <w:szCs w:val="20"/>
          <w:lang w:val="en-GB" w:eastAsia="en-US" w:bidi="en-US"/>
        </w:rPr>
        <w:t xml:space="preserve"> identify and specify an object and segment UNP is used to end and check the completeness of an object. </w:t>
      </w:r>
    </w:p>
    <w:tbl>
      <w:tblPr>
        <w:tblW w:w="9356" w:type="dxa"/>
        <w:tblLayout w:type="fixed"/>
        <w:tblCellMar>
          <w:left w:w="0" w:type="dxa"/>
          <w:right w:w="0" w:type="dxa"/>
        </w:tblCellMar>
        <w:tblLook w:val="0000"/>
      </w:tblPr>
      <w:tblGrid>
        <w:gridCol w:w="814"/>
        <w:gridCol w:w="1936"/>
        <w:gridCol w:w="895"/>
        <w:gridCol w:w="971"/>
        <w:gridCol w:w="452"/>
        <w:gridCol w:w="231"/>
        <w:gridCol w:w="4057"/>
      </w:tblGrid>
      <w:tr w:rsidR="00B94FBA" w:rsidRPr="00C64007" w:rsidTr="00812956">
        <w:trPr>
          <w:cantSplit/>
        </w:trPr>
        <w:tc>
          <w:tcPr>
            <w:tcW w:w="9356" w:type="dxa"/>
            <w:gridSpan w:val="7"/>
            <w:tcBorders>
              <w:top w:val="nil"/>
              <w:left w:val="nil"/>
              <w:bottom w:val="nil"/>
              <w:right w:val="nil"/>
            </w:tcBorders>
            <w:shd w:val="clear" w:color="auto" w:fill="FFFFFF"/>
          </w:tcPr>
          <w:p w:rsidR="00B94FBA" w:rsidRPr="00C64007" w:rsidRDefault="00B94FBA">
            <w:pPr>
              <w:widowControl w:val="0"/>
              <w:tabs>
                <w:tab w:val="left" w:pos="169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color w:val="000000"/>
                <w:lang w:val="en-GB"/>
              </w:rPr>
              <w:t>Segment number:</w:t>
            </w:r>
            <w:r w:rsidRPr="00C64007">
              <w:rPr>
                <w:rFonts w:ascii="Arial" w:hAnsi="Arial" w:cs="Arial"/>
                <w:lang w:val="en-GB"/>
              </w:rPr>
              <w:tab/>
            </w:r>
            <w:r w:rsidRPr="00C64007">
              <w:rPr>
                <w:rFonts w:ascii="Arial" w:hAnsi="Arial" w:cs="Arial"/>
                <w:color w:val="000000"/>
                <w:lang w:val="en-GB"/>
              </w:rPr>
              <w:t>1</w:t>
            </w:r>
          </w:p>
        </w:tc>
      </w:tr>
      <w:tr w:rsidR="00B94FBA" w:rsidRPr="00C64007" w:rsidTr="00812956">
        <w:trPr>
          <w:cantSplit/>
        </w:trPr>
        <w:tc>
          <w:tcPr>
            <w:tcW w:w="2750" w:type="dxa"/>
            <w:gridSpan w:val="2"/>
            <w:tcBorders>
              <w:top w:val="single" w:sz="6" w:space="0" w:color="000000"/>
              <w:left w:val="single" w:sz="6" w:space="0" w:color="000000"/>
              <w:bottom w:val="single" w:sz="6" w:space="0" w:color="000000"/>
              <w:right w:val="nil"/>
            </w:tcBorders>
            <w:shd w:val="clear" w:color="auto" w:fill="FFFFFF"/>
          </w:tcPr>
          <w:p w:rsidR="00B94FBA" w:rsidRPr="00C64007" w:rsidRDefault="00B94FBA" w:rsidP="00812956">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b/>
                <w:bCs/>
                <w:color w:val="000000"/>
                <w:lang w:val="en-GB"/>
              </w:rPr>
              <w:t>UNO</w:t>
            </w:r>
            <w:r w:rsidRPr="00C64007">
              <w:rPr>
                <w:rFonts w:ascii="Arial" w:hAnsi="Arial" w:cs="Arial"/>
                <w:lang w:val="en-GB"/>
              </w:rPr>
              <w:tab/>
            </w:r>
            <w:r w:rsidRPr="00C64007">
              <w:rPr>
                <w:rFonts w:ascii="Arial" w:hAnsi="Arial" w:cs="Arial"/>
                <w:color w:val="000000"/>
                <w:lang w:val="en-GB"/>
              </w:rPr>
              <w:t>-</w:t>
            </w:r>
            <w:r w:rsidRPr="00C64007">
              <w:rPr>
                <w:rFonts w:ascii="Arial" w:hAnsi="Arial" w:cs="Arial"/>
                <w:lang w:val="en-GB"/>
              </w:rPr>
              <w:tab/>
            </w: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1</w:t>
            </w:r>
            <w:r w:rsidRPr="00C64007">
              <w:rPr>
                <w:rFonts w:ascii="Arial" w:hAnsi="Arial" w:cs="Arial"/>
                <w:lang w:val="en-GB"/>
              </w:rPr>
              <w:tab/>
            </w:r>
            <w:r w:rsidRPr="00C64007">
              <w:rPr>
                <w:rFonts w:ascii="Arial" w:hAnsi="Arial" w:cs="Arial"/>
                <w:color w:val="000000"/>
                <w:lang w:val="en-GB"/>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rPr>
                <w:rFonts w:ascii="Arial" w:hAnsi="Arial" w:cs="Arial"/>
                <w:sz w:val="16"/>
                <w:szCs w:val="16"/>
                <w:lang w:val="en-GB"/>
              </w:rPr>
            </w:pPr>
            <w:r w:rsidRPr="00C64007">
              <w:rPr>
                <w:rFonts w:ascii="Arial" w:hAnsi="Arial" w:cs="Arial"/>
                <w:color w:val="000000"/>
                <w:lang w:val="en-GB"/>
              </w:rPr>
              <w:t>Object header</w:t>
            </w:r>
          </w:p>
        </w:tc>
      </w:tr>
      <w:tr w:rsidR="00B94FBA" w:rsidRPr="00C64007"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C64007" w:rsidRDefault="00B94FBA" w:rsidP="00812956">
            <w:pPr>
              <w:widowControl w:val="0"/>
              <w:tabs>
                <w:tab w:val="left" w:pos="120"/>
              </w:tabs>
              <w:autoSpaceDE w:val="0"/>
              <w:autoSpaceDN w:val="0"/>
              <w:adjustRightInd w:val="0"/>
              <w:spacing w:before="40" w:after="40" w:line="240" w:lineRule="auto"/>
              <w:rPr>
                <w:rFonts w:ascii="Arial" w:hAnsi="Arial" w:cs="Arial"/>
                <w:lang w:val="en-GB"/>
              </w:rPr>
            </w:pPr>
            <w:r w:rsidRPr="00C64007">
              <w:rPr>
                <w:rFonts w:ascii="Arial" w:hAnsi="Arial" w:cs="Arial"/>
                <w:color w:val="000000"/>
                <w:lang w:val="en-GB"/>
              </w:rPr>
              <w:t xml:space="preserve">  </w:t>
            </w:r>
            <w:r w:rsidRPr="00C64007">
              <w:rPr>
                <w:rFonts w:ascii="Arial" w:hAnsi="Arial" w:cs="Arial"/>
                <w:lang w:val="en-GB"/>
              </w:rPr>
              <w:tab/>
            </w:r>
            <w:r w:rsidRPr="00C64007">
              <w:rPr>
                <w:rFonts w:ascii="Arial" w:hAnsi="Arial" w:cs="Arial"/>
                <w:color w:val="000000"/>
                <w:lang w:val="en-GB"/>
              </w:rPr>
              <w:t>Function:</w:t>
            </w:r>
          </w:p>
          <w:p w:rsidR="00B94FBA" w:rsidRPr="00C64007" w:rsidRDefault="00B94FBA" w:rsidP="00812956">
            <w:pPr>
              <w:widowControl w:val="0"/>
              <w:tabs>
                <w:tab w:val="left" w:pos="120"/>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color w:val="000000"/>
                <w:lang w:val="en-GB"/>
              </w:rPr>
              <w:t xml:space="preserve">  </w:t>
            </w:r>
            <w:r w:rsidRPr="00C64007">
              <w:rPr>
                <w:rFonts w:ascii="Arial" w:hAnsi="Arial" w:cs="Arial"/>
                <w:lang w:val="en-GB"/>
              </w:rPr>
              <w:tab/>
            </w:r>
            <w:r w:rsidRPr="00C64007">
              <w:rPr>
                <w:rFonts w:ascii="Arial" w:hAnsi="Arial" w:cs="Arial"/>
                <w:color w:val="000000"/>
                <w:lang w:val="en-GB"/>
              </w:rPr>
              <w:t>To head, identify and specify an object.</w:t>
            </w:r>
          </w:p>
        </w:tc>
      </w:tr>
      <w:tr w:rsidR="00B94FBA" w:rsidRPr="00C64007" w:rsidTr="00812956">
        <w:trPr>
          <w:cantSplit/>
        </w:trPr>
        <w:tc>
          <w:tcPr>
            <w:tcW w:w="3645" w:type="dxa"/>
            <w:gridSpan w:val="3"/>
            <w:tcBorders>
              <w:top w:val="nil"/>
              <w:left w:val="single" w:sz="6" w:space="0" w:color="000000"/>
              <w:bottom w:val="single" w:sz="6" w:space="0" w:color="000000"/>
              <w:right w:val="single" w:sz="6" w:space="0" w:color="808080"/>
            </w:tcBorders>
            <w:shd w:val="clear" w:color="auto" w:fill="C0C0C0"/>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971" w:type="dxa"/>
            <w:tcBorders>
              <w:top w:val="nil"/>
              <w:left w:val="nil"/>
              <w:bottom w:val="single" w:sz="6" w:space="0" w:color="000000"/>
              <w:right w:val="single" w:sz="6" w:space="0" w:color="000000"/>
            </w:tcBorders>
            <w:shd w:val="clear" w:color="auto" w:fill="C0C0C0"/>
          </w:tcPr>
          <w:p w:rsidR="00B94FBA" w:rsidRPr="00C64007" w:rsidRDefault="00B94FBA" w:rsidP="00812956">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EDIFACT</w:t>
            </w:r>
          </w:p>
        </w:tc>
        <w:tc>
          <w:tcPr>
            <w:tcW w:w="452" w:type="dxa"/>
            <w:tcBorders>
              <w:top w:val="nil"/>
              <w:left w:val="nil"/>
              <w:bottom w:val="single" w:sz="6" w:space="0" w:color="000000"/>
              <w:right w:val="single" w:sz="6" w:space="0" w:color="808080"/>
            </w:tcBorders>
            <w:shd w:val="clear" w:color="auto" w:fill="C0C0C0"/>
          </w:tcPr>
          <w:p w:rsidR="00B94FBA" w:rsidRPr="00C64007" w:rsidRDefault="00B94FBA" w:rsidP="00812956">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EAN</w:t>
            </w:r>
          </w:p>
        </w:tc>
        <w:tc>
          <w:tcPr>
            <w:tcW w:w="231" w:type="dxa"/>
            <w:tcBorders>
              <w:top w:val="nil"/>
              <w:left w:val="nil"/>
              <w:bottom w:val="single" w:sz="6" w:space="0" w:color="000000"/>
              <w:right w:val="single" w:sz="6" w:space="0" w:color="808080"/>
            </w:tcBorders>
            <w:shd w:val="clear" w:color="auto" w:fill="C0C0C0"/>
          </w:tcPr>
          <w:p w:rsidR="00B94FBA" w:rsidRPr="00C64007"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w:t>
            </w:r>
          </w:p>
        </w:tc>
        <w:tc>
          <w:tcPr>
            <w:tcW w:w="4057" w:type="dxa"/>
            <w:tcBorders>
              <w:top w:val="nil"/>
              <w:left w:val="nil"/>
              <w:bottom w:val="single" w:sz="6" w:space="0" w:color="000000"/>
              <w:right w:val="single" w:sz="6" w:space="0" w:color="000000"/>
            </w:tcBorders>
            <w:shd w:val="clear" w:color="auto" w:fill="C0C0C0"/>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Description</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0800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Package reference number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Unique package reference number assigned by the</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sender</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S020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REFERENCE</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0813</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Reference qualifier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w:t>
            </w: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1</w:t>
            </w:r>
            <w:r w:rsidRPr="00C64007">
              <w:rPr>
                <w:rFonts w:ascii="Arial" w:hAnsi="Arial" w:cs="Arial"/>
                <w:lang w:val="en-GB"/>
              </w:rPr>
              <w:tab/>
            </w:r>
            <w:r w:rsidRPr="00C64007">
              <w:rPr>
                <w:rFonts w:ascii="Arial" w:hAnsi="Arial" w:cs="Arial"/>
                <w:color w:val="000000"/>
                <w:lang w:val="en-GB"/>
              </w:rPr>
              <w:t>=</w:t>
            </w:r>
            <w:r w:rsidRPr="00C64007">
              <w:rPr>
                <w:rFonts w:ascii="Arial" w:hAnsi="Arial" w:cs="Arial"/>
                <w:lang w:val="en-GB"/>
              </w:rPr>
              <w:tab/>
            </w:r>
            <w:r w:rsidRPr="00C64007">
              <w:rPr>
                <w:rFonts w:ascii="Arial" w:hAnsi="Arial" w:cs="Arial"/>
                <w:color w:val="0000FF"/>
                <w:lang w:val="en-GB"/>
              </w:rPr>
              <w:t>Object identification number</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0802</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Reference identification</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number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Reference number to identify a group which relates to</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the object.</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S021</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OBJECT TYPE</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0805</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Object type qualifier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48</w:t>
            </w:r>
            <w:r w:rsidRPr="00C64007">
              <w:rPr>
                <w:rFonts w:ascii="Arial" w:hAnsi="Arial" w:cs="Arial"/>
                <w:lang w:val="en-GB"/>
              </w:rPr>
              <w:tab/>
            </w:r>
            <w:r w:rsidRPr="00C64007">
              <w:rPr>
                <w:rFonts w:ascii="Arial" w:hAnsi="Arial" w:cs="Arial"/>
                <w:color w:val="000000"/>
                <w:lang w:val="en-GB"/>
              </w:rPr>
              <w:t>=</w:t>
            </w:r>
            <w:r w:rsidRPr="00C64007">
              <w:rPr>
                <w:rFonts w:ascii="Arial" w:hAnsi="Arial" w:cs="Arial"/>
                <w:lang w:val="en-GB"/>
              </w:rPr>
              <w:tab/>
            </w:r>
            <w:r w:rsidRPr="00C64007">
              <w:rPr>
                <w:rFonts w:ascii="Arial" w:hAnsi="Arial" w:cs="Arial"/>
                <w:color w:val="0000FF"/>
                <w:lang w:val="en-GB"/>
              </w:rPr>
              <w:t>Filter type</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0809</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Object type attribute</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R</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B94FBA" w:rsidRPr="00C64007" w:rsidRDefault="00FC28D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EDA = UN/EDIFACT EDA filter</w:t>
            </w:r>
          </w:p>
          <w:p w:rsidR="00B94FBA" w:rsidRPr="00C64007" w:rsidRDefault="00FC28DA" w:rsidP="00812956">
            <w:pPr>
              <w:widowControl w:val="0"/>
              <w:autoSpaceDE w:val="0"/>
              <w:autoSpaceDN w:val="0"/>
              <w:adjustRightInd w:val="0"/>
              <w:spacing w:after="0" w:line="240" w:lineRule="auto"/>
              <w:ind w:left="60"/>
              <w:rPr>
                <w:rFonts w:ascii="Arial" w:hAnsi="Arial" w:cs="Arial"/>
                <w:lang w:val="en-GB"/>
              </w:rPr>
            </w:pPr>
            <w:r w:rsidRPr="00C64007">
              <w:rPr>
                <w:rFonts w:ascii="Arial" w:hAnsi="Arial" w:cs="Arial"/>
                <w:color w:val="000000"/>
                <w:lang w:val="en-GB"/>
              </w:rPr>
              <w:t>EDC = UN/EDIFACT EDC filter</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HEX = Hexadecimal filter</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0808</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Object type attribute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lastRenderedPageBreak/>
              <w:t>S021</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OBJECT TYPE</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0805</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Object type qualifier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62</w:t>
            </w:r>
            <w:r w:rsidRPr="00C64007">
              <w:rPr>
                <w:rFonts w:ascii="Arial" w:hAnsi="Arial" w:cs="Arial"/>
                <w:lang w:val="en-GB"/>
              </w:rPr>
              <w:tab/>
            </w:r>
            <w:r w:rsidRPr="00C64007">
              <w:rPr>
                <w:rFonts w:ascii="Arial" w:hAnsi="Arial" w:cs="Arial"/>
                <w:color w:val="000000"/>
                <w:lang w:val="en-GB"/>
              </w:rPr>
              <w:t>=</w:t>
            </w:r>
            <w:r w:rsidRPr="00C64007">
              <w:rPr>
                <w:rFonts w:ascii="Arial" w:hAnsi="Arial" w:cs="Arial"/>
                <w:lang w:val="en-GB"/>
              </w:rPr>
              <w:tab/>
            </w:r>
            <w:r w:rsidRPr="00C64007">
              <w:rPr>
                <w:rFonts w:ascii="Arial" w:hAnsi="Arial" w:cs="Arial"/>
                <w:color w:val="0000FF"/>
                <w:lang w:val="en-GB"/>
              </w:rPr>
              <w:t>Certificate format</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0809</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Object type attribute</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R</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544023" w:rsidRPr="00C64007" w:rsidRDefault="00B94FBA">
            <w:pPr>
              <w:widowControl w:val="0"/>
              <w:autoSpaceDE w:val="0"/>
              <w:autoSpaceDN w:val="0"/>
              <w:adjustRightInd w:val="0"/>
              <w:spacing w:before="40" w:after="0" w:line="240" w:lineRule="auto"/>
              <w:ind w:left="60"/>
              <w:rPr>
                <w:rFonts w:ascii="Arial" w:hAnsi="Arial" w:cs="Arial"/>
                <w:sz w:val="16"/>
                <w:szCs w:val="16"/>
                <w:lang w:val="en-GB"/>
              </w:rPr>
            </w:pPr>
            <w:r w:rsidRPr="00C64007">
              <w:rPr>
                <w:rFonts w:ascii="Arial" w:hAnsi="Arial" w:cs="Arial"/>
                <w:color w:val="000000"/>
                <w:lang w:val="en-GB"/>
              </w:rPr>
              <w:t>PCKS7 = PKCS#7 format including the whole certification path if wished.</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0808</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Object type attribute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S022</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STATUS OF THE OBJECT</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0810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Length of object in octets of</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bits</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n..18</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Length of the object attached in bytes</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0814</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Number of segments before</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object</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n..3</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0070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Sequence of transfers</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n..2</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0073</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First and last transfer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a1</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S302</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DIALOGUE REFERENCE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0300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Initiator control reference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0303</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Initiator reference identification</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0304</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Responder control reference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S301</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STATUS OF TRANSFER -</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INTERACTIVE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0320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Sender sequence number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n..6</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0323</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Transfer position, coded</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a1</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00000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0325</w:t>
            </w:r>
          </w:p>
        </w:tc>
        <w:tc>
          <w:tcPr>
            <w:tcW w:w="2831" w:type="dxa"/>
            <w:gridSpan w:val="2"/>
            <w:tcBorders>
              <w:top w:val="nil"/>
              <w:left w:val="nil"/>
              <w:bottom w:val="single" w:sz="6" w:space="0" w:color="00000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Duplicate Indicator</w:t>
            </w:r>
          </w:p>
        </w:tc>
        <w:tc>
          <w:tcPr>
            <w:tcW w:w="971" w:type="dxa"/>
            <w:tcBorders>
              <w:top w:val="nil"/>
              <w:left w:val="nil"/>
              <w:bottom w:val="single" w:sz="6" w:space="0" w:color="00000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a1</w:t>
            </w:r>
          </w:p>
        </w:tc>
        <w:tc>
          <w:tcPr>
            <w:tcW w:w="452" w:type="dxa"/>
            <w:tcBorders>
              <w:top w:val="nil"/>
              <w:left w:val="nil"/>
              <w:bottom w:val="single" w:sz="6" w:space="0" w:color="00000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00000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00000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9356" w:type="dxa"/>
            <w:gridSpan w:val="7"/>
            <w:tcBorders>
              <w:top w:val="nil"/>
              <w:left w:val="nil"/>
              <w:bottom w:val="nil"/>
              <w:right w:val="nil"/>
            </w:tcBorders>
            <w:shd w:val="clear" w:color="auto" w:fill="FFFFFF"/>
          </w:tcPr>
          <w:p w:rsidR="00B94FBA" w:rsidRPr="00C64007" w:rsidRDefault="00B94FBA" w:rsidP="00812956">
            <w:pPr>
              <w:pageBreakBefore/>
              <w:widowControl w:val="0"/>
              <w:tabs>
                <w:tab w:val="left" w:pos="169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color w:val="000000"/>
                <w:lang w:val="en-GB"/>
              </w:rPr>
              <w:lastRenderedPageBreak/>
              <w:t>Segment number:</w:t>
            </w:r>
            <w:r w:rsidRPr="00C64007">
              <w:rPr>
                <w:rFonts w:ascii="Arial" w:hAnsi="Arial" w:cs="Arial"/>
                <w:lang w:val="en-GB"/>
              </w:rPr>
              <w:tab/>
            </w:r>
            <w:r w:rsidRPr="00C64007">
              <w:rPr>
                <w:rFonts w:ascii="Arial" w:hAnsi="Arial" w:cs="Arial"/>
                <w:color w:val="000000"/>
                <w:lang w:val="en-GB"/>
              </w:rPr>
              <w:t>6</w:t>
            </w:r>
          </w:p>
        </w:tc>
      </w:tr>
      <w:tr w:rsidR="00B94FBA" w:rsidRPr="00C64007" w:rsidTr="00812956">
        <w:trPr>
          <w:cantSplit/>
        </w:trPr>
        <w:tc>
          <w:tcPr>
            <w:tcW w:w="3645" w:type="dxa"/>
            <w:gridSpan w:val="3"/>
            <w:tcBorders>
              <w:top w:val="single" w:sz="6" w:space="0" w:color="000000"/>
              <w:left w:val="single" w:sz="6" w:space="0" w:color="000000"/>
              <w:bottom w:val="single" w:sz="6" w:space="0" w:color="000000"/>
              <w:right w:val="single" w:sz="6" w:space="0" w:color="808080"/>
            </w:tcBorders>
            <w:shd w:val="clear" w:color="auto" w:fill="C0C0C0"/>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971" w:type="dxa"/>
            <w:tcBorders>
              <w:top w:val="single" w:sz="6" w:space="0" w:color="000000"/>
              <w:left w:val="nil"/>
              <w:bottom w:val="single" w:sz="6" w:space="0" w:color="000000"/>
              <w:right w:val="single" w:sz="6" w:space="0" w:color="000000"/>
            </w:tcBorders>
            <w:shd w:val="clear" w:color="auto" w:fill="C0C0C0"/>
          </w:tcPr>
          <w:p w:rsidR="00B94FBA" w:rsidRPr="00C64007" w:rsidRDefault="00B94FBA" w:rsidP="00812956">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EDIFACT</w:t>
            </w:r>
          </w:p>
        </w:tc>
        <w:tc>
          <w:tcPr>
            <w:tcW w:w="452" w:type="dxa"/>
            <w:tcBorders>
              <w:top w:val="single" w:sz="6" w:space="0" w:color="000000"/>
              <w:left w:val="nil"/>
              <w:bottom w:val="single" w:sz="6" w:space="0" w:color="000000"/>
              <w:right w:val="single" w:sz="6" w:space="0" w:color="808080"/>
            </w:tcBorders>
            <w:shd w:val="clear" w:color="auto" w:fill="C0C0C0"/>
          </w:tcPr>
          <w:p w:rsidR="00B94FBA" w:rsidRPr="00C64007" w:rsidRDefault="00B94FBA" w:rsidP="00812956">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EAN</w:t>
            </w:r>
          </w:p>
        </w:tc>
        <w:tc>
          <w:tcPr>
            <w:tcW w:w="231" w:type="dxa"/>
            <w:tcBorders>
              <w:top w:val="single" w:sz="6" w:space="0" w:color="000000"/>
              <w:left w:val="nil"/>
              <w:bottom w:val="single" w:sz="6" w:space="0" w:color="000000"/>
              <w:right w:val="single" w:sz="6" w:space="0" w:color="808080"/>
            </w:tcBorders>
            <w:shd w:val="clear" w:color="auto" w:fill="C0C0C0"/>
          </w:tcPr>
          <w:p w:rsidR="00B94FBA" w:rsidRPr="00C64007"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w:t>
            </w:r>
          </w:p>
        </w:tc>
        <w:tc>
          <w:tcPr>
            <w:tcW w:w="4057" w:type="dxa"/>
            <w:tcBorders>
              <w:top w:val="single" w:sz="6" w:space="0" w:color="000000"/>
              <w:left w:val="nil"/>
              <w:bottom w:val="single" w:sz="6" w:space="0" w:color="000000"/>
              <w:right w:val="single" w:sz="6" w:space="0" w:color="000000"/>
            </w:tcBorders>
            <w:shd w:val="clear" w:color="auto" w:fill="C0C0C0"/>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Description</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S300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DATE AND/OR TIME OF</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INITIATION</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0338</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Event date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n..8</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0314</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Event time</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an..15</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230"/>
              <w:rPr>
                <w:rFonts w:ascii="Arial" w:hAnsi="Arial" w:cs="Arial"/>
                <w:sz w:val="16"/>
                <w:szCs w:val="16"/>
                <w:lang w:val="en-GB"/>
              </w:rPr>
            </w:pPr>
            <w:r w:rsidRPr="00C64007">
              <w:rPr>
                <w:rFonts w:ascii="Arial" w:hAnsi="Arial" w:cs="Arial"/>
                <w:color w:val="000000"/>
                <w:lang w:val="en-GB"/>
              </w:rPr>
              <w:t>0336</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Time offset</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n4</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0035</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Test indicator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C64007">
              <w:rPr>
                <w:rFonts w:ascii="Arial" w:hAnsi="Arial" w:cs="Arial"/>
                <w:color w:val="000000"/>
                <w:lang w:val="en-GB"/>
              </w:rPr>
              <w:t>C</w:t>
            </w:r>
            <w:r w:rsidRPr="00C64007">
              <w:rPr>
                <w:rFonts w:ascii="Arial" w:hAnsi="Arial" w:cs="Arial"/>
                <w:lang w:val="en-GB"/>
              </w:rPr>
              <w:tab/>
            </w:r>
            <w:r w:rsidRPr="00C64007">
              <w:rPr>
                <w:rFonts w:ascii="Arial" w:hAnsi="Arial" w:cs="Arial"/>
                <w:color w:val="000000"/>
                <w:lang w:val="en-GB"/>
              </w:rPr>
              <w:t>n1</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after="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r>
      <w:tr w:rsidR="00B94FBA" w:rsidRPr="00C64007"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C64007" w:rsidRDefault="00B94FBA" w:rsidP="00812956">
            <w:pPr>
              <w:widowControl w:val="0"/>
              <w:autoSpaceDE w:val="0"/>
              <w:autoSpaceDN w:val="0"/>
              <w:adjustRightInd w:val="0"/>
              <w:spacing w:before="120" w:after="40" w:line="240" w:lineRule="auto"/>
              <w:ind w:left="120"/>
              <w:rPr>
                <w:rFonts w:ascii="Arial" w:hAnsi="Arial" w:cs="Arial"/>
                <w:lang w:val="en-GB"/>
              </w:rPr>
            </w:pPr>
            <w:r w:rsidRPr="00C64007">
              <w:rPr>
                <w:rFonts w:ascii="Arial" w:hAnsi="Arial" w:cs="Arial"/>
                <w:color w:val="000000"/>
                <w:lang w:val="en-GB"/>
              </w:rPr>
              <w:t>Segment Notes:</w:t>
            </w:r>
          </w:p>
          <w:p w:rsidR="00B94FBA" w:rsidRPr="00C64007" w:rsidRDefault="00B94FBA" w:rsidP="00812956">
            <w:pPr>
              <w:widowControl w:val="0"/>
              <w:autoSpaceDE w:val="0"/>
              <w:autoSpaceDN w:val="0"/>
              <w:adjustRightInd w:val="0"/>
              <w:spacing w:before="60" w:after="0" w:line="240" w:lineRule="auto"/>
              <w:ind w:left="120"/>
              <w:rPr>
                <w:rFonts w:ascii="Arial" w:hAnsi="Arial" w:cs="Arial"/>
                <w:lang w:val="en-GB"/>
              </w:rPr>
            </w:pPr>
            <w:r w:rsidRPr="00C64007">
              <w:rPr>
                <w:rFonts w:ascii="Arial" w:hAnsi="Arial" w:cs="Arial"/>
                <w:color w:val="000000"/>
                <w:lang w:val="en-GB"/>
              </w:rPr>
              <w:t>This segment is used to head, identify and specify an object.</w:t>
            </w:r>
          </w:p>
          <w:p w:rsidR="00B94FBA" w:rsidRPr="00C64007" w:rsidRDefault="00B94FBA" w:rsidP="00812956">
            <w:pPr>
              <w:widowControl w:val="0"/>
              <w:autoSpaceDE w:val="0"/>
              <w:autoSpaceDN w:val="0"/>
              <w:adjustRightInd w:val="0"/>
              <w:spacing w:after="0" w:line="240" w:lineRule="auto"/>
              <w:ind w:left="120"/>
              <w:rPr>
                <w:rFonts w:ascii="Arial" w:hAnsi="Arial" w:cs="Arial"/>
                <w:lang w:val="en-GB"/>
              </w:rPr>
            </w:pPr>
          </w:p>
          <w:p w:rsidR="00B94FBA" w:rsidRPr="00C64007" w:rsidRDefault="00B94FBA" w:rsidP="00812956">
            <w:pPr>
              <w:widowControl w:val="0"/>
              <w:autoSpaceDE w:val="0"/>
              <w:autoSpaceDN w:val="0"/>
              <w:adjustRightInd w:val="0"/>
              <w:spacing w:after="0" w:line="240" w:lineRule="auto"/>
              <w:ind w:left="120"/>
              <w:rPr>
                <w:rFonts w:ascii="Arial" w:hAnsi="Arial" w:cs="Arial"/>
                <w:lang w:val="en-GB"/>
              </w:rPr>
            </w:pPr>
            <w:r w:rsidRPr="00C64007">
              <w:rPr>
                <w:rFonts w:ascii="Arial" w:hAnsi="Arial" w:cs="Arial"/>
                <w:color w:val="000000"/>
                <w:lang w:val="en-GB"/>
              </w:rPr>
              <w:t xml:space="preserve">The digital certificate will be attached using PKCS#7 format because it allows </w:t>
            </w:r>
            <w:r w:rsidR="00C64007" w:rsidRPr="00C64007">
              <w:rPr>
                <w:rFonts w:ascii="Arial" w:hAnsi="Arial" w:cs="Arial"/>
                <w:color w:val="000000"/>
                <w:lang w:val="en-GB"/>
              </w:rPr>
              <w:t>including</w:t>
            </w:r>
            <w:r w:rsidRPr="00C64007">
              <w:rPr>
                <w:rFonts w:ascii="Arial" w:hAnsi="Arial" w:cs="Arial"/>
                <w:color w:val="000000"/>
                <w:lang w:val="en-GB"/>
              </w:rPr>
              <w:t xml:space="preserve"> more than one digital certificate (User Certificate and the Certification Chain).  This file will be filtered using EDC or Hexadecimal filter. </w:t>
            </w:r>
          </w:p>
          <w:p w:rsidR="00B94FBA" w:rsidRPr="00C64007" w:rsidRDefault="00B94FBA" w:rsidP="00812956">
            <w:pPr>
              <w:widowControl w:val="0"/>
              <w:autoSpaceDE w:val="0"/>
              <w:autoSpaceDN w:val="0"/>
              <w:adjustRightInd w:val="0"/>
              <w:spacing w:after="0" w:line="240" w:lineRule="auto"/>
              <w:ind w:left="120"/>
              <w:rPr>
                <w:rFonts w:ascii="Arial" w:hAnsi="Arial" w:cs="Arial"/>
                <w:lang w:val="en-GB"/>
              </w:rPr>
            </w:pPr>
            <w:r w:rsidRPr="00C64007">
              <w:rPr>
                <w:rFonts w:ascii="Arial" w:hAnsi="Arial" w:cs="Arial"/>
                <w:color w:val="000000"/>
                <w:lang w:val="en-GB"/>
              </w:rPr>
              <w:t>Once the file is filtered</w:t>
            </w:r>
            <w:r w:rsidR="00731A3A" w:rsidRPr="00C64007">
              <w:rPr>
                <w:rFonts w:ascii="Arial" w:hAnsi="Arial" w:cs="Arial"/>
                <w:color w:val="000000"/>
                <w:lang w:val="en-GB"/>
              </w:rPr>
              <w:t>, the</w:t>
            </w:r>
            <w:r w:rsidRPr="00C64007">
              <w:rPr>
                <w:rFonts w:ascii="Arial" w:hAnsi="Arial" w:cs="Arial"/>
                <w:color w:val="000000"/>
                <w:lang w:val="en-GB"/>
              </w:rPr>
              <w:t xml:space="preserve"> total number of bytes of the object to be attached will be obtained and detailed in DE0810.</w:t>
            </w:r>
          </w:p>
          <w:p w:rsidR="00B94FBA" w:rsidRPr="00C64007" w:rsidRDefault="00B94FBA" w:rsidP="00812956">
            <w:pPr>
              <w:widowControl w:val="0"/>
              <w:autoSpaceDE w:val="0"/>
              <w:autoSpaceDN w:val="0"/>
              <w:adjustRightInd w:val="0"/>
              <w:spacing w:after="0" w:line="240" w:lineRule="auto"/>
              <w:ind w:left="120"/>
              <w:rPr>
                <w:rFonts w:ascii="Arial" w:hAnsi="Arial" w:cs="Arial"/>
                <w:lang w:val="en-GB"/>
              </w:rPr>
            </w:pPr>
          </w:p>
          <w:p w:rsidR="00B94FBA" w:rsidRPr="00C64007" w:rsidRDefault="00FC28DA" w:rsidP="00812956">
            <w:pPr>
              <w:widowControl w:val="0"/>
              <w:autoSpaceDE w:val="0"/>
              <w:autoSpaceDN w:val="0"/>
              <w:adjustRightInd w:val="0"/>
              <w:spacing w:after="0" w:line="240" w:lineRule="auto"/>
              <w:ind w:left="120"/>
              <w:rPr>
                <w:rFonts w:ascii="Arial" w:hAnsi="Arial" w:cs="Arial"/>
                <w:lang w:val="en-GB"/>
              </w:rPr>
            </w:pPr>
            <w:r w:rsidRPr="00C64007">
              <w:rPr>
                <w:rFonts w:ascii="Arial" w:hAnsi="Arial" w:cs="Arial"/>
                <w:color w:val="000000"/>
                <w:lang w:val="en-GB"/>
              </w:rPr>
              <w:t>Example:</w:t>
            </w:r>
          </w:p>
          <w:p w:rsidR="00B94FBA" w:rsidRPr="00C64007" w:rsidRDefault="00FC28DA" w:rsidP="00812956">
            <w:pPr>
              <w:widowControl w:val="0"/>
              <w:autoSpaceDE w:val="0"/>
              <w:autoSpaceDN w:val="0"/>
              <w:adjustRightInd w:val="0"/>
              <w:spacing w:after="60" w:line="240" w:lineRule="auto"/>
              <w:ind w:left="120"/>
              <w:rPr>
                <w:rFonts w:ascii="Arial" w:hAnsi="Arial" w:cs="Arial"/>
                <w:sz w:val="16"/>
                <w:szCs w:val="16"/>
                <w:lang w:val="en-GB"/>
              </w:rPr>
            </w:pPr>
            <w:r w:rsidRPr="00C64007">
              <w:rPr>
                <w:rFonts w:ascii="Arial" w:hAnsi="Arial" w:cs="Arial"/>
                <w:color w:val="000000"/>
                <w:lang w:val="en-GB"/>
              </w:rPr>
              <w:t>UNO+OB000001+1:CER123+46:EDC*62:PKCS7+1238'</w:t>
            </w:r>
          </w:p>
        </w:tc>
      </w:tr>
      <w:tr w:rsidR="00B94FBA" w:rsidRPr="00C64007" w:rsidTr="00812956">
        <w:trPr>
          <w:cantSplit/>
        </w:trPr>
        <w:tc>
          <w:tcPr>
            <w:tcW w:w="9356" w:type="dxa"/>
            <w:gridSpan w:val="7"/>
            <w:tcBorders>
              <w:top w:val="nil"/>
              <w:left w:val="nil"/>
              <w:bottom w:val="nil"/>
              <w:right w:val="nil"/>
            </w:tcBorders>
            <w:shd w:val="clear" w:color="auto" w:fill="FFFFFF"/>
          </w:tcPr>
          <w:p w:rsidR="00B94FBA" w:rsidRPr="00C64007" w:rsidRDefault="00B94FBA" w:rsidP="00812956">
            <w:pPr>
              <w:pageBreakBefore/>
              <w:widowControl w:val="0"/>
              <w:tabs>
                <w:tab w:val="left" w:pos="169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color w:val="000000"/>
                <w:lang w:val="en-GB"/>
              </w:rPr>
              <w:lastRenderedPageBreak/>
              <w:t>Segment number:</w:t>
            </w:r>
            <w:r w:rsidRPr="00C64007">
              <w:rPr>
                <w:rFonts w:ascii="Arial" w:hAnsi="Arial" w:cs="Arial"/>
                <w:lang w:val="en-GB"/>
              </w:rPr>
              <w:tab/>
            </w:r>
            <w:r w:rsidRPr="00C64007">
              <w:rPr>
                <w:rFonts w:ascii="Arial" w:hAnsi="Arial" w:cs="Arial"/>
                <w:color w:val="000000"/>
                <w:lang w:val="en-GB"/>
              </w:rPr>
              <w:t>2</w:t>
            </w:r>
          </w:p>
        </w:tc>
      </w:tr>
      <w:tr w:rsidR="00B94FBA" w:rsidRPr="00C64007" w:rsidTr="00812956">
        <w:trPr>
          <w:cantSplit/>
        </w:trPr>
        <w:tc>
          <w:tcPr>
            <w:tcW w:w="2750" w:type="dxa"/>
            <w:gridSpan w:val="2"/>
            <w:tcBorders>
              <w:top w:val="single" w:sz="6" w:space="0" w:color="000000"/>
              <w:left w:val="single" w:sz="6" w:space="0" w:color="000000"/>
              <w:bottom w:val="single" w:sz="6" w:space="0" w:color="000000"/>
              <w:right w:val="nil"/>
            </w:tcBorders>
            <w:shd w:val="clear" w:color="auto" w:fill="FFFFFF"/>
          </w:tcPr>
          <w:p w:rsidR="00B94FBA" w:rsidRPr="00C64007" w:rsidRDefault="00B94FBA" w:rsidP="00812956">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b/>
                <w:bCs/>
                <w:color w:val="000000"/>
                <w:lang w:val="en-GB"/>
              </w:rPr>
              <w:t>UNP</w:t>
            </w:r>
            <w:r w:rsidRPr="00C64007">
              <w:rPr>
                <w:rFonts w:ascii="Arial" w:hAnsi="Arial" w:cs="Arial"/>
                <w:lang w:val="en-GB"/>
              </w:rPr>
              <w:tab/>
            </w:r>
            <w:r w:rsidRPr="00C64007">
              <w:rPr>
                <w:rFonts w:ascii="Arial" w:hAnsi="Arial" w:cs="Arial"/>
                <w:color w:val="000000"/>
                <w:lang w:val="en-GB"/>
              </w:rPr>
              <w:t>-</w:t>
            </w:r>
            <w:r w:rsidRPr="00C64007">
              <w:rPr>
                <w:rFonts w:ascii="Arial" w:hAnsi="Arial" w:cs="Arial"/>
                <w:lang w:val="en-GB"/>
              </w:rPr>
              <w:tab/>
            </w: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1</w:t>
            </w:r>
            <w:r w:rsidRPr="00C64007">
              <w:rPr>
                <w:rFonts w:ascii="Arial" w:hAnsi="Arial" w:cs="Arial"/>
                <w:lang w:val="en-GB"/>
              </w:rPr>
              <w:tab/>
            </w:r>
            <w:r w:rsidRPr="00C64007">
              <w:rPr>
                <w:rFonts w:ascii="Arial" w:hAnsi="Arial" w:cs="Arial"/>
                <w:color w:val="000000"/>
                <w:lang w:val="en-GB"/>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40" w:line="240" w:lineRule="auto"/>
              <w:rPr>
                <w:rFonts w:ascii="Arial" w:hAnsi="Arial" w:cs="Arial"/>
                <w:sz w:val="16"/>
                <w:szCs w:val="16"/>
                <w:lang w:val="en-GB"/>
              </w:rPr>
            </w:pPr>
            <w:r w:rsidRPr="00C64007">
              <w:rPr>
                <w:rFonts w:ascii="Arial" w:hAnsi="Arial" w:cs="Arial"/>
                <w:color w:val="000000"/>
                <w:lang w:val="en-GB"/>
              </w:rPr>
              <w:t>Object trailer</w:t>
            </w:r>
          </w:p>
        </w:tc>
      </w:tr>
      <w:tr w:rsidR="00B94FBA" w:rsidRPr="00C64007"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C64007" w:rsidRDefault="00B94FBA" w:rsidP="00812956">
            <w:pPr>
              <w:widowControl w:val="0"/>
              <w:tabs>
                <w:tab w:val="left" w:pos="120"/>
              </w:tabs>
              <w:autoSpaceDE w:val="0"/>
              <w:autoSpaceDN w:val="0"/>
              <w:adjustRightInd w:val="0"/>
              <w:spacing w:before="40" w:after="40" w:line="240" w:lineRule="auto"/>
              <w:rPr>
                <w:rFonts w:ascii="Arial" w:hAnsi="Arial" w:cs="Arial"/>
                <w:lang w:val="en-GB"/>
              </w:rPr>
            </w:pPr>
            <w:r w:rsidRPr="00C64007">
              <w:rPr>
                <w:rFonts w:ascii="Arial" w:hAnsi="Arial" w:cs="Arial"/>
                <w:color w:val="000000"/>
                <w:lang w:val="en-GB"/>
              </w:rPr>
              <w:t xml:space="preserve">  </w:t>
            </w:r>
            <w:r w:rsidRPr="00C64007">
              <w:rPr>
                <w:rFonts w:ascii="Arial" w:hAnsi="Arial" w:cs="Arial"/>
                <w:lang w:val="en-GB"/>
              </w:rPr>
              <w:tab/>
            </w:r>
            <w:r w:rsidRPr="00C64007">
              <w:rPr>
                <w:rFonts w:ascii="Arial" w:hAnsi="Arial" w:cs="Arial"/>
                <w:color w:val="000000"/>
                <w:lang w:val="en-GB"/>
              </w:rPr>
              <w:t>Function:</w:t>
            </w:r>
          </w:p>
          <w:p w:rsidR="00B94FBA" w:rsidRPr="00C64007" w:rsidRDefault="00B94FBA" w:rsidP="00812956">
            <w:pPr>
              <w:widowControl w:val="0"/>
              <w:tabs>
                <w:tab w:val="left" w:pos="120"/>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color w:val="000000"/>
                <w:lang w:val="en-GB"/>
              </w:rPr>
              <w:t xml:space="preserve">  </w:t>
            </w:r>
            <w:r w:rsidRPr="00C64007">
              <w:rPr>
                <w:rFonts w:ascii="Arial" w:hAnsi="Arial" w:cs="Arial"/>
                <w:lang w:val="en-GB"/>
              </w:rPr>
              <w:tab/>
            </w:r>
            <w:r w:rsidRPr="00C64007">
              <w:rPr>
                <w:rFonts w:ascii="Arial" w:hAnsi="Arial" w:cs="Arial"/>
                <w:color w:val="000000"/>
                <w:lang w:val="en-GB"/>
              </w:rPr>
              <w:t>To end and check the completeness of an object.</w:t>
            </w:r>
          </w:p>
        </w:tc>
      </w:tr>
      <w:tr w:rsidR="00B94FBA" w:rsidRPr="00C64007" w:rsidTr="00812956">
        <w:trPr>
          <w:cantSplit/>
        </w:trPr>
        <w:tc>
          <w:tcPr>
            <w:tcW w:w="3645" w:type="dxa"/>
            <w:gridSpan w:val="3"/>
            <w:tcBorders>
              <w:top w:val="nil"/>
              <w:left w:val="single" w:sz="6" w:space="0" w:color="000000"/>
              <w:bottom w:val="single" w:sz="6" w:space="0" w:color="000000"/>
              <w:right w:val="single" w:sz="6" w:space="0" w:color="808080"/>
            </w:tcBorders>
            <w:shd w:val="clear" w:color="auto" w:fill="C0C0C0"/>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971" w:type="dxa"/>
            <w:tcBorders>
              <w:top w:val="nil"/>
              <w:left w:val="nil"/>
              <w:bottom w:val="single" w:sz="6" w:space="0" w:color="000000"/>
              <w:right w:val="single" w:sz="6" w:space="0" w:color="000000"/>
            </w:tcBorders>
            <w:shd w:val="clear" w:color="auto" w:fill="C0C0C0"/>
          </w:tcPr>
          <w:p w:rsidR="00B94FBA" w:rsidRPr="00C64007" w:rsidRDefault="00B94FBA" w:rsidP="00812956">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EDIFACT</w:t>
            </w:r>
          </w:p>
        </w:tc>
        <w:tc>
          <w:tcPr>
            <w:tcW w:w="452" w:type="dxa"/>
            <w:tcBorders>
              <w:top w:val="nil"/>
              <w:left w:val="nil"/>
              <w:bottom w:val="single" w:sz="6" w:space="0" w:color="000000"/>
              <w:right w:val="single" w:sz="6" w:space="0" w:color="808080"/>
            </w:tcBorders>
            <w:shd w:val="clear" w:color="auto" w:fill="C0C0C0"/>
          </w:tcPr>
          <w:p w:rsidR="00B94FBA" w:rsidRPr="00C64007" w:rsidRDefault="00B94FBA" w:rsidP="00812956">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color w:val="000000"/>
                <w:lang w:val="en-GB"/>
              </w:rPr>
              <w:t>EAN</w:t>
            </w:r>
          </w:p>
        </w:tc>
        <w:tc>
          <w:tcPr>
            <w:tcW w:w="231" w:type="dxa"/>
            <w:tcBorders>
              <w:top w:val="nil"/>
              <w:left w:val="nil"/>
              <w:bottom w:val="single" w:sz="6" w:space="0" w:color="000000"/>
              <w:right w:val="single" w:sz="6" w:space="0" w:color="808080"/>
            </w:tcBorders>
            <w:shd w:val="clear" w:color="auto" w:fill="C0C0C0"/>
          </w:tcPr>
          <w:p w:rsidR="00B94FBA" w:rsidRPr="00C64007"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w:t>
            </w:r>
          </w:p>
        </w:tc>
        <w:tc>
          <w:tcPr>
            <w:tcW w:w="4057" w:type="dxa"/>
            <w:tcBorders>
              <w:top w:val="nil"/>
              <w:left w:val="nil"/>
              <w:bottom w:val="single" w:sz="6" w:space="0" w:color="000000"/>
              <w:right w:val="single" w:sz="6" w:space="0" w:color="000000"/>
            </w:tcBorders>
            <w:shd w:val="clear" w:color="auto" w:fill="C0C0C0"/>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Description</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0810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Length of object in octets of</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bits</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n..18</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This Data Element shall be identical to DE0810 of</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UNO segment.</w:t>
            </w:r>
          </w:p>
        </w:tc>
      </w:tr>
      <w:tr w:rsidR="00B94FBA" w:rsidRPr="00C64007"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120"/>
              <w:rPr>
                <w:rFonts w:ascii="Arial" w:hAnsi="Arial" w:cs="Arial"/>
                <w:sz w:val="16"/>
                <w:szCs w:val="16"/>
                <w:lang w:val="en-GB"/>
              </w:rPr>
            </w:pPr>
            <w:r w:rsidRPr="00C64007">
              <w:rPr>
                <w:rFonts w:ascii="Arial" w:hAnsi="Arial" w:cs="Arial"/>
                <w:color w:val="000000"/>
                <w:lang w:val="en-GB"/>
              </w:rPr>
              <w:t>0800</w:t>
            </w:r>
          </w:p>
        </w:tc>
        <w:tc>
          <w:tcPr>
            <w:tcW w:w="2831" w:type="dxa"/>
            <w:gridSpan w:val="2"/>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before="40" w:after="40" w:line="240" w:lineRule="auto"/>
              <w:ind w:left="60"/>
              <w:rPr>
                <w:rFonts w:ascii="Arial" w:hAnsi="Arial" w:cs="Arial"/>
                <w:sz w:val="16"/>
                <w:szCs w:val="16"/>
                <w:lang w:val="en-GB"/>
              </w:rPr>
            </w:pPr>
            <w:r w:rsidRPr="00C64007">
              <w:rPr>
                <w:rFonts w:ascii="Arial" w:hAnsi="Arial" w:cs="Arial"/>
                <w:color w:val="000000"/>
                <w:lang w:val="en-GB"/>
              </w:rPr>
              <w:t>Package reference number</w:t>
            </w:r>
          </w:p>
        </w:tc>
        <w:tc>
          <w:tcPr>
            <w:tcW w:w="971"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C64007">
              <w:rPr>
                <w:rFonts w:ascii="Arial" w:hAnsi="Arial" w:cs="Arial"/>
                <w:color w:val="000000"/>
                <w:lang w:val="en-GB"/>
              </w:rPr>
              <w:t>M</w:t>
            </w:r>
            <w:r w:rsidRPr="00C64007">
              <w:rPr>
                <w:rFonts w:ascii="Arial" w:hAnsi="Arial" w:cs="Arial"/>
                <w:lang w:val="en-GB"/>
              </w:rPr>
              <w:tab/>
            </w:r>
            <w:r w:rsidRPr="00C64007">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C64007">
              <w:rPr>
                <w:rFonts w:ascii="Arial" w:hAnsi="Arial" w:cs="Arial"/>
                <w:lang w:val="en-GB"/>
              </w:rPr>
              <w:tab/>
            </w:r>
            <w:r w:rsidRPr="00C64007">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B94FBA" w:rsidRPr="00C64007" w:rsidRDefault="00B94FBA" w:rsidP="00812956">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B94FBA" w:rsidRPr="00C64007" w:rsidRDefault="00B94FBA" w:rsidP="00812956">
            <w:pPr>
              <w:widowControl w:val="0"/>
              <w:autoSpaceDE w:val="0"/>
              <w:autoSpaceDN w:val="0"/>
              <w:adjustRightInd w:val="0"/>
              <w:spacing w:before="40" w:after="0" w:line="240" w:lineRule="auto"/>
              <w:ind w:left="60"/>
              <w:rPr>
                <w:rFonts w:ascii="Arial" w:hAnsi="Arial" w:cs="Arial"/>
                <w:lang w:val="en-GB"/>
              </w:rPr>
            </w:pPr>
            <w:r w:rsidRPr="00C64007">
              <w:rPr>
                <w:rFonts w:ascii="Arial" w:hAnsi="Arial" w:cs="Arial"/>
                <w:color w:val="000000"/>
                <w:lang w:val="en-GB"/>
              </w:rPr>
              <w:t>This Data Element shall be identical to DE0800 of</w:t>
            </w:r>
          </w:p>
          <w:p w:rsidR="00B94FBA" w:rsidRPr="00C64007" w:rsidRDefault="00B94FBA" w:rsidP="00812956">
            <w:pPr>
              <w:widowControl w:val="0"/>
              <w:autoSpaceDE w:val="0"/>
              <w:autoSpaceDN w:val="0"/>
              <w:adjustRightInd w:val="0"/>
              <w:spacing w:after="40" w:line="240" w:lineRule="auto"/>
              <w:ind w:left="60"/>
              <w:rPr>
                <w:rFonts w:ascii="Arial" w:hAnsi="Arial" w:cs="Arial"/>
                <w:sz w:val="16"/>
                <w:szCs w:val="16"/>
                <w:lang w:val="en-GB"/>
              </w:rPr>
            </w:pPr>
            <w:r w:rsidRPr="00C64007">
              <w:rPr>
                <w:rFonts w:ascii="Arial" w:hAnsi="Arial" w:cs="Arial"/>
                <w:color w:val="000000"/>
                <w:lang w:val="en-GB"/>
              </w:rPr>
              <w:t>UNO segment.</w:t>
            </w:r>
          </w:p>
        </w:tc>
      </w:tr>
      <w:tr w:rsidR="00B94FBA" w:rsidRPr="00C64007"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C64007" w:rsidRDefault="00B94FBA" w:rsidP="00812956">
            <w:pPr>
              <w:widowControl w:val="0"/>
              <w:autoSpaceDE w:val="0"/>
              <w:autoSpaceDN w:val="0"/>
              <w:adjustRightInd w:val="0"/>
              <w:spacing w:before="120" w:after="40" w:line="240" w:lineRule="auto"/>
              <w:ind w:left="120"/>
              <w:rPr>
                <w:rFonts w:ascii="Arial" w:hAnsi="Arial" w:cs="Arial"/>
                <w:lang w:val="en-GB"/>
              </w:rPr>
            </w:pPr>
            <w:r w:rsidRPr="00C64007">
              <w:rPr>
                <w:rFonts w:ascii="Arial" w:hAnsi="Arial" w:cs="Arial"/>
                <w:color w:val="000000"/>
                <w:lang w:val="en-GB"/>
              </w:rPr>
              <w:t>Segment Notes:</w:t>
            </w:r>
          </w:p>
          <w:p w:rsidR="00B94FBA" w:rsidRPr="00C64007" w:rsidRDefault="00B94FBA" w:rsidP="00812956">
            <w:pPr>
              <w:widowControl w:val="0"/>
              <w:autoSpaceDE w:val="0"/>
              <w:autoSpaceDN w:val="0"/>
              <w:adjustRightInd w:val="0"/>
              <w:spacing w:before="60" w:after="0" w:line="240" w:lineRule="auto"/>
              <w:ind w:left="120"/>
              <w:rPr>
                <w:rFonts w:ascii="Arial" w:hAnsi="Arial" w:cs="Arial"/>
                <w:lang w:val="en-GB"/>
              </w:rPr>
            </w:pPr>
            <w:r w:rsidRPr="00C64007">
              <w:rPr>
                <w:rFonts w:ascii="Arial" w:hAnsi="Arial" w:cs="Arial"/>
                <w:color w:val="000000"/>
                <w:lang w:val="en-GB"/>
              </w:rPr>
              <w:t>To end and check the completeness of an object.</w:t>
            </w:r>
          </w:p>
          <w:p w:rsidR="00B94FBA" w:rsidRPr="00C64007" w:rsidRDefault="00B94FBA" w:rsidP="00812956">
            <w:pPr>
              <w:widowControl w:val="0"/>
              <w:autoSpaceDE w:val="0"/>
              <w:autoSpaceDN w:val="0"/>
              <w:adjustRightInd w:val="0"/>
              <w:spacing w:after="0" w:line="240" w:lineRule="auto"/>
              <w:ind w:left="120"/>
              <w:rPr>
                <w:rFonts w:ascii="Arial" w:hAnsi="Arial" w:cs="Arial"/>
                <w:lang w:val="en-GB"/>
              </w:rPr>
            </w:pPr>
          </w:p>
          <w:p w:rsidR="00B94FBA" w:rsidRPr="00C64007" w:rsidRDefault="00B94FBA" w:rsidP="00812956">
            <w:pPr>
              <w:widowControl w:val="0"/>
              <w:autoSpaceDE w:val="0"/>
              <w:autoSpaceDN w:val="0"/>
              <w:adjustRightInd w:val="0"/>
              <w:spacing w:after="0" w:line="240" w:lineRule="auto"/>
              <w:ind w:left="120"/>
              <w:rPr>
                <w:rFonts w:ascii="Arial" w:hAnsi="Arial" w:cs="Arial"/>
                <w:lang w:val="en-GB"/>
              </w:rPr>
            </w:pPr>
            <w:r w:rsidRPr="00C64007">
              <w:rPr>
                <w:rFonts w:ascii="Arial" w:hAnsi="Arial" w:cs="Arial"/>
                <w:color w:val="000000"/>
                <w:lang w:val="en-GB"/>
              </w:rPr>
              <w:t>Example:</w:t>
            </w:r>
          </w:p>
          <w:p w:rsidR="00B94FBA" w:rsidRPr="00C64007" w:rsidRDefault="00B94FBA" w:rsidP="00812956">
            <w:pPr>
              <w:widowControl w:val="0"/>
              <w:autoSpaceDE w:val="0"/>
              <w:autoSpaceDN w:val="0"/>
              <w:adjustRightInd w:val="0"/>
              <w:spacing w:after="60" w:line="240" w:lineRule="auto"/>
              <w:ind w:left="120"/>
              <w:rPr>
                <w:rFonts w:ascii="Arial" w:hAnsi="Arial" w:cs="Arial"/>
                <w:sz w:val="16"/>
                <w:szCs w:val="16"/>
                <w:lang w:val="en-GB"/>
              </w:rPr>
            </w:pPr>
            <w:r w:rsidRPr="00C64007">
              <w:rPr>
                <w:rFonts w:ascii="Arial" w:hAnsi="Arial" w:cs="Arial"/>
                <w:color w:val="000000"/>
                <w:lang w:val="en-GB"/>
              </w:rPr>
              <w:t>UNP+1238+OB000001'</w:t>
            </w:r>
          </w:p>
        </w:tc>
      </w:tr>
    </w:tbl>
    <w:p w:rsidR="00B94FBA" w:rsidRPr="00C64007" w:rsidRDefault="00B94FBA" w:rsidP="00B94FBA">
      <w:pPr>
        <w:rPr>
          <w:rFonts w:ascii="Arial" w:hAnsi="Arial" w:cs="Arial"/>
          <w:lang w:val="en-GB"/>
        </w:rPr>
      </w:pPr>
    </w:p>
    <w:p w:rsidR="007B17E4" w:rsidRPr="00C64007" w:rsidRDefault="007B17E4" w:rsidP="00B94FBA">
      <w:pPr>
        <w:rPr>
          <w:rFonts w:ascii="Arial" w:hAnsi="Arial" w:cs="Arial"/>
          <w:lang w:val="en-GB"/>
        </w:rPr>
      </w:pPr>
    </w:p>
    <w:sectPr w:rsidR="007B17E4" w:rsidRPr="00C64007" w:rsidSect="00AB5D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3AB" w:rsidRDefault="004C13AB" w:rsidP="00300BA8">
      <w:pPr>
        <w:spacing w:after="0" w:line="240" w:lineRule="auto"/>
      </w:pPr>
      <w:r>
        <w:separator/>
      </w:r>
    </w:p>
  </w:endnote>
  <w:endnote w:type="continuationSeparator" w:id="0">
    <w:p w:rsidR="004C13AB" w:rsidRDefault="004C13AB" w:rsidP="00300B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3AB" w:rsidRDefault="004C13AB" w:rsidP="00300BA8">
      <w:pPr>
        <w:spacing w:after="0" w:line="240" w:lineRule="auto"/>
      </w:pPr>
      <w:r>
        <w:separator/>
      </w:r>
    </w:p>
  </w:footnote>
  <w:footnote w:type="continuationSeparator" w:id="0">
    <w:p w:rsidR="004C13AB" w:rsidRDefault="004C13AB" w:rsidP="00300B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51D"/>
    <w:multiLevelType w:val="hybridMultilevel"/>
    <w:tmpl w:val="13586E66"/>
    <w:lvl w:ilvl="0" w:tplc="080C0019">
      <w:start w:val="1"/>
      <w:numFmt w:val="lowerLetter"/>
      <w:lvlText w:val="%1."/>
      <w:lvlJc w:val="left"/>
      <w:pPr>
        <w:ind w:left="720" w:hanging="360"/>
      </w:pPr>
    </w:lvl>
    <w:lvl w:ilvl="1" w:tplc="AC8E2F32">
      <w:start w:val="1"/>
      <w:numFmt w:val="lowerLetter"/>
      <w:lvlText w:val="%2."/>
      <w:lvlJc w:val="left"/>
      <w:pPr>
        <w:ind w:left="1440" w:hanging="360"/>
      </w:pPr>
      <w:rPr>
        <w:rFonts w:hint="default"/>
        <w:b/>
        <w:i w:val="0"/>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00FE3BF2"/>
    <w:multiLevelType w:val="hybridMultilevel"/>
    <w:tmpl w:val="D580489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1D619EF"/>
    <w:multiLevelType w:val="multilevel"/>
    <w:tmpl w:val="40FC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9F4C9D"/>
    <w:multiLevelType w:val="hybridMultilevel"/>
    <w:tmpl w:val="AE186DBE"/>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7C95007"/>
    <w:multiLevelType w:val="hybridMultilevel"/>
    <w:tmpl w:val="3FA85D30"/>
    <w:lvl w:ilvl="0" w:tplc="88966300">
      <w:start w:val="1"/>
      <w:numFmt w:val="bullet"/>
      <w:pStyle w:val="GS1Bullet1"/>
      <w:lvlText w:val="■"/>
      <w:lvlJc w:val="left"/>
      <w:pPr>
        <w:tabs>
          <w:tab w:val="num" w:pos="1224"/>
        </w:tabs>
        <w:ind w:left="1224" w:hanging="360"/>
      </w:pPr>
      <w:rPr>
        <w:rFonts w:ascii="Times New Roman" w:hAnsi="Times New Roman" w:hint="default"/>
        <w:color w:val="F26334"/>
        <w:sz w:val="18"/>
        <w:szCs w:val="18"/>
        <w:lang w:val="en-AU"/>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F30C01"/>
    <w:multiLevelType w:val="hybridMultilevel"/>
    <w:tmpl w:val="8C1227E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E87625"/>
    <w:multiLevelType w:val="hybridMultilevel"/>
    <w:tmpl w:val="5F6AD53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0DB9155F"/>
    <w:multiLevelType w:val="hybridMultilevel"/>
    <w:tmpl w:val="0ADCE0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0E9E759A"/>
    <w:multiLevelType w:val="multilevel"/>
    <w:tmpl w:val="D542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64112B"/>
    <w:multiLevelType w:val="hybridMultilevel"/>
    <w:tmpl w:val="9118E84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15CE37A7"/>
    <w:multiLevelType w:val="multilevel"/>
    <w:tmpl w:val="5EF8E91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1ADA4A30"/>
    <w:multiLevelType w:val="hybridMultilevel"/>
    <w:tmpl w:val="8D580ABA"/>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1C400CF8"/>
    <w:multiLevelType w:val="hybridMultilevel"/>
    <w:tmpl w:val="80D4E3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1D895598"/>
    <w:multiLevelType w:val="hybridMultilevel"/>
    <w:tmpl w:val="EF08B63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210C012A"/>
    <w:multiLevelType w:val="hybridMultilevel"/>
    <w:tmpl w:val="17E2B272"/>
    <w:lvl w:ilvl="0" w:tplc="D90C5AC2">
      <w:start w:val="1"/>
      <w:numFmt w:val="decimal"/>
      <w:lvlText w:val="%1."/>
      <w:lvlJc w:val="left"/>
      <w:pPr>
        <w:ind w:left="720" w:hanging="360"/>
      </w:pPr>
      <w:rPr>
        <w:rFonts w:ascii="Arial" w:hAnsi="Arial" w:cs="Arial" w:hint="default"/>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nsid w:val="21574FEE"/>
    <w:multiLevelType w:val="hybridMultilevel"/>
    <w:tmpl w:val="5C6E48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28074AA4"/>
    <w:multiLevelType w:val="multilevel"/>
    <w:tmpl w:val="A79A62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C01178"/>
    <w:multiLevelType w:val="hybridMultilevel"/>
    <w:tmpl w:val="5AA6094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30240AC4"/>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2F364DB"/>
    <w:multiLevelType w:val="multilevel"/>
    <w:tmpl w:val="BDB6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722A47"/>
    <w:multiLevelType w:val="hybridMultilevel"/>
    <w:tmpl w:val="59E6494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nsid w:val="37917298"/>
    <w:multiLevelType w:val="hybridMultilevel"/>
    <w:tmpl w:val="FB269E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nsid w:val="37CB2ECC"/>
    <w:multiLevelType w:val="hybridMultilevel"/>
    <w:tmpl w:val="0ADE5E52"/>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3CE43393"/>
    <w:multiLevelType w:val="hybridMultilevel"/>
    <w:tmpl w:val="018CC6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nsid w:val="435B326A"/>
    <w:multiLevelType w:val="hybridMultilevel"/>
    <w:tmpl w:val="BA06FE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nsid w:val="459D634F"/>
    <w:multiLevelType w:val="multilevel"/>
    <w:tmpl w:val="306E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E97AED"/>
    <w:multiLevelType w:val="hybridMultilevel"/>
    <w:tmpl w:val="AD82005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nsid w:val="4A9F03C9"/>
    <w:multiLevelType w:val="multilevel"/>
    <w:tmpl w:val="B878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B5419AE"/>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C1C17F0"/>
    <w:multiLevelType w:val="hybridMultilevel"/>
    <w:tmpl w:val="26BC845A"/>
    <w:lvl w:ilvl="0" w:tplc="6D001A2A">
      <w:numFmt w:val="bullet"/>
      <w:lvlText w:val=""/>
      <w:lvlJc w:val="left"/>
      <w:pPr>
        <w:ind w:left="780" w:hanging="360"/>
      </w:pPr>
      <w:rPr>
        <w:rFonts w:ascii="Symbol" w:eastAsiaTheme="minorEastAsia" w:hAnsi="Symbol" w:cs="Aria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30">
    <w:nsid w:val="4F9A1E25"/>
    <w:multiLevelType w:val="hybridMultilevel"/>
    <w:tmpl w:val="6F1638D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nsid w:val="5D1130FB"/>
    <w:multiLevelType w:val="hybridMultilevel"/>
    <w:tmpl w:val="B172ED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nsid w:val="6007324C"/>
    <w:multiLevelType w:val="hybridMultilevel"/>
    <w:tmpl w:val="98EE4DBE"/>
    <w:lvl w:ilvl="0" w:tplc="6D001A2A">
      <w:numFmt w:val="bullet"/>
      <w:lvlText w:val=""/>
      <w:lvlJc w:val="left"/>
      <w:pPr>
        <w:ind w:left="720" w:hanging="360"/>
      </w:pPr>
      <w:rPr>
        <w:rFonts w:ascii="Symbol" w:eastAsiaTheme="minorEastAsia" w:hAnsi="Symbol" w:cs="Arial" w:hint="default"/>
      </w:rPr>
    </w:lvl>
    <w:lvl w:ilvl="1" w:tplc="DB4C8792">
      <w:start w:val="1"/>
      <w:numFmt w:val="bullet"/>
      <w:lvlText w:val="-"/>
      <w:lvlJc w:val="left"/>
      <w:pPr>
        <w:ind w:left="1440" w:hanging="360"/>
      </w:pPr>
      <w:rPr>
        <w:rFonts w:ascii="Arial" w:eastAsiaTheme="minorEastAsia"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nsid w:val="639B0902"/>
    <w:multiLevelType w:val="hybridMultilevel"/>
    <w:tmpl w:val="A2EE004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nsid w:val="69541768"/>
    <w:multiLevelType w:val="hybridMultilevel"/>
    <w:tmpl w:val="4A8EAF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nsid w:val="6A5505DB"/>
    <w:multiLevelType w:val="hybridMultilevel"/>
    <w:tmpl w:val="B9CA24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nsid w:val="6CF1347F"/>
    <w:multiLevelType w:val="hybridMultilevel"/>
    <w:tmpl w:val="586214C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nsid w:val="6F0555AA"/>
    <w:multiLevelType w:val="hybridMultilevel"/>
    <w:tmpl w:val="E2EAE5A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nsid w:val="6F240557"/>
    <w:multiLevelType w:val="hybridMultilevel"/>
    <w:tmpl w:val="A6E4E1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nsid w:val="72A86C1E"/>
    <w:multiLevelType w:val="hybridMultilevel"/>
    <w:tmpl w:val="21B69DB6"/>
    <w:lvl w:ilvl="0" w:tplc="6D001A2A">
      <w:numFmt w:val="bullet"/>
      <w:lvlText w:val=""/>
      <w:lvlJc w:val="left"/>
      <w:pPr>
        <w:ind w:left="1068" w:hanging="360"/>
      </w:pPr>
      <w:rPr>
        <w:rFonts w:ascii="Symbol" w:eastAsiaTheme="minorEastAsia" w:hAnsi="Symbol" w:cs="Arial"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40">
    <w:nsid w:val="743C7E79"/>
    <w:multiLevelType w:val="hybridMultilevel"/>
    <w:tmpl w:val="1EAAC078"/>
    <w:lvl w:ilvl="0" w:tplc="080C0001">
      <w:start w:val="1"/>
      <w:numFmt w:val="bullet"/>
      <w:lvlText w:val=""/>
      <w:lvlJc w:val="left"/>
      <w:pPr>
        <w:ind w:left="720" w:hanging="360"/>
      </w:pPr>
      <w:rPr>
        <w:rFonts w:ascii="Symbol" w:hAnsi="Symbol" w:hint="default"/>
      </w:rPr>
    </w:lvl>
    <w:lvl w:ilvl="1" w:tplc="63262A40">
      <w:numFmt w:val="bullet"/>
      <w:lvlText w:val="•"/>
      <w:lvlJc w:val="left"/>
      <w:pPr>
        <w:ind w:left="1440" w:hanging="360"/>
      </w:pPr>
      <w:rPr>
        <w:rFonts w:ascii="Arial" w:eastAsiaTheme="minorEastAsia"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8"/>
  </w:num>
  <w:num w:numId="2">
    <w:abstractNumId w:val="10"/>
  </w:num>
  <w:num w:numId="3">
    <w:abstractNumId w:val="31"/>
  </w:num>
  <w:num w:numId="4">
    <w:abstractNumId w:val="7"/>
  </w:num>
  <w:num w:numId="5">
    <w:abstractNumId w:val="32"/>
  </w:num>
  <w:num w:numId="6">
    <w:abstractNumId w:val="13"/>
  </w:num>
  <w:num w:numId="7">
    <w:abstractNumId w:val="39"/>
  </w:num>
  <w:num w:numId="8">
    <w:abstractNumId w:val="34"/>
  </w:num>
  <w:num w:numId="9">
    <w:abstractNumId w:val="4"/>
  </w:num>
  <w:num w:numId="10">
    <w:abstractNumId w:val="29"/>
  </w:num>
  <w:num w:numId="11">
    <w:abstractNumId w:val="5"/>
  </w:num>
  <w:num w:numId="12">
    <w:abstractNumId w:val="3"/>
  </w:num>
  <w:num w:numId="13">
    <w:abstractNumId w:val="14"/>
  </w:num>
  <w:num w:numId="14">
    <w:abstractNumId w:val="18"/>
  </w:num>
  <w:num w:numId="15">
    <w:abstractNumId w:val="28"/>
  </w:num>
  <w:num w:numId="16">
    <w:abstractNumId w:val="33"/>
  </w:num>
  <w:num w:numId="17">
    <w:abstractNumId w:val="26"/>
  </w:num>
  <w:num w:numId="18">
    <w:abstractNumId w:val="35"/>
  </w:num>
  <w:num w:numId="19">
    <w:abstractNumId w:val="15"/>
  </w:num>
  <w:num w:numId="20">
    <w:abstractNumId w:val="19"/>
  </w:num>
  <w:num w:numId="21">
    <w:abstractNumId w:val="8"/>
  </w:num>
  <w:num w:numId="22">
    <w:abstractNumId w:val="17"/>
  </w:num>
  <w:num w:numId="23">
    <w:abstractNumId w:val="2"/>
  </w:num>
  <w:num w:numId="24">
    <w:abstractNumId w:val="16"/>
  </w:num>
  <w:num w:numId="25">
    <w:abstractNumId w:val="21"/>
  </w:num>
  <w:num w:numId="26">
    <w:abstractNumId w:val="11"/>
  </w:num>
  <w:num w:numId="27">
    <w:abstractNumId w:val="20"/>
  </w:num>
  <w:num w:numId="28">
    <w:abstractNumId w:val="0"/>
  </w:num>
  <w:num w:numId="29">
    <w:abstractNumId w:val="25"/>
  </w:num>
  <w:num w:numId="30">
    <w:abstractNumId w:val="22"/>
  </w:num>
  <w:num w:numId="31">
    <w:abstractNumId w:val="23"/>
  </w:num>
  <w:num w:numId="32">
    <w:abstractNumId w:val="40"/>
  </w:num>
  <w:num w:numId="33">
    <w:abstractNumId w:val="24"/>
  </w:num>
  <w:num w:numId="34">
    <w:abstractNumId w:val="36"/>
  </w:num>
  <w:num w:numId="35">
    <w:abstractNumId w:val="1"/>
  </w:num>
  <w:num w:numId="36">
    <w:abstractNumId w:val="30"/>
  </w:num>
  <w:num w:numId="37">
    <w:abstractNumId w:val="12"/>
  </w:num>
  <w:num w:numId="38">
    <w:abstractNumId w:val="27"/>
  </w:num>
  <w:num w:numId="39">
    <w:abstractNumId w:val="6"/>
  </w:num>
  <w:num w:numId="40">
    <w:abstractNumId w:val="37"/>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074FA"/>
    <w:rsid w:val="00006CA8"/>
    <w:rsid w:val="00010CB6"/>
    <w:rsid w:val="00013DA3"/>
    <w:rsid w:val="00020018"/>
    <w:rsid w:val="00023DF9"/>
    <w:rsid w:val="000270B8"/>
    <w:rsid w:val="00027A5D"/>
    <w:rsid w:val="00030169"/>
    <w:rsid w:val="00035199"/>
    <w:rsid w:val="000558F2"/>
    <w:rsid w:val="000576E1"/>
    <w:rsid w:val="0006572D"/>
    <w:rsid w:val="000763FB"/>
    <w:rsid w:val="0009018A"/>
    <w:rsid w:val="000918B0"/>
    <w:rsid w:val="000A115A"/>
    <w:rsid w:val="000A1D49"/>
    <w:rsid w:val="000B3A21"/>
    <w:rsid w:val="000B4E0C"/>
    <w:rsid w:val="000B5046"/>
    <w:rsid w:val="000B587C"/>
    <w:rsid w:val="000B7E94"/>
    <w:rsid w:val="000C6E65"/>
    <w:rsid w:val="000E0402"/>
    <w:rsid w:val="000F51E2"/>
    <w:rsid w:val="0010370A"/>
    <w:rsid w:val="00105CC8"/>
    <w:rsid w:val="00114C67"/>
    <w:rsid w:val="001269D4"/>
    <w:rsid w:val="00137043"/>
    <w:rsid w:val="001400F3"/>
    <w:rsid w:val="00143960"/>
    <w:rsid w:val="0014397D"/>
    <w:rsid w:val="001461CD"/>
    <w:rsid w:val="00156C3A"/>
    <w:rsid w:val="0015710F"/>
    <w:rsid w:val="001573FC"/>
    <w:rsid w:val="001627E2"/>
    <w:rsid w:val="00165696"/>
    <w:rsid w:val="00170823"/>
    <w:rsid w:val="0017488E"/>
    <w:rsid w:val="00176C7F"/>
    <w:rsid w:val="00177FDC"/>
    <w:rsid w:val="00184944"/>
    <w:rsid w:val="0019611C"/>
    <w:rsid w:val="001969E1"/>
    <w:rsid w:val="001974E2"/>
    <w:rsid w:val="001A3B85"/>
    <w:rsid w:val="001A56D0"/>
    <w:rsid w:val="001B0AA1"/>
    <w:rsid w:val="001B1DD6"/>
    <w:rsid w:val="001B3EA1"/>
    <w:rsid w:val="001B6999"/>
    <w:rsid w:val="001B6E49"/>
    <w:rsid w:val="001B7786"/>
    <w:rsid w:val="001C06CD"/>
    <w:rsid w:val="001C3123"/>
    <w:rsid w:val="001F0E1E"/>
    <w:rsid w:val="001F40A6"/>
    <w:rsid w:val="001F5CD1"/>
    <w:rsid w:val="001F6B22"/>
    <w:rsid w:val="00207853"/>
    <w:rsid w:val="00207FB8"/>
    <w:rsid w:val="00210F0D"/>
    <w:rsid w:val="00210F8D"/>
    <w:rsid w:val="00220F01"/>
    <w:rsid w:val="0022100B"/>
    <w:rsid w:val="00221CDD"/>
    <w:rsid w:val="00221FDB"/>
    <w:rsid w:val="00223DBB"/>
    <w:rsid w:val="0023049D"/>
    <w:rsid w:val="00231426"/>
    <w:rsid w:val="00236929"/>
    <w:rsid w:val="0024622E"/>
    <w:rsid w:val="002530A6"/>
    <w:rsid w:val="00253E59"/>
    <w:rsid w:val="002610FD"/>
    <w:rsid w:val="002617A9"/>
    <w:rsid w:val="00266F76"/>
    <w:rsid w:val="002758A3"/>
    <w:rsid w:val="00296DCB"/>
    <w:rsid w:val="002B1DA9"/>
    <w:rsid w:val="002B429D"/>
    <w:rsid w:val="002B64E7"/>
    <w:rsid w:val="002C0A8A"/>
    <w:rsid w:val="002C15D1"/>
    <w:rsid w:val="002C5DD4"/>
    <w:rsid w:val="002C7BC7"/>
    <w:rsid w:val="002D4727"/>
    <w:rsid w:val="002D79D0"/>
    <w:rsid w:val="002E0FB1"/>
    <w:rsid w:val="002E1ECE"/>
    <w:rsid w:val="002E4EAC"/>
    <w:rsid w:val="002F1BAE"/>
    <w:rsid w:val="002F3239"/>
    <w:rsid w:val="00300BA8"/>
    <w:rsid w:val="003105F3"/>
    <w:rsid w:val="00316DBE"/>
    <w:rsid w:val="003200D2"/>
    <w:rsid w:val="00320B76"/>
    <w:rsid w:val="00322AAB"/>
    <w:rsid w:val="00327068"/>
    <w:rsid w:val="00327EFF"/>
    <w:rsid w:val="00331CD4"/>
    <w:rsid w:val="00334BF9"/>
    <w:rsid w:val="00335E89"/>
    <w:rsid w:val="00337522"/>
    <w:rsid w:val="003379AF"/>
    <w:rsid w:val="00342E94"/>
    <w:rsid w:val="00343426"/>
    <w:rsid w:val="00343AAE"/>
    <w:rsid w:val="00355B9E"/>
    <w:rsid w:val="003615E7"/>
    <w:rsid w:val="00361E00"/>
    <w:rsid w:val="003711A4"/>
    <w:rsid w:val="00372E4A"/>
    <w:rsid w:val="003765E7"/>
    <w:rsid w:val="00381749"/>
    <w:rsid w:val="0038549C"/>
    <w:rsid w:val="00390D2E"/>
    <w:rsid w:val="00393723"/>
    <w:rsid w:val="003A1D48"/>
    <w:rsid w:val="003B0348"/>
    <w:rsid w:val="003B5BC4"/>
    <w:rsid w:val="003B5D41"/>
    <w:rsid w:val="003C47F0"/>
    <w:rsid w:val="003E190B"/>
    <w:rsid w:val="003E7F67"/>
    <w:rsid w:val="00401528"/>
    <w:rsid w:val="004024D0"/>
    <w:rsid w:val="00406C5D"/>
    <w:rsid w:val="0041066A"/>
    <w:rsid w:val="00416718"/>
    <w:rsid w:val="00422ED8"/>
    <w:rsid w:val="00426C46"/>
    <w:rsid w:val="00426E96"/>
    <w:rsid w:val="004304D5"/>
    <w:rsid w:val="0043761F"/>
    <w:rsid w:val="00441F62"/>
    <w:rsid w:val="004469A0"/>
    <w:rsid w:val="00452633"/>
    <w:rsid w:val="00452CAE"/>
    <w:rsid w:val="00453CC3"/>
    <w:rsid w:val="00455DE4"/>
    <w:rsid w:val="00457D60"/>
    <w:rsid w:val="004634AC"/>
    <w:rsid w:val="004A0B99"/>
    <w:rsid w:val="004A118A"/>
    <w:rsid w:val="004A16D6"/>
    <w:rsid w:val="004B4FC4"/>
    <w:rsid w:val="004C13AB"/>
    <w:rsid w:val="004D361B"/>
    <w:rsid w:val="004E6513"/>
    <w:rsid w:val="004F0316"/>
    <w:rsid w:val="004F57A4"/>
    <w:rsid w:val="004F64BE"/>
    <w:rsid w:val="004F6D85"/>
    <w:rsid w:val="004F6E2B"/>
    <w:rsid w:val="0051572A"/>
    <w:rsid w:val="0051651B"/>
    <w:rsid w:val="005168F7"/>
    <w:rsid w:val="00517050"/>
    <w:rsid w:val="00535CD1"/>
    <w:rsid w:val="00540F8F"/>
    <w:rsid w:val="00544023"/>
    <w:rsid w:val="005467B7"/>
    <w:rsid w:val="0054742B"/>
    <w:rsid w:val="00553E62"/>
    <w:rsid w:val="00553F93"/>
    <w:rsid w:val="0055732C"/>
    <w:rsid w:val="00560BA6"/>
    <w:rsid w:val="00567650"/>
    <w:rsid w:val="00573467"/>
    <w:rsid w:val="005B0FA0"/>
    <w:rsid w:val="005B5D68"/>
    <w:rsid w:val="005B7042"/>
    <w:rsid w:val="005B7269"/>
    <w:rsid w:val="005B73B5"/>
    <w:rsid w:val="005E0CBE"/>
    <w:rsid w:val="005E6F81"/>
    <w:rsid w:val="005F2462"/>
    <w:rsid w:val="005F3306"/>
    <w:rsid w:val="00606B92"/>
    <w:rsid w:val="006272A9"/>
    <w:rsid w:val="00627E06"/>
    <w:rsid w:val="0063018E"/>
    <w:rsid w:val="006328B7"/>
    <w:rsid w:val="00635D29"/>
    <w:rsid w:val="00637314"/>
    <w:rsid w:val="0063794F"/>
    <w:rsid w:val="00640EC7"/>
    <w:rsid w:val="006459DE"/>
    <w:rsid w:val="00646C56"/>
    <w:rsid w:val="0065190C"/>
    <w:rsid w:val="00653E8D"/>
    <w:rsid w:val="006608DA"/>
    <w:rsid w:val="00662099"/>
    <w:rsid w:val="00664163"/>
    <w:rsid w:val="00664CB1"/>
    <w:rsid w:val="006716E3"/>
    <w:rsid w:val="00671843"/>
    <w:rsid w:val="00673B97"/>
    <w:rsid w:val="00675235"/>
    <w:rsid w:val="0068265B"/>
    <w:rsid w:val="006870ED"/>
    <w:rsid w:val="00691F89"/>
    <w:rsid w:val="006946DC"/>
    <w:rsid w:val="00695AE2"/>
    <w:rsid w:val="00696F30"/>
    <w:rsid w:val="006A1140"/>
    <w:rsid w:val="006A625A"/>
    <w:rsid w:val="006B1371"/>
    <w:rsid w:val="006B4032"/>
    <w:rsid w:val="006B6459"/>
    <w:rsid w:val="006B731F"/>
    <w:rsid w:val="006B7726"/>
    <w:rsid w:val="006C15D8"/>
    <w:rsid w:val="006E5D09"/>
    <w:rsid w:val="006E7C83"/>
    <w:rsid w:val="006F146B"/>
    <w:rsid w:val="006F3B50"/>
    <w:rsid w:val="006F6FA8"/>
    <w:rsid w:val="007037D5"/>
    <w:rsid w:val="00712F71"/>
    <w:rsid w:val="00713B31"/>
    <w:rsid w:val="00713E18"/>
    <w:rsid w:val="00724D6B"/>
    <w:rsid w:val="00727B08"/>
    <w:rsid w:val="00731603"/>
    <w:rsid w:val="00731A3A"/>
    <w:rsid w:val="00736EC1"/>
    <w:rsid w:val="007474B9"/>
    <w:rsid w:val="007569CA"/>
    <w:rsid w:val="00764AE7"/>
    <w:rsid w:val="00771CE1"/>
    <w:rsid w:val="00771D72"/>
    <w:rsid w:val="007766FE"/>
    <w:rsid w:val="00780EB9"/>
    <w:rsid w:val="00783227"/>
    <w:rsid w:val="0078540C"/>
    <w:rsid w:val="007945E7"/>
    <w:rsid w:val="007A4566"/>
    <w:rsid w:val="007B1677"/>
    <w:rsid w:val="007B17E4"/>
    <w:rsid w:val="007B3936"/>
    <w:rsid w:val="007B750E"/>
    <w:rsid w:val="007B7B46"/>
    <w:rsid w:val="007C0582"/>
    <w:rsid w:val="007C2F43"/>
    <w:rsid w:val="007C3F0C"/>
    <w:rsid w:val="007C7596"/>
    <w:rsid w:val="007D7D52"/>
    <w:rsid w:val="007E4C68"/>
    <w:rsid w:val="007E4CC7"/>
    <w:rsid w:val="007E6F8F"/>
    <w:rsid w:val="007F156D"/>
    <w:rsid w:val="007F4D35"/>
    <w:rsid w:val="007F524C"/>
    <w:rsid w:val="00805936"/>
    <w:rsid w:val="00810829"/>
    <w:rsid w:val="00811488"/>
    <w:rsid w:val="00811CA7"/>
    <w:rsid w:val="00812956"/>
    <w:rsid w:val="0082594C"/>
    <w:rsid w:val="00836528"/>
    <w:rsid w:val="00844D25"/>
    <w:rsid w:val="0084553E"/>
    <w:rsid w:val="00850C53"/>
    <w:rsid w:val="0085129B"/>
    <w:rsid w:val="0085380D"/>
    <w:rsid w:val="00855F4B"/>
    <w:rsid w:val="00855FE8"/>
    <w:rsid w:val="0086137C"/>
    <w:rsid w:val="0087501E"/>
    <w:rsid w:val="008A3EE6"/>
    <w:rsid w:val="008B0522"/>
    <w:rsid w:val="008C244A"/>
    <w:rsid w:val="008E521D"/>
    <w:rsid w:val="008F5569"/>
    <w:rsid w:val="008F5F75"/>
    <w:rsid w:val="008F605D"/>
    <w:rsid w:val="008F6DDA"/>
    <w:rsid w:val="008F7F32"/>
    <w:rsid w:val="00900B52"/>
    <w:rsid w:val="00904075"/>
    <w:rsid w:val="00912765"/>
    <w:rsid w:val="00920C95"/>
    <w:rsid w:val="00945D6C"/>
    <w:rsid w:val="00947BCA"/>
    <w:rsid w:val="00953A79"/>
    <w:rsid w:val="00957175"/>
    <w:rsid w:val="00957AFD"/>
    <w:rsid w:val="0096284E"/>
    <w:rsid w:val="00962FB4"/>
    <w:rsid w:val="00984075"/>
    <w:rsid w:val="009905DC"/>
    <w:rsid w:val="00992D64"/>
    <w:rsid w:val="009A1F4E"/>
    <w:rsid w:val="009A3461"/>
    <w:rsid w:val="009A4990"/>
    <w:rsid w:val="009A70AB"/>
    <w:rsid w:val="009B0AD3"/>
    <w:rsid w:val="009B3882"/>
    <w:rsid w:val="009B6D93"/>
    <w:rsid w:val="009C117E"/>
    <w:rsid w:val="009C5E4A"/>
    <w:rsid w:val="009E3D30"/>
    <w:rsid w:val="009F606A"/>
    <w:rsid w:val="00A0160D"/>
    <w:rsid w:val="00A01F8A"/>
    <w:rsid w:val="00A03D18"/>
    <w:rsid w:val="00A05DE9"/>
    <w:rsid w:val="00A07E5B"/>
    <w:rsid w:val="00A11823"/>
    <w:rsid w:val="00A170DB"/>
    <w:rsid w:val="00A17D8E"/>
    <w:rsid w:val="00A21C6E"/>
    <w:rsid w:val="00A4471D"/>
    <w:rsid w:val="00A47B9A"/>
    <w:rsid w:val="00A60247"/>
    <w:rsid w:val="00A61223"/>
    <w:rsid w:val="00A62B83"/>
    <w:rsid w:val="00A643A6"/>
    <w:rsid w:val="00A70130"/>
    <w:rsid w:val="00A701F7"/>
    <w:rsid w:val="00A70AFB"/>
    <w:rsid w:val="00A73F3A"/>
    <w:rsid w:val="00A8203B"/>
    <w:rsid w:val="00A82C21"/>
    <w:rsid w:val="00A82F9A"/>
    <w:rsid w:val="00A847B9"/>
    <w:rsid w:val="00A85BBA"/>
    <w:rsid w:val="00A903C0"/>
    <w:rsid w:val="00A94497"/>
    <w:rsid w:val="00AA7460"/>
    <w:rsid w:val="00AB5AED"/>
    <w:rsid w:val="00AB5DBC"/>
    <w:rsid w:val="00AD7165"/>
    <w:rsid w:val="00AE520B"/>
    <w:rsid w:val="00AF39ED"/>
    <w:rsid w:val="00AF5E76"/>
    <w:rsid w:val="00B002E1"/>
    <w:rsid w:val="00B00469"/>
    <w:rsid w:val="00B03B8B"/>
    <w:rsid w:val="00B05AAB"/>
    <w:rsid w:val="00B1158A"/>
    <w:rsid w:val="00B11C34"/>
    <w:rsid w:val="00B16900"/>
    <w:rsid w:val="00B2156B"/>
    <w:rsid w:val="00B22201"/>
    <w:rsid w:val="00B22FB0"/>
    <w:rsid w:val="00B234E4"/>
    <w:rsid w:val="00B42D42"/>
    <w:rsid w:val="00B46CF9"/>
    <w:rsid w:val="00B65869"/>
    <w:rsid w:val="00B664A6"/>
    <w:rsid w:val="00B67BBF"/>
    <w:rsid w:val="00B71A72"/>
    <w:rsid w:val="00B806C3"/>
    <w:rsid w:val="00B91B85"/>
    <w:rsid w:val="00B92A35"/>
    <w:rsid w:val="00B94FBA"/>
    <w:rsid w:val="00B97BBC"/>
    <w:rsid w:val="00BA0F10"/>
    <w:rsid w:val="00BA5BC0"/>
    <w:rsid w:val="00BC04F1"/>
    <w:rsid w:val="00BC207A"/>
    <w:rsid w:val="00BC4141"/>
    <w:rsid w:val="00BC671E"/>
    <w:rsid w:val="00BC6889"/>
    <w:rsid w:val="00BE0035"/>
    <w:rsid w:val="00BE5EAB"/>
    <w:rsid w:val="00BE626A"/>
    <w:rsid w:val="00BE6831"/>
    <w:rsid w:val="00C01C56"/>
    <w:rsid w:val="00C05057"/>
    <w:rsid w:val="00C10A22"/>
    <w:rsid w:val="00C174DE"/>
    <w:rsid w:val="00C24CE5"/>
    <w:rsid w:val="00C2538E"/>
    <w:rsid w:val="00C26475"/>
    <w:rsid w:val="00C32A7B"/>
    <w:rsid w:val="00C365E0"/>
    <w:rsid w:val="00C46FBD"/>
    <w:rsid w:val="00C47272"/>
    <w:rsid w:val="00C509D8"/>
    <w:rsid w:val="00C57BCB"/>
    <w:rsid w:val="00C57EC9"/>
    <w:rsid w:val="00C61439"/>
    <w:rsid w:val="00C61458"/>
    <w:rsid w:val="00C64007"/>
    <w:rsid w:val="00C650A7"/>
    <w:rsid w:val="00C72BCD"/>
    <w:rsid w:val="00C77F7C"/>
    <w:rsid w:val="00C80F05"/>
    <w:rsid w:val="00C84077"/>
    <w:rsid w:val="00C84452"/>
    <w:rsid w:val="00C84886"/>
    <w:rsid w:val="00CA0160"/>
    <w:rsid w:val="00CA1B30"/>
    <w:rsid w:val="00CA213E"/>
    <w:rsid w:val="00CA27DA"/>
    <w:rsid w:val="00CA4AED"/>
    <w:rsid w:val="00CA50D8"/>
    <w:rsid w:val="00CB1CE4"/>
    <w:rsid w:val="00CC3EC4"/>
    <w:rsid w:val="00CC4D79"/>
    <w:rsid w:val="00CD3060"/>
    <w:rsid w:val="00CD4A42"/>
    <w:rsid w:val="00CD76E9"/>
    <w:rsid w:val="00CF4942"/>
    <w:rsid w:val="00D039BE"/>
    <w:rsid w:val="00D07142"/>
    <w:rsid w:val="00D07EF0"/>
    <w:rsid w:val="00D13B0B"/>
    <w:rsid w:val="00D22739"/>
    <w:rsid w:val="00D344F0"/>
    <w:rsid w:val="00D4292D"/>
    <w:rsid w:val="00D449D6"/>
    <w:rsid w:val="00D53C35"/>
    <w:rsid w:val="00D57CAE"/>
    <w:rsid w:val="00D74F46"/>
    <w:rsid w:val="00D76DDA"/>
    <w:rsid w:val="00D77943"/>
    <w:rsid w:val="00D8110A"/>
    <w:rsid w:val="00D814EF"/>
    <w:rsid w:val="00D832C1"/>
    <w:rsid w:val="00D9665F"/>
    <w:rsid w:val="00DB17BB"/>
    <w:rsid w:val="00DB516E"/>
    <w:rsid w:val="00DB5983"/>
    <w:rsid w:val="00DC1F62"/>
    <w:rsid w:val="00DD42DA"/>
    <w:rsid w:val="00DE3EFA"/>
    <w:rsid w:val="00DE77D2"/>
    <w:rsid w:val="00DF49FD"/>
    <w:rsid w:val="00DF7CE4"/>
    <w:rsid w:val="00E00C70"/>
    <w:rsid w:val="00E04976"/>
    <w:rsid w:val="00E22D47"/>
    <w:rsid w:val="00E245D5"/>
    <w:rsid w:val="00E308A3"/>
    <w:rsid w:val="00E510E2"/>
    <w:rsid w:val="00E570A0"/>
    <w:rsid w:val="00E710EF"/>
    <w:rsid w:val="00E7549B"/>
    <w:rsid w:val="00E8268D"/>
    <w:rsid w:val="00E852B4"/>
    <w:rsid w:val="00E86038"/>
    <w:rsid w:val="00E862B6"/>
    <w:rsid w:val="00E877FB"/>
    <w:rsid w:val="00E87A85"/>
    <w:rsid w:val="00E92516"/>
    <w:rsid w:val="00EA0CC0"/>
    <w:rsid w:val="00EB10BC"/>
    <w:rsid w:val="00EB2F4D"/>
    <w:rsid w:val="00EB4D22"/>
    <w:rsid w:val="00EC3BE0"/>
    <w:rsid w:val="00EC54C4"/>
    <w:rsid w:val="00ED005E"/>
    <w:rsid w:val="00ED46D5"/>
    <w:rsid w:val="00EF0425"/>
    <w:rsid w:val="00EF5446"/>
    <w:rsid w:val="00EF616D"/>
    <w:rsid w:val="00F05155"/>
    <w:rsid w:val="00F074FA"/>
    <w:rsid w:val="00F10281"/>
    <w:rsid w:val="00F1761A"/>
    <w:rsid w:val="00F223CA"/>
    <w:rsid w:val="00F25F16"/>
    <w:rsid w:val="00F34E79"/>
    <w:rsid w:val="00F354DF"/>
    <w:rsid w:val="00F37E3A"/>
    <w:rsid w:val="00F43534"/>
    <w:rsid w:val="00F506B1"/>
    <w:rsid w:val="00F515B9"/>
    <w:rsid w:val="00F5257A"/>
    <w:rsid w:val="00F628EF"/>
    <w:rsid w:val="00F71CF4"/>
    <w:rsid w:val="00F80863"/>
    <w:rsid w:val="00F8343C"/>
    <w:rsid w:val="00F83C78"/>
    <w:rsid w:val="00F84397"/>
    <w:rsid w:val="00FA2F21"/>
    <w:rsid w:val="00FA64B3"/>
    <w:rsid w:val="00FB53F0"/>
    <w:rsid w:val="00FB6F26"/>
    <w:rsid w:val="00FB720A"/>
    <w:rsid w:val="00FC20F4"/>
    <w:rsid w:val="00FC28DA"/>
    <w:rsid w:val="00FC4188"/>
    <w:rsid w:val="00FC6F88"/>
    <w:rsid w:val="00FD0A32"/>
    <w:rsid w:val="00FD6DF2"/>
    <w:rsid w:val="00FD7957"/>
    <w:rsid w:val="00FF068A"/>
    <w:rsid w:val="00FF0CD5"/>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202"/>
    <o:shapelayout v:ext="edit">
      <o:idmap v:ext="edit" data="1"/>
      <o:rules v:ext="edit">
        <o:r id="V:Rule5" type="connector" idref="#Straight Arrow Connector 5"/>
        <o:r id="V:Rule6" type="connector" idref="#Straight Arrow Connector 7"/>
        <o:r id="V:Rule7" type="connector" idref="#Straight Arrow Connector 9"/>
        <o:r id="V:Rule8" type="connector" idref="#Straight Arrow Connector 5"/>
        <o:r id="V:Rule9" type="connector" idref="#Straight Arrow Connector 7"/>
        <o:r id="V:Rule10" type="connector" idref="#Straight Arrow Connector 9"/>
        <o:r id="V:Rule11" type="connector" idref="#Straight Arrow Connector 11"/>
        <o:r id="V:Rule13" type="connector" idref="#Straight Arrow Connector 5"/>
        <o:r id="V:Rule14" type="connector" idref="#Straight Arrow Connector 7"/>
        <o:r id="V:Rule15" type="connector" idref="#Straight Arrow Connector 5"/>
        <o:r id="V:Rule16" type="connector" idref="#Straight Arrow Connector 7"/>
        <o:r id="V:Rule21" type="connector" idref="#Straight Arrow Connector 7"/>
        <o:r id="V:Rule22" type="connector" idref="#Straight Arrow Connector 9"/>
        <o:r id="V:Rule23" type="connector" idref="#Straight Arrow Connector 7"/>
        <o:r id="V:Rule24" type="connector" idref="#Straight Arrow Connector 9"/>
        <o:r id="V:Rule25" type="connector" idref="#Straight Arrow Connector 5"/>
        <o:r id="V:Rule26" type="connector" idref="#Straight Arrow Connector 7"/>
        <o:r id="V:Rule27" type="connector" idref="#Straight Arrow Connector 9"/>
        <o:r id="V:Rule28" type="connector" idref="#Straight Arrow Connector 11"/>
        <o:r id="V:Rule29" type="connector" idref="#Straight Arrow Connector 14"/>
        <o:r id="V:Rule30" type="connector" idref="#Straight Arrow Connector 15"/>
        <o:r id="V:Rule32" type="connector" idref="#Straight Arrow Connector 17"/>
        <o:r id="V:Rule34" type="connector" idref="#Straight Arrow Connector 17"/>
        <o:r id="V:Rule35" type="connector" idref="#Straight Arrow Connector 40"/>
        <o:r id="V:Rule36" type="connector" idref="#Straight Arrow Connector 40"/>
        <o:r id="V:Rule37" type="connector" idref="#Straight Arrow Connector 19"/>
        <o:r id="V:Rule48" type="connector" idref="#AutoShape 19"/>
        <o:r id="V:Rule51" type="connector" idref="#AutoShape 15"/>
        <o:r id="V:Rule52" type="connector" idref="#Straight Arrow Connector 22"/>
        <o:r id="V:Rule53" type="connector" idref="#AutoShape 16"/>
        <o:r id="V:Rule58" type="connector" idref="#Straight Arrow Connector 21"/>
        <o:r id="V:Rule63" type="connector" idref="#AutoShape 18"/>
        <o:r id="V:Rule64" type="connector" idref="#Straight Arrow Connector 19"/>
        <o:r id="V:Rule65" type="connector" idref="#AutoShape 12"/>
        <o:r id="V:Rule66" type="connector" idref="#Straight Arrow Connector 24"/>
        <o:r id="V:Rule67" type="connector" idref="#Straight Arrow Connector 10"/>
        <o:r id="V:Rule68" type="connector" idref="#Straight Arrow Connector 17"/>
        <o:r id="V:Rule72" type="connector" idref="#Straight Arrow Connector 15"/>
        <o:r id="V:Rule74" type="connector" idref="#Straight Arrow Connector 14"/>
        <o:r id="V:Rule76" type="connector" idref="#AutoShape 13"/>
        <o:r id="V:Rule82" type="connector" idref="#Straight Arrow Connector 11"/>
        <o:r id="V:Rule83" type="connector" idref="#Straight Arrow Connector 40"/>
        <o:r id="V:Rule87" type="connector" idref="#Straight Arrow Connector 23"/>
        <o:r id="V:Rule89" type="connector" idref="#Straight Arrow Connector 7"/>
        <o:r id="V:Rule91" type="connector" idref="#Straight Arrow Connector 9"/>
        <o:r id="V:Rule92" type="connector" idref="#Straight Arrow Connector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AF"/>
  </w:style>
  <w:style w:type="paragraph" w:styleId="Heading1">
    <w:name w:val="heading 1"/>
    <w:basedOn w:val="Normal"/>
    <w:next w:val="Normal"/>
    <w:link w:val="Heading1Char"/>
    <w:uiPriority w:val="9"/>
    <w:qFormat/>
    <w:rsid w:val="003379AF"/>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379AF"/>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3379AF"/>
    <w:pPr>
      <w:spacing w:after="0"/>
      <w:jc w:val="left"/>
      <w:outlineLvl w:val="2"/>
    </w:pPr>
    <w:rPr>
      <w:smallCaps/>
      <w:spacing w:val="5"/>
      <w:sz w:val="24"/>
      <w:szCs w:val="24"/>
    </w:rPr>
  </w:style>
  <w:style w:type="paragraph" w:styleId="Heading4">
    <w:name w:val="heading 4"/>
    <w:basedOn w:val="Normal"/>
    <w:next w:val="Normal"/>
    <w:link w:val="Heading4Char"/>
    <w:uiPriority w:val="9"/>
    <w:unhideWhenUsed/>
    <w:qFormat/>
    <w:rsid w:val="003379AF"/>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379AF"/>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379AF"/>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379AF"/>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379AF"/>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379AF"/>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9AF"/>
    <w:pPr>
      <w:ind w:left="720"/>
      <w:contextualSpacing/>
    </w:pPr>
  </w:style>
  <w:style w:type="character" w:customStyle="1" w:styleId="Heading1Char">
    <w:name w:val="Heading 1 Char"/>
    <w:basedOn w:val="DefaultParagraphFont"/>
    <w:link w:val="Heading1"/>
    <w:uiPriority w:val="9"/>
    <w:rsid w:val="003379AF"/>
    <w:rPr>
      <w:smallCaps/>
      <w:spacing w:val="5"/>
      <w:sz w:val="32"/>
      <w:szCs w:val="32"/>
    </w:rPr>
  </w:style>
  <w:style w:type="character" w:customStyle="1" w:styleId="Heading2Char">
    <w:name w:val="Heading 2 Char"/>
    <w:basedOn w:val="DefaultParagraphFont"/>
    <w:link w:val="Heading2"/>
    <w:uiPriority w:val="9"/>
    <w:rsid w:val="003379AF"/>
    <w:rPr>
      <w:smallCaps/>
      <w:spacing w:val="5"/>
      <w:sz w:val="28"/>
      <w:szCs w:val="28"/>
    </w:rPr>
  </w:style>
  <w:style w:type="character" w:customStyle="1" w:styleId="Heading3Char">
    <w:name w:val="Heading 3 Char"/>
    <w:basedOn w:val="DefaultParagraphFont"/>
    <w:link w:val="Heading3"/>
    <w:uiPriority w:val="9"/>
    <w:rsid w:val="003379AF"/>
    <w:rPr>
      <w:smallCaps/>
      <w:spacing w:val="5"/>
      <w:sz w:val="24"/>
      <w:szCs w:val="24"/>
    </w:rPr>
  </w:style>
  <w:style w:type="character" w:customStyle="1" w:styleId="Heading4Char">
    <w:name w:val="Heading 4 Char"/>
    <w:basedOn w:val="DefaultParagraphFont"/>
    <w:link w:val="Heading4"/>
    <w:uiPriority w:val="9"/>
    <w:rsid w:val="003379AF"/>
    <w:rPr>
      <w:smallCaps/>
      <w:spacing w:val="10"/>
      <w:sz w:val="22"/>
      <w:szCs w:val="22"/>
    </w:rPr>
  </w:style>
  <w:style w:type="character" w:customStyle="1" w:styleId="Heading5Char">
    <w:name w:val="Heading 5 Char"/>
    <w:basedOn w:val="DefaultParagraphFont"/>
    <w:link w:val="Heading5"/>
    <w:uiPriority w:val="9"/>
    <w:semiHidden/>
    <w:rsid w:val="003379AF"/>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379AF"/>
    <w:rPr>
      <w:smallCaps/>
      <w:color w:val="C0504D" w:themeColor="accent2"/>
      <w:spacing w:val="5"/>
      <w:sz w:val="22"/>
    </w:rPr>
  </w:style>
  <w:style w:type="character" w:customStyle="1" w:styleId="Heading7Char">
    <w:name w:val="Heading 7 Char"/>
    <w:basedOn w:val="DefaultParagraphFont"/>
    <w:link w:val="Heading7"/>
    <w:uiPriority w:val="9"/>
    <w:semiHidden/>
    <w:rsid w:val="003379AF"/>
    <w:rPr>
      <w:b/>
      <w:smallCaps/>
      <w:color w:val="C0504D" w:themeColor="accent2"/>
      <w:spacing w:val="10"/>
    </w:rPr>
  </w:style>
  <w:style w:type="character" w:customStyle="1" w:styleId="Heading8Char">
    <w:name w:val="Heading 8 Char"/>
    <w:basedOn w:val="DefaultParagraphFont"/>
    <w:link w:val="Heading8"/>
    <w:uiPriority w:val="9"/>
    <w:semiHidden/>
    <w:rsid w:val="003379AF"/>
    <w:rPr>
      <w:b/>
      <w:i/>
      <w:smallCaps/>
      <w:color w:val="943634" w:themeColor="accent2" w:themeShade="BF"/>
    </w:rPr>
  </w:style>
  <w:style w:type="character" w:customStyle="1" w:styleId="Heading9Char">
    <w:name w:val="Heading 9 Char"/>
    <w:basedOn w:val="DefaultParagraphFont"/>
    <w:link w:val="Heading9"/>
    <w:uiPriority w:val="9"/>
    <w:semiHidden/>
    <w:rsid w:val="003379AF"/>
    <w:rPr>
      <w:b/>
      <w:i/>
      <w:smallCaps/>
      <w:color w:val="622423" w:themeColor="accent2" w:themeShade="7F"/>
    </w:rPr>
  </w:style>
  <w:style w:type="paragraph" w:styleId="Caption">
    <w:name w:val="caption"/>
    <w:basedOn w:val="Normal"/>
    <w:next w:val="Normal"/>
    <w:uiPriority w:val="35"/>
    <w:semiHidden/>
    <w:unhideWhenUsed/>
    <w:qFormat/>
    <w:rsid w:val="003379AF"/>
    <w:rPr>
      <w:b/>
      <w:bCs/>
      <w:caps/>
      <w:sz w:val="16"/>
      <w:szCs w:val="18"/>
    </w:rPr>
  </w:style>
  <w:style w:type="paragraph" w:styleId="Title">
    <w:name w:val="Title"/>
    <w:basedOn w:val="Normal"/>
    <w:next w:val="Normal"/>
    <w:link w:val="TitleChar"/>
    <w:uiPriority w:val="10"/>
    <w:qFormat/>
    <w:rsid w:val="003379AF"/>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379AF"/>
    <w:rPr>
      <w:smallCaps/>
      <w:sz w:val="48"/>
      <w:szCs w:val="48"/>
    </w:rPr>
  </w:style>
  <w:style w:type="paragraph" w:styleId="Subtitle">
    <w:name w:val="Subtitle"/>
    <w:basedOn w:val="Normal"/>
    <w:next w:val="Normal"/>
    <w:link w:val="SubtitleChar"/>
    <w:uiPriority w:val="11"/>
    <w:qFormat/>
    <w:rsid w:val="003379AF"/>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379AF"/>
    <w:rPr>
      <w:rFonts w:asciiTheme="majorHAnsi" w:eastAsiaTheme="majorEastAsia" w:hAnsiTheme="majorHAnsi" w:cstheme="majorBidi"/>
      <w:szCs w:val="22"/>
    </w:rPr>
  </w:style>
  <w:style w:type="character" w:styleId="Strong">
    <w:name w:val="Strong"/>
    <w:uiPriority w:val="22"/>
    <w:qFormat/>
    <w:rsid w:val="003379AF"/>
    <w:rPr>
      <w:b/>
      <w:color w:val="C0504D" w:themeColor="accent2"/>
    </w:rPr>
  </w:style>
  <w:style w:type="character" w:styleId="Emphasis">
    <w:name w:val="Emphasis"/>
    <w:uiPriority w:val="20"/>
    <w:qFormat/>
    <w:rsid w:val="003379AF"/>
    <w:rPr>
      <w:b/>
      <w:i/>
      <w:spacing w:val="10"/>
    </w:rPr>
  </w:style>
  <w:style w:type="paragraph" w:styleId="NoSpacing">
    <w:name w:val="No Spacing"/>
    <w:basedOn w:val="Normal"/>
    <w:link w:val="NoSpacingChar"/>
    <w:uiPriority w:val="1"/>
    <w:qFormat/>
    <w:rsid w:val="003379AF"/>
    <w:pPr>
      <w:spacing w:after="0" w:line="240" w:lineRule="auto"/>
    </w:pPr>
  </w:style>
  <w:style w:type="character" w:customStyle="1" w:styleId="NoSpacingChar">
    <w:name w:val="No Spacing Char"/>
    <w:basedOn w:val="DefaultParagraphFont"/>
    <w:link w:val="NoSpacing"/>
    <w:uiPriority w:val="1"/>
    <w:rsid w:val="003379AF"/>
  </w:style>
  <w:style w:type="paragraph" w:styleId="Quote">
    <w:name w:val="Quote"/>
    <w:basedOn w:val="Normal"/>
    <w:next w:val="Normal"/>
    <w:link w:val="QuoteChar"/>
    <w:uiPriority w:val="29"/>
    <w:qFormat/>
    <w:rsid w:val="003379AF"/>
    <w:rPr>
      <w:i/>
    </w:rPr>
  </w:style>
  <w:style w:type="character" w:customStyle="1" w:styleId="QuoteChar">
    <w:name w:val="Quote Char"/>
    <w:basedOn w:val="DefaultParagraphFont"/>
    <w:link w:val="Quote"/>
    <w:uiPriority w:val="29"/>
    <w:rsid w:val="003379AF"/>
    <w:rPr>
      <w:i/>
    </w:rPr>
  </w:style>
  <w:style w:type="paragraph" w:styleId="IntenseQuote">
    <w:name w:val="Intense Quote"/>
    <w:basedOn w:val="Normal"/>
    <w:next w:val="Normal"/>
    <w:link w:val="IntenseQuoteChar"/>
    <w:uiPriority w:val="30"/>
    <w:qFormat/>
    <w:rsid w:val="003379AF"/>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379AF"/>
    <w:rPr>
      <w:b/>
      <w:i/>
      <w:color w:val="FFFFFF" w:themeColor="background1"/>
      <w:shd w:val="clear" w:color="auto" w:fill="C0504D" w:themeFill="accent2"/>
    </w:rPr>
  </w:style>
  <w:style w:type="character" w:styleId="SubtleEmphasis">
    <w:name w:val="Subtle Emphasis"/>
    <w:uiPriority w:val="19"/>
    <w:qFormat/>
    <w:rsid w:val="003379AF"/>
    <w:rPr>
      <w:i/>
    </w:rPr>
  </w:style>
  <w:style w:type="character" w:styleId="IntenseEmphasis">
    <w:name w:val="Intense Emphasis"/>
    <w:uiPriority w:val="21"/>
    <w:qFormat/>
    <w:rsid w:val="003379AF"/>
    <w:rPr>
      <w:b/>
      <w:i/>
      <w:color w:val="C0504D" w:themeColor="accent2"/>
      <w:spacing w:val="10"/>
    </w:rPr>
  </w:style>
  <w:style w:type="character" w:styleId="SubtleReference">
    <w:name w:val="Subtle Reference"/>
    <w:uiPriority w:val="31"/>
    <w:qFormat/>
    <w:rsid w:val="003379AF"/>
    <w:rPr>
      <w:b/>
    </w:rPr>
  </w:style>
  <w:style w:type="character" w:styleId="IntenseReference">
    <w:name w:val="Intense Reference"/>
    <w:uiPriority w:val="32"/>
    <w:qFormat/>
    <w:rsid w:val="003379AF"/>
    <w:rPr>
      <w:b/>
      <w:bCs/>
      <w:smallCaps/>
      <w:spacing w:val="5"/>
      <w:sz w:val="22"/>
      <w:szCs w:val="22"/>
      <w:u w:val="single"/>
    </w:rPr>
  </w:style>
  <w:style w:type="character" w:styleId="BookTitle">
    <w:name w:val="Book Title"/>
    <w:uiPriority w:val="33"/>
    <w:qFormat/>
    <w:rsid w:val="003379AF"/>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379AF"/>
    <w:pPr>
      <w:outlineLvl w:val="9"/>
    </w:pPr>
  </w:style>
  <w:style w:type="paragraph" w:styleId="NormalWeb">
    <w:name w:val="Normal (Web)"/>
    <w:basedOn w:val="Normal"/>
    <w:uiPriority w:val="99"/>
    <w:unhideWhenUsed/>
    <w:rsid w:val="00C650A7"/>
    <w:pPr>
      <w:spacing w:before="100" w:beforeAutospacing="1" w:after="100" w:afterAutospacing="1" w:line="240" w:lineRule="auto"/>
      <w:jc w:val="left"/>
    </w:pPr>
    <w:rPr>
      <w:rFonts w:ascii="Times New Roman" w:eastAsia="Times New Roman" w:hAnsi="Times New Roman" w:cs="Times New Roman"/>
      <w:sz w:val="24"/>
      <w:szCs w:val="24"/>
      <w:lang w:val="fr-BE" w:eastAsia="fr-BE" w:bidi="ar-SA"/>
    </w:rPr>
  </w:style>
  <w:style w:type="character" w:styleId="Hyperlink">
    <w:name w:val="Hyperlink"/>
    <w:basedOn w:val="DefaultParagraphFont"/>
    <w:uiPriority w:val="99"/>
    <w:unhideWhenUsed/>
    <w:rsid w:val="00184944"/>
    <w:rPr>
      <w:color w:val="0000FF" w:themeColor="hyperlink"/>
      <w:u w:val="single"/>
    </w:rPr>
  </w:style>
  <w:style w:type="character" w:styleId="FollowedHyperlink">
    <w:name w:val="FollowedHyperlink"/>
    <w:basedOn w:val="DefaultParagraphFont"/>
    <w:uiPriority w:val="99"/>
    <w:semiHidden/>
    <w:unhideWhenUsed/>
    <w:rsid w:val="00322AAB"/>
    <w:rPr>
      <w:color w:val="800080" w:themeColor="followedHyperlink"/>
      <w:u w:val="single"/>
    </w:rPr>
  </w:style>
  <w:style w:type="paragraph" w:customStyle="1" w:styleId="GS1Bullet1">
    <w:name w:val="GS1_Bullet_1"/>
    <w:basedOn w:val="Normal"/>
    <w:rsid w:val="00844D25"/>
    <w:pPr>
      <w:numPr>
        <w:numId w:val="9"/>
      </w:numPr>
      <w:spacing w:before="120" w:after="0" w:line="240" w:lineRule="auto"/>
    </w:pPr>
    <w:rPr>
      <w:rFonts w:ascii="Arial" w:eastAsia="Times New Roman" w:hAnsi="Arial" w:cs="Times New Roman"/>
      <w:spacing w:val="4"/>
      <w:kern w:val="22"/>
      <w:szCs w:val="24"/>
      <w:lang w:val="en-GB" w:bidi="ar-SA"/>
    </w:rPr>
  </w:style>
  <w:style w:type="paragraph" w:styleId="BalloonText">
    <w:name w:val="Balloon Text"/>
    <w:basedOn w:val="Normal"/>
    <w:link w:val="BalloonTextChar"/>
    <w:uiPriority w:val="99"/>
    <w:semiHidden/>
    <w:unhideWhenUsed/>
    <w:rsid w:val="00DD4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2DA"/>
    <w:rPr>
      <w:rFonts w:ascii="Tahoma" w:hAnsi="Tahoma" w:cs="Tahoma"/>
      <w:sz w:val="16"/>
      <w:szCs w:val="16"/>
    </w:rPr>
  </w:style>
  <w:style w:type="table" w:styleId="TableGrid">
    <w:name w:val="Table Grid"/>
    <w:basedOn w:val="TableNormal"/>
    <w:uiPriority w:val="59"/>
    <w:rsid w:val="00410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00BA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00BA8"/>
  </w:style>
  <w:style w:type="paragraph" w:styleId="Footer">
    <w:name w:val="footer"/>
    <w:basedOn w:val="Normal"/>
    <w:link w:val="FooterChar"/>
    <w:uiPriority w:val="99"/>
    <w:semiHidden/>
    <w:unhideWhenUsed/>
    <w:rsid w:val="00300BA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00BA8"/>
  </w:style>
  <w:style w:type="paragraph" w:customStyle="1" w:styleId="GS1TableText">
    <w:name w:val="GS1_Table_Text"/>
    <w:basedOn w:val="Normal"/>
    <w:link w:val="GS1TableTextChar"/>
    <w:rsid w:val="00177FDC"/>
    <w:pPr>
      <w:spacing w:before="60" w:after="60" w:line="240" w:lineRule="auto"/>
      <w:jc w:val="left"/>
    </w:pPr>
    <w:rPr>
      <w:rFonts w:ascii="Arial" w:eastAsia="Times New Roman" w:hAnsi="Arial" w:cs="Times New Roman"/>
      <w:sz w:val="18"/>
      <w:szCs w:val="24"/>
      <w:lang w:val="en-GB" w:bidi="ar-SA"/>
    </w:rPr>
  </w:style>
  <w:style w:type="character" w:customStyle="1" w:styleId="GS1TableTextChar">
    <w:name w:val="GS1_Table_Text Char"/>
    <w:basedOn w:val="DefaultParagraphFont"/>
    <w:link w:val="GS1TableText"/>
    <w:rsid w:val="00177FDC"/>
    <w:rPr>
      <w:rFonts w:ascii="Arial" w:eastAsia="Times New Roman" w:hAnsi="Arial" w:cs="Times New Roman"/>
      <w:sz w:val="18"/>
      <w:szCs w:val="24"/>
      <w:lang w:val="en-GB" w:bidi="ar-SA"/>
    </w:rPr>
  </w:style>
  <w:style w:type="paragraph" w:styleId="TOC1">
    <w:name w:val="toc 1"/>
    <w:basedOn w:val="Normal"/>
    <w:next w:val="Normal"/>
    <w:autoRedefine/>
    <w:uiPriority w:val="39"/>
    <w:unhideWhenUsed/>
    <w:rsid w:val="007B3936"/>
    <w:pPr>
      <w:tabs>
        <w:tab w:val="left" w:pos="400"/>
        <w:tab w:val="right" w:leader="dot" w:pos="9062"/>
      </w:tabs>
      <w:spacing w:before="120" w:after="120"/>
      <w:jc w:val="left"/>
    </w:pPr>
    <w:rPr>
      <w:rFonts w:ascii="Arial" w:hAnsi="Arial" w:cs="Arial"/>
      <w:b/>
      <w:bCs/>
      <w:caps/>
      <w:noProof/>
      <w:lang w:val="en-GB"/>
    </w:rPr>
  </w:style>
  <w:style w:type="paragraph" w:styleId="TOC2">
    <w:name w:val="toc 2"/>
    <w:basedOn w:val="Normal"/>
    <w:next w:val="Normal"/>
    <w:autoRedefine/>
    <w:uiPriority w:val="39"/>
    <w:unhideWhenUsed/>
    <w:rsid w:val="007B3936"/>
    <w:pPr>
      <w:spacing w:after="0"/>
      <w:ind w:left="200"/>
      <w:jc w:val="left"/>
    </w:pPr>
    <w:rPr>
      <w:rFonts w:cstheme="minorHAnsi"/>
      <w:smallCaps/>
    </w:rPr>
  </w:style>
  <w:style w:type="paragraph" w:styleId="TOC3">
    <w:name w:val="toc 3"/>
    <w:basedOn w:val="Normal"/>
    <w:next w:val="Normal"/>
    <w:autoRedefine/>
    <w:uiPriority w:val="39"/>
    <w:unhideWhenUsed/>
    <w:rsid w:val="007B3936"/>
    <w:pPr>
      <w:spacing w:after="0"/>
      <w:ind w:left="400"/>
      <w:jc w:val="left"/>
    </w:pPr>
    <w:rPr>
      <w:rFonts w:cstheme="minorHAnsi"/>
      <w:i/>
      <w:iCs/>
    </w:rPr>
  </w:style>
  <w:style w:type="paragraph" w:styleId="TOC4">
    <w:name w:val="toc 4"/>
    <w:basedOn w:val="Normal"/>
    <w:next w:val="Normal"/>
    <w:autoRedefine/>
    <w:uiPriority w:val="39"/>
    <w:unhideWhenUsed/>
    <w:rsid w:val="007B3936"/>
    <w:pPr>
      <w:spacing w:after="0"/>
      <w:ind w:left="600"/>
      <w:jc w:val="left"/>
    </w:pPr>
    <w:rPr>
      <w:rFonts w:cstheme="minorHAnsi"/>
      <w:sz w:val="18"/>
      <w:szCs w:val="18"/>
    </w:rPr>
  </w:style>
  <w:style w:type="paragraph" w:styleId="TOC5">
    <w:name w:val="toc 5"/>
    <w:basedOn w:val="Normal"/>
    <w:next w:val="Normal"/>
    <w:autoRedefine/>
    <w:uiPriority w:val="39"/>
    <w:unhideWhenUsed/>
    <w:rsid w:val="007B3936"/>
    <w:pPr>
      <w:spacing w:after="0"/>
      <w:ind w:left="800"/>
      <w:jc w:val="left"/>
    </w:pPr>
    <w:rPr>
      <w:rFonts w:cstheme="minorHAnsi"/>
      <w:sz w:val="18"/>
      <w:szCs w:val="18"/>
    </w:rPr>
  </w:style>
  <w:style w:type="paragraph" w:styleId="TOC6">
    <w:name w:val="toc 6"/>
    <w:basedOn w:val="Normal"/>
    <w:next w:val="Normal"/>
    <w:autoRedefine/>
    <w:uiPriority w:val="39"/>
    <w:unhideWhenUsed/>
    <w:rsid w:val="007B3936"/>
    <w:pPr>
      <w:spacing w:after="0"/>
      <w:ind w:left="1000"/>
      <w:jc w:val="left"/>
    </w:pPr>
    <w:rPr>
      <w:rFonts w:cstheme="minorHAnsi"/>
      <w:sz w:val="18"/>
      <w:szCs w:val="18"/>
    </w:rPr>
  </w:style>
  <w:style w:type="paragraph" w:styleId="TOC7">
    <w:name w:val="toc 7"/>
    <w:basedOn w:val="Normal"/>
    <w:next w:val="Normal"/>
    <w:autoRedefine/>
    <w:uiPriority w:val="39"/>
    <w:unhideWhenUsed/>
    <w:rsid w:val="007B3936"/>
    <w:pPr>
      <w:spacing w:after="0"/>
      <w:ind w:left="1200"/>
      <w:jc w:val="left"/>
    </w:pPr>
    <w:rPr>
      <w:rFonts w:cstheme="minorHAnsi"/>
      <w:sz w:val="18"/>
      <w:szCs w:val="18"/>
    </w:rPr>
  </w:style>
  <w:style w:type="paragraph" w:styleId="TOC8">
    <w:name w:val="toc 8"/>
    <w:basedOn w:val="Normal"/>
    <w:next w:val="Normal"/>
    <w:autoRedefine/>
    <w:uiPriority w:val="39"/>
    <w:unhideWhenUsed/>
    <w:rsid w:val="007B3936"/>
    <w:pPr>
      <w:spacing w:after="0"/>
      <w:ind w:left="1400"/>
      <w:jc w:val="left"/>
    </w:pPr>
    <w:rPr>
      <w:rFonts w:cstheme="minorHAnsi"/>
      <w:sz w:val="18"/>
      <w:szCs w:val="18"/>
    </w:rPr>
  </w:style>
  <w:style w:type="paragraph" w:styleId="TOC9">
    <w:name w:val="toc 9"/>
    <w:basedOn w:val="Normal"/>
    <w:next w:val="Normal"/>
    <w:autoRedefine/>
    <w:uiPriority w:val="39"/>
    <w:unhideWhenUsed/>
    <w:rsid w:val="007B3936"/>
    <w:pPr>
      <w:spacing w:after="0"/>
      <w:ind w:left="1600"/>
      <w:jc w:val="left"/>
    </w:pPr>
    <w:rPr>
      <w:rFonts w:cs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AF"/>
  </w:style>
  <w:style w:type="paragraph" w:styleId="Ttulo1">
    <w:name w:val="heading 1"/>
    <w:basedOn w:val="Normal"/>
    <w:next w:val="Normal"/>
    <w:link w:val="Ttulo1Car"/>
    <w:uiPriority w:val="9"/>
    <w:qFormat/>
    <w:rsid w:val="003379AF"/>
    <w:pPr>
      <w:spacing w:before="300" w:after="40"/>
      <w:jc w:val="left"/>
      <w:outlineLvl w:val="0"/>
    </w:pPr>
    <w:rPr>
      <w:smallCaps/>
      <w:spacing w:val="5"/>
      <w:sz w:val="32"/>
      <w:szCs w:val="32"/>
    </w:rPr>
  </w:style>
  <w:style w:type="paragraph" w:styleId="Ttulo2">
    <w:name w:val="heading 2"/>
    <w:basedOn w:val="Normal"/>
    <w:next w:val="Normal"/>
    <w:link w:val="Ttulo2Car"/>
    <w:uiPriority w:val="9"/>
    <w:unhideWhenUsed/>
    <w:qFormat/>
    <w:rsid w:val="003379AF"/>
    <w:pPr>
      <w:spacing w:before="240" w:after="80"/>
      <w:jc w:val="left"/>
      <w:outlineLvl w:val="1"/>
    </w:pPr>
    <w:rPr>
      <w:smallCaps/>
      <w:spacing w:val="5"/>
      <w:sz w:val="28"/>
      <w:szCs w:val="28"/>
    </w:rPr>
  </w:style>
  <w:style w:type="paragraph" w:styleId="Ttulo3">
    <w:name w:val="heading 3"/>
    <w:basedOn w:val="Normal"/>
    <w:next w:val="Normal"/>
    <w:link w:val="Ttulo3Car"/>
    <w:uiPriority w:val="9"/>
    <w:unhideWhenUsed/>
    <w:qFormat/>
    <w:rsid w:val="003379AF"/>
    <w:pPr>
      <w:spacing w:after="0"/>
      <w:jc w:val="left"/>
      <w:outlineLvl w:val="2"/>
    </w:pPr>
    <w:rPr>
      <w:smallCaps/>
      <w:spacing w:val="5"/>
      <w:sz w:val="24"/>
      <w:szCs w:val="24"/>
    </w:rPr>
  </w:style>
  <w:style w:type="paragraph" w:styleId="Ttulo4">
    <w:name w:val="heading 4"/>
    <w:basedOn w:val="Normal"/>
    <w:next w:val="Normal"/>
    <w:link w:val="Ttulo4Car"/>
    <w:uiPriority w:val="9"/>
    <w:unhideWhenUsed/>
    <w:qFormat/>
    <w:rsid w:val="003379AF"/>
    <w:pPr>
      <w:spacing w:before="240" w:after="0"/>
      <w:jc w:val="left"/>
      <w:outlineLvl w:val="3"/>
    </w:pPr>
    <w:rPr>
      <w:smallCaps/>
      <w:spacing w:val="10"/>
      <w:sz w:val="22"/>
      <w:szCs w:val="22"/>
    </w:rPr>
  </w:style>
  <w:style w:type="paragraph" w:styleId="Ttulo5">
    <w:name w:val="heading 5"/>
    <w:basedOn w:val="Normal"/>
    <w:next w:val="Normal"/>
    <w:link w:val="Ttulo5Car"/>
    <w:uiPriority w:val="9"/>
    <w:semiHidden/>
    <w:unhideWhenUsed/>
    <w:qFormat/>
    <w:rsid w:val="003379AF"/>
    <w:pPr>
      <w:spacing w:before="200" w:after="0"/>
      <w:jc w:val="left"/>
      <w:outlineLvl w:val="4"/>
    </w:pPr>
    <w:rPr>
      <w:smallCaps/>
      <w:color w:val="943634" w:themeColor="accent2" w:themeShade="BF"/>
      <w:spacing w:val="10"/>
      <w:sz w:val="22"/>
      <w:szCs w:val="26"/>
    </w:rPr>
  </w:style>
  <w:style w:type="paragraph" w:styleId="Ttulo6">
    <w:name w:val="heading 6"/>
    <w:basedOn w:val="Normal"/>
    <w:next w:val="Normal"/>
    <w:link w:val="Ttulo6Car"/>
    <w:uiPriority w:val="9"/>
    <w:semiHidden/>
    <w:unhideWhenUsed/>
    <w:qFormat/>
    <w:rsid w:val="003379AF"/>
    <w:pPr>
      <w:spacing w:after="0"/>
      <w:jc w:val="left"/>
      <w:outlineLvl w:val="5"/>
    </w:pPr>
    <w:rPr>
      <w:smallCaps/>
      <w:color w:val="C0504D" w:themeColor="accent2"/>
      <w:spacing w:val="5"/>
      <w:sz w:val="22"/>
    </w:rPr>
  </w:style>
  <w:style w:type="paragraph" w:styleId="Ttulo7">
    <w:name w:val="heading 7"/>
    <w:basedOn w:val="Normal"/>
    <w:next w:val="Normal"/>
    <w:link w:val="Ttulo7Car"/>
    <w:uiPriority w:val="9"/>
    <w:semiHidden/>
    <w:unhideWhenUsed/>
    <w:qFormat/>
    <w:rsid w:val="003379AF"/>
    <w:pPr>
      <w:spacing w:after="0"/>
      <w:jc w:val="left"/>
      <w:outlineLvl w:val="6"/>
    </w:pPr>
    <w:rPr>
      <w:b/>
      <w:smallCaps/>
      <w:color w:val="C0504D" w:themeColor="accent2"/>
      <w:spacing w:val="10"/>
    </w:rPr>
  </w:style>
  <w:style w:type="paragraph" w:styleId="Ttulo8">
    <w:name w:val="heading 8"/>
    <w:basedOn w:val="Normal"/>
    <w:next w:val="Normal"/>
    <w:link w:val="Ttulo8Car"/>
    <w:uiPriority w:val="9"/>
    <w:semiHidden/>
    <w:unhideWhenUsed/>
    <w:qFormat/>
    <w:rsid w:val="003379AF"/>
    <w:pPr>
      <w:spacing w:after="0"/>
      <w:jc w:val="left"/>
      <w:outlineLvl w:val="7"/>
    </w:pPr>
    <w:rPr>
      <w:b/>
      <w:i/>
      <w:smallCaps/>
      <w:color w:val="943634" w:themeColor="accent2" w:themeShade="BF"/>
    </w:rPr>
  </w:style>
  <w:style w:type="paragraph" w:styleId="Ttulo9">
    <w:name w:val="heading 9"/>
    <w:basedOn w:val="Normal"/>
    <w:next w:val="Normal"/>
    <w:link w:val="Ttulo9Car"/>
    <w:uiPriority w:val="9"/>
    <w:semiHidden/>
    <w:unhideWhenUsed/>
    <w:qFormat/>
    <w:rsid w:val="003379AF"/>
    <w:pPr>
      <w:spacing w:after="0"/>
      <w:jc w:val="left"/>
      <w:outlineLvl w:val="8"/>
    </w:pPr>
    <w:rPr>
      <w:b/>
      <w:i/>
      <w:smallCaps/>
      <w:color w:val="622423" w:themeColor="accent2"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79AF"/>
    <w:pPr>
      <w:ind w:left="720"/>
      <w:contextualSpacing/>
    </w:pPr>
  </w:style>
  <w:style w:type="character" w:customStyle="1" w:styleId="Ttulo1Car">
    <w:name w:val="Título 1 Car"/>
    <w:basedOn w:val="Fuentedeprrafopredeter"/>
    <w:link w:val="Ttulo1"/>
    <w:uiPriority w:val="9"/>
    <w:rsid w:val="003379AF"/>
    <w:rPr>
      <w:smallCaps/>
      <w:spacing w:val="5"/>
      <w:sz w:val="32"/>
      <w:szCs w:val="32"/>
    </w:rPr>
  </w:style>
  <w:style w:type="character" w:customStyle="1" w:styleId="Ttulo2Car">
    <w:name w:val="Título 2 Car"/>
    <w:basedOn w:val="Fuentedeprrafopredeter"/>
    <w:link w:val="Ttulo2"/>
    <w:uiPriority w:val="9"/>
    <w:rsid w:val="003379AF"/>
    <w:rPr>
      <w:smallCaps/>
      <w:spacing w:val="5"/>
      <w:sz w:val="28"/>
      <w:szCs w:val="28"/>
    </w:rPr>
  </w:style>
  <w:style w:type="character" w:customStyle="1" w:styleId="Ttulo3Car">
    <w:name w:val="Título 3 Car"/>
    <w:basedOn w:val="Fuentedeprrafopredeter"/>
    <w:link w:val="Ttulo3"/>
    <w:uiPriority w:val="9"/>
    <w:rsid w:val="003379AF"/>
    <w:rPr>
      <w:smallCaps/>
      <w:spacing w:val="5"/>
      <w:sz w:val="24"/>
      <w:szCs w:val="24"/>
    </w:rPr>
  </w:style>
  <w:style w:type="character" w:customStyle="1" w:styleId="Ttulo4Car">
    <w:name w:val="Título 4 Car"/>
    <w:basedOn w:val="Fuentedeprrafopredeter"/>
    <w:link w:val="Ttulo4"/>
    <w:uiPriority w:val="9"/>
    <w:rsid w:val="003379AF"/>
    <w:rPr>
      <w:smallCaps/>
      <w:spacing w:val="10"/>
      <w:sz w:val="22"/>
      <w:szCs w:val="22"/>
    </w:rPr>
  </w:style>
  <w:style w:type="character" w:customStyle="1" w:styleId="Ttulo5Car">
    <w:name w:val="Título 5 Car"/>
    <w:basedOn w:val="Fuentedeprrafopredeter"/>
    <w:link w:val="Ttulo5"/>
    <w:uiPriority w:val="9"/>
    <w:semiHidden/>
    <w:rsid w:val="003379AF"/>
    <w:rPr>
      <w:smallCaps/>
      <w:color w:val="943634" w:themeColor="accent2" w:themeShade="BF"/>
      <w:spacing w:val="10"/>
      <w:sz w:val="22"/>
      <w:szCs w:val="26"/>
    </w:rPr>
  </w:style>
  <w:style w:type="character" w:customStyle="1" w:styleId="Ttulo6Car">
    <w:name w:val="Título 6 Car"/>
    <w:basedOn w:val="Fuentedeprrafopredeter"/>
    <w:link w:val="Ttulo6"/>
    <w:uiPriority w:val="9"/>
    <w:semiHidden/>
    <w:rsid w:val="003379AF"/>
    <w:rPr>
      <w:smallCaps/>
      <w:color w:val="C0504D" w:themeColor="accent2"/>
      <w:spacing w:val="5"/>
      <w:sz w:val="22"/>
    </w:rPr>
  </w:style>
  <w:style w:type="character" w:customStyle="1" w:styleId="Ttulo7Car">
    <w:name w:val="Título 7 Car"/>
    <w:basedOn w:val="Fuentedeprrafopredeter"/>
    <w:link w:val="Ttulo7"/>
    <w:uiPriority w:val="9"/>
    <w:semiHidden/>
    <w:rsid w:val="003379AF"/>
    <w:rPr>
      <w:b/>
      <w:smallCaps/>
      <w:color w:val="C0504D" w:themeColor="accent2"/>
      <w:spacing w:val="10"/>
    </w:rPr>
  </w:style>
  <w:style w:type="character" w:customStyle="1" w:styleId="Ttulo8Car">
    <w:name w:val="Título 8 Car"/>
    <w:basedOn w:val="Fuentedeprrafopredeter"/>
    <w:link w:val="Ttulo8"/>
    <w:uiPriority w:val="9"/>
    <w:semiHidden/>
    <w:rsid w:val="003379AF"/>
    <w:rPr>
      <w:b/>
      <w:i/>
      <w:smallCaps/>
      <w:color w:val="943634" w:themeColor="accent2" w:themeShade="BF"/>
    </w:rPr>
  </w:style>
  <w:style w:type="character" w:customStyle="1" w:styleId="Ttulo9Car">
    <w:name w:val="Título 9 Car"/>
    <w:basedOn w:val="Fuentedeprrafopredeter"/>
    <w:link w:val="Ttulo9"/>
    <w:uiPriority w:val="9"/>
    <w:semiHidden/>
    <w:rsid w:val="003379AF"/>
    <w:rPr>
      <w:b/>
      <w:i/>
      <w:smallCaps/>
      <w:color w:val="622423" w:themeColor="accent2" w:themeShade="7F"/>
    </w:rPr>
  </w:style>
  <w:style w:type="paragraph" w:styleId="Epgrafe">
    <w:name w:val="caption"/>
    <w:basedOn w:val="Normal"/>
    <w:next w:val="Normal"/>
    <w:uiPriority w:val="35"/>
    <w:semiHidden/>
    <w:unhideWhenUsed/>
    <w:qFormat/>
    <w:rsid w:val="003379AF"/>
    <w:rPr>
      <w:b/>
      <w:bCs/>
      <w:caps/>
      <w:sz w:val="16"/>
      <w:szCs w:val="18"/>
    </w:rPr>
  </w:style>
  <w:style w:type="paragraph" w:styleId="Ttulo">
    <w:name w:val="Title"/>
    <w:basedOn w:val="Normal"/>
    <w:next w:val="Normal"/>
    <w:link w:val="TtuloCar"/>
    <w:uiPriority w:val="10"/>
    <w:qFormat/>
    <w:rsid w:val="003379AF"/>
    <w:pPr>
      <w:pBdr>
        <w:top w:val="single" w:sz="12" w:space="1" w:color="C0504D" w:themeColor="accent2"/>
      </w:pBdr>
      <w:spacing w:line="240" w:lineRule="auto"/>
      <w:jc w:val="right"/>
    </w:pPr>
    <w:rPr>
      <w:smallCaps/>
      <w:sz w:val="48"/>
      <w:szCs w:val="48"/>
    </w:rPr>
  </w:style>
  <w:style w:type="character" w:customStyle="1" w:styleId="TtuloCar">
    <w:name w:val="Título Car"/>
    <w:basedOn w:val="Fuentedeprrafopredeter"/>
    <w:link w:val="Ttulo"/>
    <w:uiPriority w:val="10"/>
    <w:rsid w:val="003379AF"/>
    <w:rPr>
      <w:smallCaps/>
      <w:sz w:val="48"/>
      <w:szCs w:val="48"/>
    </w:rPr>
  </w:style>
  <w:style w:type="paragraph" w:styleId="Subttulo">
    <w:name w:val="Subtitle"/>
    <w:basedOn w:val="Normal"/>
    <w:next w:val="Normal"/>
    <w:link w:val="SubttuloCar"/>
    <w:uiPriority w:val="11"/>
    <w:qFormat/>
    <w:rsid w:val="003379AF"/>
    <w:pPr>
      <w:spacing w:after="720" w:line="240" w:lineRule="auto"/>
      <w:jc w:val="right"/>
    </w:pPr>
    <w:rPr>
      <w:rFonts w:asciiTheme="majorHAnsi" w:eastAsiaTheme="majorEastAsia" w:hAnsiTheme="majorHAnsi" w:cstheme="majorBidi"/>
      <w:szCs w:val="22"/>
    </w:rPr>
  </w:style>
  <w:style w:type="character" w:customStyle="1" w:styleId="SubttuloCar">
    <w:name w:val="Subtítulo Car"/>
    <w:basedOn w:val="Fuentedeprrafopredeter"/>
    <w:link w:val="Subttulo"/>
    <w:uiPriority w:val="11"/>
    <w:rsid w:val="003379AF"/>
    <w:rPr>
      <w:rFonts w:asciiTheme="majorHAnsi" w:eastAsiaTheme="majorEastAsia" w:hAnsiTheme="majorHAnsi" w:cstheme="majorBidi"/>
      <w:szCs w:val="22"/>
    </w:rPr>
  </w:style>
  <w:style w:type="character" w:styleId="Textoennegrita">
    <w:name w:val="Strong"/>
    <w:uiPriority w:val="22"/>
    <w:qFormat/>
    <w:rsid w:val="003379AF"/>
    <w:rPr>
      <w:b/>
      <w:color w:val="C0504D" w:themeColor="accent2"/>
    </w:rPr>
  </w:style>
  <w:style w:type="character" w:styleId="nfasis">
    <w:name w:val="Emphasis"/>
    <w:uiPriority w:val="20"/>
    <w:qFormat/>
    <w:rsid w:val="003379AF"/>
    <w:rPr>
      <w:b/>
      <w:i/>
      <w:spacing w:val="10"/>
    </w:rPr>
  </w:style>
  <w:style w:type="paragraph" w:styleId="Sinespaciado">
    <w:name w:val="No Spacing"/>
    <w:basedOn w:val="Normal"/>
    <w:link w:val="SinespaciadoCar"/>
    <w:uiPriority w:val="1"/>
    <w:qFormat/>
    <w:rsid w:val="003379AF"/>
    <w:pPr>
      <w:spacing w:after="0" w:line="240" w:lineRule="auto"/>
    </w:pPr>
  </w:style>
  <w:style w:type="character" w:customStyle="1" w:styleId="SinespaciadoCar">
    <w:name w:val="Sin espaciado Car"/>
    <w:basedOn w:val="Fuentedeprrafopredeter"/>
    <w:link w:val="Sinespaciado"/>
    <w:uiPriority w:val="1"/>
    <w:rsid w:val="003379AF"/>
  </w:style>
  <w:style w:type="paragraph" w:styleId="Cita">
    <w:name w:val="Quote"/>
    <w:basedOn w:val="Normal"/>
    <w:next w:val="Normal"/>
    <w:link w:val="CitaCar"/>
    <w:uiPriority w:val="29"/>
    <w:qFormat/>
    <w:rsid w:val="003379AF"/>
    <w:rPr>
      <w:i/>
    </w:rPr>
  </w:style>
  <w:style w:type="character" w:customStyle="1" w:styleId="CitaCar">
    <w:name w:val="Cita Car"/>
    <w:basedOn w:val="Fuentedeprrafopredeter"/>
    <w:link w:val="Cita"/>
    <w:uiPriority w:val="29"/>
    <w:rsid w:val="003379AF"/>
    <w:rPr>
      <w:i/>
    </w:rPr>
  </w:style>
  <w:style w:type="paragraph" w:styleId="Citadestacada">
    <w:name w:val="Intense Quote"/>
    <w:basedOn w:val="Normal"/>
    <w:next w:val="Normal"/>
    <w:link w:val="CitadestacadaCar"/>
    <w:uiPriority w:val="30"/>
    <w:qFormat/>
    <w:rsid w:val="003379AF"/>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destacadaCar">
    <w:name w:val="Cita destacada Car"/>
    <w:basedOn w:val="Fuentedeprrafopredeter"/>
    <w:link w:val="Citadestacada"/>
    <w:uiPriority w:val="30"/>
    <w:rsid w:val="003379AF"/>
    <w:rPr>
      <w:b/>
      <w:i/>
      <w:color w:val="FFFFFF" w:themeColor="background1"/>
      <w:shd w:val="clear" w:color="auto" w:fill="C0504D" w:themeFill="accent2"/>
    </w:rPr>
  </w:style>
  <w:style w:type="character" w:styleId="nfasissutil">
    <w:name w:val="Subtle Emphasis"/>
    <w:uiPriority w:val="19"/>
    <w:qFormat/>
    <w:rsid w:val="003379AF"/>
    <w:rPr>
      <w:i/>
    </w:rPr>
  </w:style>
  <w:style w:type="character" w:styleId="nfasisintenso">
    <w:name w:val="Intense Emphasis"/>
    <w:uiPriority w:val="21"/>
    <w:qFormat/>
    <w:rsid w:val="003379AF"/>
    <w:rPr>
      <w:b/>
      <w:i/>
      <w:color w:val="C0504D" w:themeColor="accent2"/>
      <w:spacing w:val="10"/>
    </w:rPr>
  </w:style>
  <w:style w:type="character" w:styleId="Referenciasutil">
    <w:name w:val="Subtle Reference"/>
    <w:uiPriority w:val="31"/>
    <w:qFormat/>
    <w:rsid w:val="003379AF"/>
    <w:rPr>
      <w:b/>
    </w:rPr>
  </w:style>
  <w:style w:type="character" w:styleId="Referenciaintensa">
    <w:name w:val="Intense Reference"/>
    <w:uiPriority w:val="32"/>
    <w:qFormat/>
    <w:rsid w:val="003379AF"/>
    <w:rPr>
      <w:b/>
      <w:bCs/>
      <w:smallCaps/>
      <w:spacing w:val="5"/>
      <w:sz w:val="22"/>
      <w:szCs w:val="22"/>
      <w:u w:val="single"/>
    </w:rPr>
  </w:style>
  <w:style w:type="character" w:styleId="Ttulodellibro">
    <w:name w:val="Book Title"/>
    <w:uiPriority w:val="33"/>
    <w:qFormat/>
    <w:rsid w:val="003379AF"/>
    <w:rPr>
      <w:rFonts w:asciiTheme="majorHAnsi" w:eastAsiaTheme="majorEastAsia" w:hAnsiTheme="majorHAnsi" w:cstheme="majorBidi"/>
      <w:i/>
      <w:iCs/>
      <w:sz w:val="20"/>
      <w:szCs w:val="20"/>
    </w:rPr>
  </w:style>
  <w:style w:type="paragraph" w:styleId="TtulodeTDC">
    <w:name w:val="TOC Heading"/>
    <w:basedOn w:val="Ttulo1"/>
    <w:next w:val="Normal"/>
    <w:uiPriority w:val="39"/>
    <w:semiHidden/>
    <w:unhideWhenUsed/>
    <w:qFormat/>
    <w:rsid w:val="003379AF"/>
    <w:pPr>
      <w:outlineLvl w:val="9"/>
    </w:pPr>
  </w:style>
  <w:style w:type="paragraph" w:styleId="NormalWeb">
    <w:name w:val="Normal (Web)"/>
    <w:basedOn w:val="Normal"/>
    <w:uiPriority w:val="99"/>
    <w:unhideWhenUsed/>
    <w:rsid w:val="00C650A7"/>
    <w:pPr>
      <w:spacing w:before="100" w:beforeAutospacing="1" w:after="100" w:afterAutospacing="1" w:line="240" w:lineRule="auto"/>
      <w:jc w:val="left"/>
    </w:pPr>
    <w:rPr>
      <w:rFonts w:ascii="Times New Roman" w:eastAsia="Times New Roman" w:hAnsi="Times New Roman" w:cs="Times New Roman"/>
      <w:sz w:val="24"/>
      <w:szCs w:val="24"/>
      <w:lang w:val="fr-BE" w:eastAsia="fr-BE" w:bidi="ar-SA"/>
    </w:rPr>
  </w:style>
  <w:style w:type="character" w:styleId="Hipervnculo">
    <w:name w:val="Hyperlink"/>
    <w:basedOn w:val="Fuentedeprrafopredeter"/>
    <w:uiPriority w:val="99"/>
    <w:unhideWhenUsed/>
    <w:rsid w:val="00184944"/>
    <w:rPr>
      <w:color w:val="0000FF" w:themeColor="hyperlink"/>
      <w:u w:val="single"/>
    </w:rPr>
  </w:style>
  <w:style w:type="character" w:styleId="Hipervnculovisitado">
    <w:name w:val="FollowedHyperlink"/>
    <w:basedOn w:val="Fuentedeprrafopredeter"/>
    <w:uiPriority w:val="99"/>
    <w:semiHidden/>
    <w:unhideWhenUsed/>
    <w:rsid w:val="00322AAB"/>
    <w:rPr>
      <w:color w:val="800080" w:themeColor="followedHyperlink"/>
      <w:u w:val="single"/>
    </w:rPr>
  </w:style>
  <w:style w:type="paragraph" w:customStyle="1" w:styleId="GS1Bullet1">
    <w:name w:val="GS1_Bullet_1"/>
    <w:basedOn w:val="Normal"/>
    <w:rsid w:val="00844D25"/>
    <w:pPr>
      <w:numPr>
        <w:numId w:val="9"/>
      </w:numPr>
      <w:spacing w:before="120" w:after="0" w:line="240" w:lineRule="auto"/>
    </w:pPr>
    <w:rPr>
      <w:rFonts w:ascii="Arial" w:eastAsia="Times New Roman" w:hAnsi="Arial" w:cs="Times New Roman"/>
      <w:spacing w:val="4"/>
      <w:kern w:val="22"/>
      <w:szCs w:val="24"/>
      <w:lang w:val="en-GB" w:bidi="ar-SA"/>
    </w:rPr>
  </w:style>
  <w:style w:type="paragraph" w:styleId="Textodeglobo">
    <w:name w:val="Balloon Text"/>
    <w:basedOn w:val="Normal"/>
    <w:link w:val="TextodegloboCar"/>
    <w:uiPriority w:val="99"/>
    <w:semiHidden/>
    <w:unhideWhenUsed/>
    <w:rsid w:val="00DD42D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42DA"/>
    <w:rPr>
      <w:rFonts w:ascii="Tahoma" w:hAnsi="Tahoma" w:cs="Tahoma"/>
      <w:sz w:val="16"/>
      <w:szCs w:val="16"/>
    </w:rPr>
  </w:style>
  <w:style w:type="table" w:styleId="Tablaconcuadrcula">
    <w:name w:val="Table Grid"/>
    <w:basedOn w:val="Tablanormal"/>
    <w:uiPriority w:val="59"/>
    <w:rsid w:val="00410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300BA8"/>
    <w:pPr>
      <w:tabs>
        <w:tab w:val="center" w:pos="4536"/>
        <w:tab w:val="right" w:pos="9072"/>
      </w:tabs>
      <w:spacing w:after="0" w:line="240" w:lineRule="auto"/>
    </w:pPr>
  </w:style>
  <w:style w:type="character" w:customStyle="1" w:styleId="EncabezadoCar">
    <w:name w:val="Encabezado Car"/>
    <w:basedOn w:val="Fuentedeprrafopredeter"/>
    <w:link w:val="Encabezado"/>
    <w:uiPriority w:val="99"/>
    <w:semiHidden/>
    <w:rsid w:val="00300BA8"/>
  </w:style>
  <w:style w:type="paragraph" w:styleId="Piedepgina">
    <w:name w:val="footer"/>
    <w:basedOn w:val="Normal"/>
    <w:link w:val="PiedepginaCar"/>
    <w:uiPriority w:val="99"/>
    <w:semiHidden/>
    <w:unhideWhenUsed/>
    <w:rsid w:val="00300BA8"/>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semiHidden/>
    <w:rsid w:val="00300BA8"/>
  </w:style>
  <w:style w:type="paragraph" w:customStyle="1" w:styleId="GS1TableText">
    <w:name w:val="GS1_Table_Text"/>
    <w:basedOn w:val="Normal"/>
    <w:link w:val="GS1TableTextChar"/>
    <w:rsid w:val="00177FDC"/>
    <w:pPr>
      <w:spacing w:before="60" w:after="60" w:line="240" w:lineRule="auto"/>
      <w:jc w:val="left"/>
    </w:pPr>
    <w:rPr>
      <w:rFonts w:ascii="Arial" w:eastAsia="Times New Roman" w:hAnsi="Arial" w:cs="Times New Roman"/>
      <w:sz w:val="18"/>
      <w:szCs w:val="24"/>
      <w:lang w:val="en-GB" w:bidi="ar-SA"/>
    </w:rPr>
  </w:style>
  <w:style w:type="character" w:customStyle="1" w:styleId="GS1TableTextChar">
    <w:name w:val="GS1_Table_Text Char"/>
    <w:basedOn w:val="Fuentedeprrafopredeter"/>
    <w:link w:val="GS1TableText"/>
    <w:rsid w:val="00177FDC"/>
    <w:rPr>
      <w:rFonts w:ascii="Arial" w:eastAsia="Times New Roman" w:hAnsi="Arial" w:cs="Times New Roman"/>
      <w:sz w:val="18"/>
      <w:szCs w:val="24"/>
      <w:lang w:val="en-GB" w:bidi="ar-SA"/>
    </w:rPr>
  </w:style>
  <w:style w:type="paragraph" w:styleId="TDC1">
    <w:name w:val="toc 1"/>
    <w:basedOn w:val="Normal"/>
    <w:next w:val="Normal"/>
    <w:autoRedefine/>
    <w:uiPriority w:val="39"/>
    <w:unhideWhenUsed/>
    <w:rsid w:val="007B3936"/>
    <w:pPr>
      <w:tabs>
        <w:tab w:val="left" w:pos="400"/>
        <w:tab w:val="right" w:leader="dot" w:pos="9062"/>
      </w:tabs>
      <w:spacing w:before="120" w:after="120"/>
      <w:jc w:val="left"/>
    </w:pPr>
    <w:rPr>
      <w:rFonts w:ascii="Arial" w:hAnsi="Arial" w:cs="Arial"/>
      <w:b/>
      <w:bCs/>
      <w:caps/>
      <w:noProof/>
      <w:lang w:val="en-GB"/>
    </w:rPr>
  </w:style>
  <w:style w:type="paragraph" w:styleId="TDC2">
    <w:name w:val="toc 2"/>
    <w:basedOn w:val="Normal"/>
    <w:next w:val="Normal"/>
    <w:autoRedefine/>
    <w:uiPriority w:val="39"/>
    <w:unhideWhenUsed/>
    <w:rsid w:val="007B3936"/>
    <w:pPr>
      <w:spacing w:after="0"/>
      <w:ind w:left="200"/>
      <w:jc w:val="left"/>
    </w:pPr>
    <w:rPr>
      <w:rFonts w:cstheme="minorHAnsi"/>
      <w:smallCaps/>
    </w:rPr>
  </w:style>
  <w:style w:type="paragraph" w:styleId="TDC3">
    <w:name w:val="toc 3"/>
    <w:basedOn w:val="Normal"/>
    <w:next w:val="Normal"/>
    <w:autoRedefine/>
    <w:uiPriority w:val="39"/>
    <w:unhideWhenUsed/>
    <w:rsid w:val="007B3936"/>
    <w:pPr>
      <w:spacing w:after="0"/>
      <w:ind w:left="400"/>
      <w:jc w:val="left"/>
    </w:pPr>
    <w:rPr>
      <w:rFonts w:cstheme="minorHAnsi"/>
      <w:i/>
      <w:iCs/>
    </w:rPr>
  </w:style>
  <w:style w:type="paragraph" w:styleId="TDC4">
    <w:name w:val="toc 4"/>
    <w:basedOn w:val="Normal"/>
    <w:next w:val="Normal"/>
    <w:autoRedefine/>
    <w:uiPriority w:val="39"/>
    <w:unhideWhenUsed/>
    <w:rsid w:val="007B3936"/>
    <w:pPr>
      <w:spacing w:after="0"/>
      <w:ind w:left="600"/>
      <w:jc w:val="left"/>
    </w:pPr>
    <w:rPr>
      <w:rFonts w:cstheme="minorHAnsi"/>
      <w:sz w:val="18"/>
      <w:szCs w:val="18"/>
    </w:rPr>
  </w:style>
  <w:style w:type="paragraph" w:styleId="TDC5">
    <w:name w:val="toc 5"/>
    <w:basedOn w:val="Normal"/>
    <w:next w:val="Normal"/>
    <w:autoRedefine/>
    <w:uiPriority w:val="39"/>
    <w:unhideWhenUsed/>
    <w:rsid w:val="007B3936"/>
    <w:pPr>
      <w:spacing w:after="0"/>
      <w:ind w:left="800"/>
      <w:jc w:val="left"/>
    </w:pPr>
    <w:rPr>
      <w:rFonts w:cstheme="minorHAnsi"/>
      <w:sz w:val="18"/>
      <w:szCs w:val="18"/>
    </w:rPr>
  </w:style>
  <w:style w:type="paragraph" w:styleId="TDC6">
    <w:name w:val="toc 6"/>
    <w:basedOn w:val="Normal"/>
    <w:next w:val="Normal"/>
    <w:autoRedefine/>
    <w:uiPriority w:val="39"/>
    <w:unhideWhenUsed/>
    <w:rsid w:val="007B3936"/>
    <w:pPr>
      <w:spacing w:after="0"/>
      <w:ind w:left="1000"/>
      <w:jc w:val="left"/>
    </w:pPr>
    <w:rPr>
      <w:rFonts w:cstheme="minorHAnsi"/>
      <w:sz w:val="18"/>
      <w:szCs w:val="18"/>
    </w:rPr>
  </w:style>
  <w:style w:type="paragraph" w:styleId="TDC7">
    <w:name w:val="toc 7"/>
    <w:basedOn w:val="Normal"/>
    <w:next w:val="Normal"/>
    <w:autoRedefine/>
    <w:uiPriority w:val="39"/>
    <w:unhideWhenUsed/>
    <w:rsid w:val="007B3936"/>
    <w:pPr>
      <w:spacing w:after="0"/>
      <w:ind w:left="1200"/>
      <w:jc w:val="left"/>
    </w:pPr>
    <w:rPr>
      <w:rFonts w:cstheme="minorHAnsi"/>
      <w:sz w:val="18"/>
      <w:szCs w:val="18"/>
    </w:rPr>
  </w:style>
  <w:style w:type="paragraph" w:styleId="TDC8">
    <w:name w:val="toc 8"/>
    <w:basedOn w:val="Normal"/>
    <w:next w:val="Normal"/>
    <w:autoRedefine/>
    <w:uiPriority w:val="39"/>
    <w:unhideWhenUsed/>
    <w:rsid w:val="007B3936"/>
    <w:pPr>
      <w:spacing w:after="0"/>
      <w:ind w:left="1400"/>
      <w:jc w:val="left"/>
    </w:pPr>
    <w:rPr>
      <w:rFonts w:cstheme="minorHAnsi"/>
      <w:sz w:val="18"/>
      <w:szCs w:val="18"/>
    </w:rPr>
  </w:style>
  <w:style w:type="paragraph" w:styleId="TDC9">
    <w:name w:val="toc 9"/>
    <w:basedOn w:val="Normal"/>
    <w:next w:val="Normal"/>
    <w:autoRedefine/>
    <w:uiPriority w:val="39"/>
    <w:unhideWhenUsed/>
    <w:rsid w:val="007B3936"/>
    <w:pPr>
      <w:spacing w:after="0"/>
      <w:ind w:left="1600"/>
      <w:jc w:val="left"/>
    </w:pPr>
    <w:rPr>
      <w:rFonts w:cstheme="minorHAnsi"/>
      <w:sz w:val="18"/>
      <w:szCs w:val="18"/>
    </w:rPr>
  </w:style>
</w:styles>
</file>

<file path=word/webSettings.xml><?xml version="1.0" encoding="utf-8"?>
<w:webSettings xmlns:r="http://schemas.openxmlformats.org/officeDocument/2006/relationships" xmlns:w="http://schemas.openxmlformats.org/wordprocessingml/2006/main">
  <w:divs>
    <w:div w:id="10256096">
      <w:bodyDiv w:val="1"/>
      <w:marLeft w:val="0"/>
      <w:marRight w:val="0"/>
      <w:marTop w:val="0"/>
      <w:marBottom w:val="0"/>
      <w:divBdr>
        <w:top w:val="none" w:sz="0" w:space="0" w:color="auto"/>
        <w:left w:val="none" w:sz="0" w:space="0" w:color="auto"/>
        <w:bottom w:val="none" w:sz="0" w:space="0" w:color="auto"/>
        <w:right w:val="none" w:sz="0" w:space="0" w:color="auto"/>
      </w:divBdr>
    </w:div>
    <w:div w:id="14700027">
      <w:bodyDiv w:val="1"/>
      <w:marLeft w:val="0"/>
      <w:marRight w:val="0"/>
      <w:marTop w:val="0"/>
      <w:marBottom w:val="0"/>
      <w:divBdr>
        <w:top w:val="none" w:sz="0" w:space="0" w:color="auto"/>
        <w:left w:val="none" w:sz="0" w:space="0" w:color="auto"/>
        <w:bottom w:val="none" w:sz="0" w:space="0" w:color="auto"/>
        <w:right w:val="none" w:sz="0" w:space="0" w:color="auto"/>
      </w:divBdr>
    </w:div>
    <w:div w:id="41757666">
      <w:bodyDiv w:val="1"/>
      <w:marLeft w:val="0"/>
      <w:marRight w:val="0"/>
      <w:marTop w:val="0"/>
      <w:marBottom w:val="0"/>
      <w:divBdr>
        <w:top w:val="none" w:sz="0" w:space="0" w:color="auto"/>
        <w:left w:val="none" w:sz="0" w:space="0" w:color="auto"/>
        <w:bottom w:val="none" w:sz="0" w:space="0" w:color="auto"/>
        <w:right w:val="none" w:sz="0" w:space="0" w:color="auto"/>
      </w:divBdr>
    </w:div>
    <w:div w:id="97456557">
      <w:bodyDiv w:val="1"/>
      <w:marLeft w:val="0"/>
      <w:marRight w:val="0"/>
      <w:marTop w:val="0"/>
      <w:marBottom w:val="0"/>
      <w:divBdr>
        <w:top w:val="none" w:sz="0" w:space="0" w:color="auto"/>
        <w:left w:val="none" w:sz="0" w:space="0" w:color="auto"/>
        <w:bottom w:val="none" w:sz="0" w:space="0" w:color="auto"/>
        <w:right w:val="none" w:sz="0" w:space="0" w:color="auto"/>
      </w:divBdr>
    </w:div>
    <w:div w:id="110251160">
      <w:bodyDiv w:val="1"/>
      <w:marLeft w:val="0"/>
      <w:marRight w:val="0"/>
      <w:marTop w:val="0"/>
      <w:marBottom w:val="0"/>
      <w:divBdr>
        <w:top w:val="none" w:sz="0" w:space="0" w:color="auto"/>
        <w:left w:val="none" w:sz="0" w:space="0" w:color="auto"/>
        <w:bottom w:val="none" w:sz="0" w:space="0" w:color="auto"/>
        <w:right w:val="none" w:sz="0" w:space="0" w:color="auto"/>
      </w:divBdr>
    </w:div>
    <w:div w:id="122313367">
      <w:bodyDiv w:val="1"/>
      <w:marLeft w:val="0"/>
      <w:marRight w:val="0"/>
      <w:marTop w:val="0"/>
      <w:marBottom w:val="0"/>
      <w:divBdr>
        <w:top w:val="none" w:sz="0" w:space="0" w:color="auto"/>
        <w:left w:val="none" w:sz="0" w:space="0" w:color="auto"/>
        <w:bottom w:val="none" w:sz="0" w:space="0" w:color="auto"/>
        <w:right w:val="none" w:sz="0" w:space="0" w:color="auto"/>
      </w:divBdr>
    </w:div>
    <w:div w:id="180169537">
      <w:bodyDiv w:val="1"/>
      <w:marLeft w:val="0"/>
      <w:marRight w:val="0"/>
      <w:marTop w:val="0"/>
      <w:marBottom w:val="0"/>
      <w:divBdr>
        <w:top w:val="none" w:sz="0" w:space="0" w:color="auto"/>
        <w:left w:val="none" w:sz="0" w:space="0" w:color="auto"/>
        <w:bottom w:val="none" w:sz="0" w:space="0" w:color="auto"/>
        <w:right w:val="none" w:sz="0" w:space="0" w:color="auto"/>
      </w:divBdr>
    </w:div>
    <w:div w:id="191000697">
      <w:bodyDiv w:val="1"/>
      <w:marLeft w:val="0"/>
      <w:marRight w:val="0"/>
      <w:marTop w:val="0"/>
      <w:marBottom w:val="0"/>
      <w:divBdr>
        <w:top w:val="none" w:sz="0" w:space="0" w:color="auto"/>
        <w:left w:val="none" w:sz="0" w:space="0" w:color="auto"/>
        <w:bottom w:val="none" w:sz="0" w:space="0" w:color="auto"/>
        <w:right w:val="none" w:sz="0" w:space="0" w:color="auto"/>
      </w:divBdr>
    </w:div>
    <w:div w:id="193815529">
      <w:bodyDiv w:val="1"/>
      <w:marLeft w:val="0"/>
      <w:marRight w:val="0"/>
      <w:marTop w:val="0"/>
      <w:marBottom w:val="0"/>
      <w:divBdr>
        <w:top w:val="none" w:sz="0" w:space="0" w:color="auto"/>
        <w:left w:val="none" w:sz="0" w:space="0" w:color="auto"/>
        <w:bottom w:val="none" w:sz="0" w:space="0" w:color="auto"/>
        <w:right w:val="none" w:sz="0" w:space="0" w:color="auto"/>
      </w:divBdr>
    </w:div>
    <w:div w:id="212082556">
      <w:bodyDiv w:val="1"/>
      <w:marLeft w:val="0"/>
      <w:marRight w:val="0"/>
      <w:marTop w:val="0"/>
      <w:marBottom w:val="0"/>
      <w:divBdr>
        <w:top w:val="none" w:sz="0" w:space="0" w:color="auto"/>
        <w:left w:val="none" w:sz="0" w:space="0" w:color="auto"/>
        <w:bottom w:val="none" w:sz="0" w:space="0" w:color="auto"/>
        <w:right w:val="none" w:sz="0" w:space="0" w:color="auto"/>
      </w:divBdr>
    </w:div>
    <w:div w:id="213540232">
      <w:bodyDiv w:val="1"/>
      <w:marLeft w:val="0"/>
      <w:marRight w:val="0"/>
      <w:marTop w:val="0"/>
      <w:marBottom w:val="0"/>
      <w:divBdr>
        <w:top w:val="none" w:sz="0" w:space="0" w:color="auto"/>
        <w:left w:val="none" w:sz="0" w:space="0" w:color="auto"/>
        <w:bottom w:val="none" w:sz="0" w:space="0" w:color="auto"/>
        <w:right w:val="none" w:sz="0" w:space="0" w:color="auto"/>
      </w:divBdr>
    </w:div>
    <w:div w:id="218905076">
      <w:bodyDiv w:val="1"/>
      <w:marLeft w:val="0"/>
      <w:marRight w:val="0"/>
      <w:marTop w:val="0"/>
      <w:marBottom w:val="0"/>
      <w:divBdr>
        <w:top w:val="none" w:sz="0" w:space="0" w:color="auto"/>
        <w:left w:val="none" w:sz="0" w:space="0" w:color="auto"/>
        <w:bottom w:val="none" w:sz="0" w:space="0" w:color="auto"/>
        <w:right w:val="none" w:sz="0" w:space="0" w:color="auto"/>
      </w:divBdr>
    </w:div>
    <w:div w:id="224342670">
      <w:bodyDiv w:val="1"/>
      <w:marLeft w:val="0"/>
      <w:marRight w:val="0"/>
      <w:marTop w:val="0"/>
      <w:marBottom w:val="0"/>
      <w:divBdr>
        <w:top w:val="none" w:sz="0" w:space="0" w:color="auto"/>
        <w:left w:val="none" w:sz="0" w:space="0" w:color="auto"/>
        <w:bottom w:val="none" w:sz="0" w:space="0" w:color="auto"/>
        <w:right w:val="none" w:sz="0" w:space="0" w:color="auto"/>
      </w:divBdr>
    </w:div>
    <w:div w:id="274992713">
      <w:bodyDiv w:val="1"/>
      <w:marLeft w:val="0"/>
      <w:marRight w:val="0"/>
      <w:marTop w:val="0"/>
      <w:marBottom w:val="0"/>
      <w:divBdr>
        <w:top w:val="none" w:sz="0" w:space="0" w:color="auto"/>
        <w:left w:val="none" w:sz="0" w:space="0" w:color="auto"/>
        <w:bottom w:val="none" w:sz="0" w:space="0" w:color="auto"/>
        <w:right w:val="none" w:sz="0" w:space="0" w:color="auto"/>
      </w:divBdr>
    </w:div>
    <w:div w:id="283771786">
      <w:bodyDiv w:val="1"/>
      <w:marLeft w:val="0"/>
      <w:marRight w:val="0"/>
      <w:marTop w:val="0"/>
      <w:marBottom w:val="0"/>
      <w:divBdr>
        <w:top w:val="none" w:sz="0" w:space="0" w:color="auto"/>
        <w:left w:val="none" w:sz="0" w:space="0" w:color="auto"/>
        <w:bottom w:val="none" w:sz="0" w:space="0" w:color="auto"/>
        <w:right w:val="none" w:sz="0" w:space="0" w:color="auto"/>
      </w:divBdr>
    </w:div>
    <w:div w:id="303462662">
      <w:bodyDiv w:val="1"/>
      <w:marLeft w:val="0"/>
      <w:marRight w:val="0"/>
      <w:marTop w:val="0"/>
      <w:marBottom w:val="0"/>
      <w:divBdr>
        <w:top w:val="none" w:sz="0" w:space="0" w:color="auto"/>
        <w:left w:val="none" w:sz="0" w:space="0" w:color="auto"/>
        <w:bottom w:val="none" w:sz="0" w:space="0" w:color="auto"/>
        <w:right w:val="none" w:sz="0" w:space="0" w:color="auto"/>
      </w:divBdr>
    </w:div>
    <w:div w:id="306008208">
      <w:bodyDiv w:val="1"/>
      <w:marLeft w:val="0"/>
      <w:marRight w:val="0"/>
      <w:marTop w:val="0"/>
      <w:marBottom w:val="0"/>
      <w:divBdr>
        <w:top w:val="none" w:sz="0" w:space="0" w:color="auto"/>
        <w:left w:val="none" w:sz="0" w:space="0" w:color="auto"/>
        <w:bottom w:val="none" w:sz="0" w:space="0" w:color="auto"/>
        <w:right w:val="none" w:sz="0" w:space="0" w:color="auto"/>
      </w:divBdr>
    </w:div>
    <w:div w:id="312636244">
      <w:bodyDiv w:val="1"/>
      <w:marLeft w:val="0"/>
      <w:marRight w:val="0"/>
      <w:marTop w:val="0"/>
      <w:marBottom w:val="0"/>
      <w:divBdr>
        <w:top w:val="none" w:sz="0" w:space="0" w:color="auto"/>
        <w:left w:val="none" w:sz="0" w:space="0" w:color="auto"/>
        <w:bottom w:val="none" w:sz="0" w:space="0" w:color="auto"/>
        <w:right w:val="none" w:sz="0" w:space="0" w:color="auto"/>
      </w:divBdr>
    </w:div>
    <w:div w:id="324238634">
      <w:bodyDiv w:val="1"/>
      <w:marLeft w:val="0"/>
      <w:marRight w:val="0"/>
      <w:marTop w:val="0"/>
      <w:marBottom w:val="0"/>
      <w:divBdr>
        <w:top w:val="none" w:sz="0" w:space="0" w:color="auto"/>
        <w:left w:val="none" w:sz="0" w:space="0" w:color="auto"/>
        <w:bottom w:val="none" w:sz="0" w:space="0" w:color="auto"/>
        <w:right w:val="none" w:sz="0" w:space="0" w:color="auto"/>
      </w:divBdr>
    </w:div>
    <w:div w:id="337194387">
      <w:bodyDiv w:val="1"/>
      <w:marLeft w:val="0"/>
      <w:marRight w:val="0"/>
      <w:marTop w:val="0"/>
      <w:marBottom w:val="0"/>
      <w:divBdr>
        <w:top w:val="none" w:sz="0" w:space="0" w:color="auto"/>
        <w:left w:val="none" w:sz="0" w:space="0" w:color="auto"/>
        <w:bottom w:val="none" w:sz="0" w:space="0" w:color="auto"/>
        <w:right w:val="none" w:sz="0" w:space="0" w:color="auto"/>
      </w:divBdr>
    </w:div>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42439826">
      <w:bodyDiv w:val="1"/>
      <w:marLeft w:val="0"/>
      <w:marRight w:val="0"/>
      <w:marTop w:val="0"/>
      <w:marBottom w:val="0"/>
      <w:divBdr>
        <w:top w:val="none" w:sz="0" w:space="0" w:color="auto"/>
        <w:left w:val="none" w:sz="0" w:space="0" w:color="auto"/>
        <w:bottom w:val="none" w:sz="0" w:space="0" w:color="auto"/>
        <w:right w:val="none" w:sz="0" w:space="0" w:color="auto"/>
      </w:divBdr>
    </w:div>
    <w:div w:id="369840719">
      <w:bodyDiv w:val="1"/>
      <w:marLeft w:val="0"/>
      <w:marRight w:val="0"/>
      <w:marTop w:val="0"/>
      <w:marBottom w:val="0"/>
      <w:divBdr>
        <w:top w:val="none" w:sz="0" w:space="0" w:color="auto"/>
        <w:left w:val="none" w:sz="0" w:space="0" w:color="auto"/>
        <w:bottom w:val="none" w:sz="0" w:space="0" w:color="auto"/>
        <w:right w:val="none" w:sz="0" w:space="0" w:color="auto"/>
      </w:divBdr>
      <w:divsChild>
        <w:div w:id="71928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5982028">
      <w:bodyDiv w:val="1"/>
      <w:marLeft w:val="0"/>
      <w:marRight w:val="0"/>
      <w:marTop w:val="0"/>
      <w:marBottom w:val="0"/>
      <w:divBdr>
        <w:top w:val="none" w:sz="0" w:space="0" w:color="auto"/>
        <w:left w:val="none" w:sz="0" w:space="0" w:color="auto"/>
        <w:bottom w:val="none" w:sz="0" w:space="0" w:color="auto"/>
        <w:right w:val="none" w:sz="0" w:space="0" w:color="auto"/>
      </w:divBdr>
    </w:div>
    <w:div w:id="420952864">
      <w:bodyDiv w:val="1"/>
      <w:marLeft w:val="0"/>
      <w:marRight w:val="0"/>
      <w:marTop w:val="0"/>
      <w:marBottom w:val="0"/>
      <w:divBdr>
        <w:top w:val="none" w:sz="0" w:space="0" w:color="auto"/>
        <w:left w:val="none" w:sz="0" w:space="0" w:color="auto"/>
        <w:bottom w:val="none" w:sz="0" w:space="0" w:color="auto"/>
        <w:right w:val="none" w:sz="0" w:space="0" w:color="auto"/>
      </w:divBdr>
    </w:div>
    <w:div w:id="442697301">
      <w:bodyDiv w:val="1"/>
      <w:marLeft w:val="0"/>
      <w:marRight w:val="0"/>
      <w:marTop w:val="0"/>
      <w:marBottom w:val="0"/>
      <w:divBdr>
        <w:top w:val="none" w:sz="0" w:space="0" w:color="auto"/>
        <w:left w:val="none" w:sz="0" w:space="0" w:color="auto"/>
        <w:bottom w:val="none" w:sz="0" w:space="0" w:color="auto"/>
        <w:right w:val="none" w:sz="0" w:space="0" w:color="auto"/>
      </w:divBdr>
    </w:div>
    <w:div w:id="443352742">
      <w:bodyDiv w:val="1"/>
      <w:marLeft w:val="0"/>
      <w:marRight w:val="0"/>
      <w:marTop w:val="0"/>
      <w:marBottom w:val="0"/>
      <w:divBdr>
        <w:top w:val="none" w:sz="0" w:space="0" w:color="auto"/>
        <w:left w:val="none" w:sz="0" w:space="0" w:color="auto"/>
        <w:bottom w:val="none" w:sz="0" w:space="0" w:color="auto"/>
        <w:right w:val="none" w:sz="0" w:space="0" w:color="auto"/>
      </w:divBdr>
    </w:div>
    <w:div w:id="444539563">
      <w:bodyDiv w:val="1"/>
      <w:marLeft w:val="0"/>
      <w:marRight w:val="0"/>
      <w:marTop w:val="0"/>
      <w:marBottom w:val="0"/>
      <w:divBdr>
        <w:top w:val="none" w:sz="0" w:space="0" w:color="auto"/>
        <w:left w:val="none" w:sz="0" w:space="0" w:color="auto"/>
        <w:bottom w:val="none" w:sz="0" w:space="0" w:color="auto"/>
        <w:right w:val="none" w:sz="0" w:space="0" w:color="auto"/>
      </w:divBdr>
    </w:div>
    <w:div w:id="445736644">
      <w:bodyDiv w:val="1"/>
      <w:marLeft w:val="0"/>
      <w:marRight w:val="0"/>
      <w:marTop w:val="0"/>
      <w:marBottom w:val="0"/>
      <w:divBdr>
        <w:top w:val="none" w:sz="0" w:space="0" w:color="auto"/>
        <w:left w:val="none" w:sz="0" w:space="0" w:color="auto"/>
        <w:bottom w:val="none" w:sz="0" w:space="0" w:color="auto"/>
        <w:right w:val="none" w:sz="0" w:space="0" w:color="auto"/>
      </w:divBdr>
    </w:div>
    <w:div w:id="446630309">
      <w:bodyDiv w:val="1"/>
      <w:marLeft w:val="0"/>
      <w:marRight w:val="0"/>
      <w:marTop w:val="0"/>
      <w:marBottom w:val="0"/>
      <w:divBdr>
        <w:top w:val="none" w:sz="0" w:space="0" w:color="auto"/>
        <w:left w:val="none" w:sz="0" w:space="0" w:color="auto"/>
        <w:bottom w:val="none" w:sz="0" w:space="0" w:color="auto"/>
        <w:right w:val="none" w:sz="0" w:space="0" w:color="auto"/>
      </w:divBdr>
    </w:div>
    <w:div w:id="451560289">
      <w:bodyDiv w:val="1"/>
      <w:marLeft w:val="0"/>
      <w:marRight w:val="0"/>
      <w:marTop w:val="0"/>
      <w:marBottom w:val="0"/>
      <w:divBdr>
        <w:top w:val="none" w:sz="0" w:space="0" w:color="auto"/>
        <w:left w:val="none" w:sz="0" w:space="0" w:color="auto"/>
        <w:bottom w:val="none" w:sz="0" w:space="0" w:color="auto"/>
        <w:right w:val="none" w:sz="0" w:space="0" w:color="auto"/>
      </w:divBdr>
    </w:div>
    <w:div w:id="455416890">
      <w:bodyDiv w:val="1"/>
      <w:marLeft w:val="0"/>
      <w:marRight w:val="0"/>
      <w:marTop w:val="0"/>
      <w:marBottom w:val="0"/>
      <w:divBdr>
        <w:top w:val="none" w:sz="0" w:space="0" w:color="auto"/>
        <w:left w:val="none" w:sz="0" w:space="0" w:color="auto"/>
        <w:bottom w:val="none" w:sz="0" w:space="0" w:color="auto"/>
        <w:right w:val="none" w:sz="0" w:space="0" w:color="auto"/>
      </w:divBdr>
    </w:div>
    <w:div w:id="470027129">
      <w:bodyDiv w:val="1"/>
      <w:marLeft w:val="0"/>
      <w:marRight w:val="0"/>
      <w:marTop w:val="0"/>
      <w:marBottom w:val="0"/>
      <w:divBdr>
        <w:top w:val="none" w:sz="0" w:space="0" w:color="auto"/>
        <w:left w:val="none" w:sz="0" w:space="0" w:color="auto"/>
        <w:bottom w:val="none" w:sz="0" w:space="0" w:color="auto"/>
        <w:right w:val="none" w:sz="0" w:space="0" w:color="auto"/>
      </w:divBdr>
    </w:div>
    <w:div w:id="484249655">
      <w:bodyDiv w:val="1"/>
      <w:marLeft w:val="0"/>
      <w:marRight w:val="0"/>
      <w:marTop w:val="0"/>
      <w:marBottom w:val="0"/>
      <w:divBdr>
        <w:top w:val="none" w:sz="0" w:space="0" w:color="auto"/>
        <w:left w:val="none" w:sz="0" w:space="0" w:color="auto"/>
        <w:bottom w:val="none" w:sz="0" w:space="0" w:color="auto"/>
        <w:right w:val="none" w:sz="0" w:space="0" w:color="auto"/>
      </w:divBdr>
    </w:div>
    <w:div w:id="488130981">
      <w:bodyDiv w:val="1"/>
      <w:marLeft w:val="0"/>
      <w:marRight w:val="0"/>
      <w:marTop w:val="0"/>
      <w:marBottom w:val="0"/>
      <w:divBdr>
        <w:top w:val="none" w:sz="0" w:space="0" w:color="auto"/>
        <w:left w:val="none" w:sz="0" w:space="0" w:color="auto"/>
        <w:bottom w:val="none" w:sz="0" w:space="0" w:color="auto"/>
        <w:right w:val="none" w:sz="0" w:space="0" w:color="auto"/>
      </w:divBdr>
    </w:div>
    <w:div w:id="506605043">
      <w:bodyDiv w:val="1"/>
      <w:marLeft w:val="0"/>
      <w:marRight w:val="0"/>
      <w:marTop w:val="0"/>
      <w:marBottom w:val="0"/>
      <w:divBdr>
        <w:top w:val="none" w:sz="0" w:space="0" w:color="auto"/>
        <w:left w:val="none" w:sz="0" w:space="0" w:color="auto"/>
        <w:bottom w:val="none" w:sz="0" w:space="0" w:color="auto"/>
        <w:right w:val="none" w:sz="0" w:space="0" w:color="auto"/>
      </w:divBdr>
    </w:div>
    <w:div w:id="508298271">
      <w:bodyDiv w:val="1"/>
      <w:marLeft w:val="0"/>
      <w:marRight w:val="0"/>
      <w:marTop w:val="0"/>
      <w:marBottom w:val="0"/>
      <w:divBdr>
        <w:top w:val="none" w:sz="0" w:space="0" w:color="auto"/>
        <w:left w:val="none" w:sz="0" w:space="0" w:color="auto"/>
        <w:bottom w:val="none" w:sz="0" w:space="0" w:color="auto"/>
        <w:right w:val="none" w:sz="0" w:space="0" w:color="auto"/>
      </w:divBdr>
    </w:div>
    <w:div w:id="529104852">
      <w:bodyDiv w:val="1"/>
      <w:marLeft w:val="0"/>
      <w:marRight w:val="0"/>
      <w:marTop w:val="0"/>
      <w:marBottom w:val="0"/>
      <w:divBdr>
        <w:top w:val="none" w:sz="0" w:space="0" w:color="auto"/>
        <w:left w:val="none" w:sz="0" w:space="0" w:color="auto"/>
        <w:bottom w:val="none" w:sz="0" w:space="0" w:color="auto"/>
        <w:right w:val="none" w:sz="0" w:space="0" w:color="auto"/>
      </w:divBdr>
    </w:div>
    <w:div w:id="549616544">
      <w:bodyDiv w:val="1"/>
      <w:marLeft w:val="0"/>
      <w:marRight w:val="0"/>
      <w:marTop w:val="0"/>
      <w:marBottom w:val="0"/>
      <w:divBdr>
        <w:top w:val="none" w:sz="0" w:space="0" w:color="auto"/>
        <w:left w:val="none" w:sz="0" w:space="0" w:color="auto"/>
        <w:bottom w:val="none" w:sz="0" w:space="0" w:color="auto"/>
        <w:right w:val="none" w:sz="0" w:space="0" w:color="auto"/>
      </w:divBdr>
    </w:div>
    <w:div w:id="581375662">
      <w:bodyDiv w:val="1"/>
      <w:marLeft w:val="0"/>
      <w:marRight w:val="0"/>
      <w:marTop w:val="0"/>
      <w:marBottom w:val="0"/>
      <w:divBdr>
        <w:top w:val="none" w:sz="0" w:space="0" w:color="auto"/>
        <w:left w:val="none" w:sz="0" w:space="0" w:color="auto"/>
        <w:bottom w:val="none" w:sz="0" w:space="0" w:color="auto"/>
        <w:right w:val="none" w:sz="0" w:space="0" w:color="auto"/>
      </w:divBdr>
    </w:div>
    <w:div w:id="583801405">
      <w:bodyDiv w:val="1"/>
      <w:marLeft w:val="0"/>
      <w:marRight w:val="0"/>
      <w:marTop w:val="0"/>
      <w:marBottom w:val="0"/>
      <w:divBdr>
        <w:top w:val="none" w:sz="0" w:space="0" w:color="auto"/>
        <w:left w:val="none" w:sz="0" w:space="0" w:color="auto"/>
        <w:bottom w:val="none" w:sz="0" w:space="0" w:color="auto"/>
        <w:right w:val="none" w:sz="0" w:space="0" w:color="auto"/>
      </w:divBdr>
    </w:div>
    <w:div w:id="608663796">
      <w:bodyDiv w:val="1"/>
      <w:marLeft w:val="0"/>
      <w:marRight w:val="0"/>
      <w:marTop w:val="0"/>
      <w:marBottom w:val="0"/>
      <w:divBdr>
        <w:top w:val="none" w:sz="0" w:space="0" w:color="auto"/>
        <w:left w:val="none" w:sz="0" w:space="0" w:color="auto"/>
        <w:bottom w:val="none" w:sz="0" w:space="0" w:color="auto"/>
        <w:right w:val="none" w:sz="0" w:space="0" w:color="auto"/>
      </w:divBdr>
    </w:div>
    <w:div w:id="640771465">
      <w:bodyDiv w:val="1"/>
      <w:marLeft w:val="0"/>
      <w:marRight w:val="0"/>
      <w:marTop w:val="0"/>
      <w:marBottom w:val="0"/>
      <w:divBdr>
        <w:top w:val="none" w:sz="0" w:space="0" w:color="auto"/>
        <w:left w:val="none" w:sz="0" w:space="0" w:color="auto"/>
        <w:bottom w:val="none" w:sz="0" w:space="0" w:color="auto"/>
        <w:right w:val="none" w:sz="0" w:space="0" w:color="auto"/>
      </w:divBdr>
    </w:div>
    <w:div w:id="687409298">
      <w:bodyDiv w:val="1"/>
      <w:marLeft w:val="0"/>
      <w:marRight w:val="0"/>
      <w:marTop w:val="0"/>
      <w:marBottom w:val="0"/>
      <w:divBdr>
        <w:top w:val="none" w:sz="0" w:space="0" w:color="auto"/>
        <w:left w:val="none" w:sz="0" w:space="0" w:color="auto"/>
        <w:bottom w:val="none" w:sz="0" w:space="0" w:color="auto"/>
        <w:right w:val="none" w:sz="0" w:space="0" w:color="auto"/>
      </w:divBdr>
    </w:div>
    <w:div w:id="702747179">
      <w:bodyDiv w:val="1"/>
      <w:marLeft w:val="0"/>
      <w:marRight w:val="0"/>
      <w:marTop w:val="0"/>
      <w:marBottom w:val="0"/>
      <w:divBdr>
        <w:top w:val="none" w:sz="0" w:space="0" w:color="auto"/>
        <w:left w:val="none" w:sz="0" w:space="0" w:color="auto"/>
        <w:bottom w:val="none" w:sz="0" w:space="0" w:color="auto"/>
        <w:right w:val="none" w:sz="0" w:space="0" w:color="auto"/>
      </w:divBdr>
    </w:div>
    <w:div w:id="716664321">
      <w:bodyDiv w:val="1"/>
      <w:marLeft w:val="0"/>
      <w:marRight w:val="0"/>
      <w:marTop w:val="0"/>
      <w:marBottom w:val="0"/>
      <w:divBdr>
        <w:top w:val="none" w:sz="0" w:space="0" w:color="auto"/>
        <w:left w:val="none" w:sz="0" w:space="0" w:color="auto"/>
        <w:bottom w:val="none" w:sz="0" w:space="0" w:color="auto"/>
        <w:right w:val="none" w:sz="0" w:space="0" w:color="auto"/>
      </w:divBdr>
    </w:div>
    <w:div w:id="722408639">
      <w:bodyDiv w:val="1"/>
      <w:marLeft w:val="0"/>
      <w:marRight w:val="0"/>
      <w:marTop w:val="0"/>
      <w:marBottom w:val="0"/>
      <w:divBdr>
        <w:top w:val="none" w:sz="0" w:space="0" w:color="auto"/>
        <w:left w:val="none" w:sz="0" w:space="0" w:color="auto"/>
        <w:bottom w:val="none" w:sz="0" w:space="0" w:color="auto"/>
        <w:right w:val="none" w:sz="0" w:space="0" w:color="auto"/>
      </w:divBdr>
    </w:div>
    <w:div w:id="745416202">
      <w:bodyDiv w:val="1"/>
      <w:marLeft w:val="0"/>
      <w:marRight w:val="0"/>
      <w:marTop w:val="0"/>
      <w:marBottom w:val="0"/>
      <w:divBdr>
        <w:top w:val="none" w:sz="0" w:space="0" w:color="auto"/>
        <w:left w:val="none" w:sz="0" w:space="0" w:color="auto"/>
        <w:bottom w:val="none" w:sz="0" w:space="0" w:color="auto"/>
        <w:right w:val="none" w:sz="0" w:space="0" w:color="auto"/>
      </w:divBdr>
    </w:div>
    <w:div w:id="756487096">
      <w:bodyDiv w:val="1"/>
      <w:marLeft w:val="0"/>
      <w:marRight w:val="0"/>
      <w:marTop w:val="0"/>
      <w:marBottom w:val="0"/>
      <w:divBdr>
        <w:top w:val="none" w:sz="0" w:space="0" w:color="auto"/>
        <w:left w:val="none" w:sz="0" w:space="0" w:color="auto"/>
        <w:bottom w:val="none" w:sz="0" w:space="0" w:color="auto"/>
        <w:right w:val="none" w:sz="0" w:space="0" w:color="auto"/>
      </w:divBdr>
    </w:div>
    <w:div w:id="789708875">
      <w:bodyDiv w:val="1"/>
      <w:marLeft w:val="0"/>
      <w:marRight w:val="0"/>
      <w:marTop w:val="0"/>
      <w:marBottom w:val="0"/>
      <w:divBdr>
        <w:top w:val="none" w:sz="0" w:space="0" w:color="auto"/>
        <w:left w:val="none" w:sz="0" w:space="0" w:color="auto"/>
        <w:bottom w:val="none" w:sz="0" w:space="0" w:color="auto"/>
        <w:right w:val="none" w:sz="0" w:space="0" w:color="auto"/>
      </w:divBdr>
    </w:div>
    <w:div w:id="845827702">
      <w:bodyDiv w:val="1"/>
      <w:marLeft w:val="0"/>
      <w:marRight w:val="0"/>
      <w:marTop w:val="0"/>
      <w:marBottom w:val="0"/>
      <w:divBdr>
        <w:top w:val="none" w:sz="0" w:space="0" w:color="auto"/>
        <w:left w:val="none" w:sz="0" w:space="0" w:color="auto"/>
        <w:bottom w:val="none" w:sz="0" w:space="0" w:color="auto"/>
        <w:right w:val="none" w:sz="0" w:space="0" w:color="auto"/>
      </w:divBdr>
    </w:div>
    <w:div w:id="862747837">
      <w:bodyDiv w:val="1"/>
      <w:marLeft w:val="0"/>
      <w:marRight w:val="0"/>
      <w:marTop w:val="0"/>
      <w:marBottom w:val="0"/>
      <w:divBdr>
        <w:top w:val="none" w:sz="0" w:space="0" w:color="auto"/>
        <w:left w:val="none" w:sz="0" w:space="0" w:color="auto"/>
        <w:bottom w:val="none" w:sz="0" w:space="0" w:color="auto"/>
        <w:right w:val="none" w:sz="0" w:space="0" w:color="auto"/>
      </w:divBdr>
    </w:div>
    <w:div w:id="889804163">
      <w:bodyDiv w:val="1"/>
      <w:marLeft w:val="0"/>
      <w:marRight w:val="0"/>
      <w:marTop w:val="0"/>
      <w:marBottom w:val="0"/>
      <w:divBdr>
        <w:top w:val="none" w:sz="0" w:space="0" w:color="auto"/>
        <w:left w:val="none" w:sz="0" w:space="0" w:color="auto"/>
        <w:bottom w:val="none" w:sz="0" w:space="0" w:color="auto"/>
        <w:right w:val="none" w:sz="0" w:space="0" w:color="auto"/>
      </w:divBdr>
    </w:div>
    <w:div w:id="902639243">
      <w:bodyDiv w:val="1"/>
      <w:marLeft w:val="0"/>
      <w:marRight w:val="0"/>
      <w:marTop w:val="0"/>
      <w:marBottom w:val="0"/>
      <w:divBdr>
        <w:top w:val="none" w:sz="0" w:space="0" w:color="auto"/>
        <w:left w:val="none" w:sz="0" w:space="0" w:color="auto"/>
        <w:bottom w:val="none" w:sz="0" w:space="0" w:color="auto"/>
        <w:right w:val="none" w:sz="0" w:space="0" w:color="auto"/>
      </w:divBdr>
    </w:div>
    <w:div w:id="909733401">
      <w:bodyDiv w:val="1"/>
      <w:marLeft w:val="0"/>
      <w:marRight w:val="0"/>
      <w:marTop w:val="0"/>
      <w:marBottom w:val="0"/>
      <w:divBdr>
        <w:top w:val="none" w:sz="0" w:space="0" w:color="auto"/>
        <w:left w:val="none" w:sz="0" w:space="0" w:color="auto"/>
        <w:bottom w:val="none" w:sz="0" w:space="0" w:color="auto"/>
        <w:right w:val="none" w:sz="0" w:space="0" w:color="auto"/>
      </w:divBdr>
    </w:div>
    <w:div w:id="912004524">
      <w:bodyDiv w:val="1"/>
      <w:marLeft w:val="0"/>
      <w:marRight w:val="0"/>
      <w:marTop w:val="0"/>
      <w:marBottom w:val="0"/>
      <w:divBdr>
        <w:top w:val="none" w:sz="0" w:space="0" w:color="auto"/>
        <w:left w:val="none" w:sz="0" w:space="0" w:color="auto"/>
        <w:bottom w:val="none" w:sz="0" w:space="0" w:color="auto"/>
        <w:right w:val="none" w:sz="0" w:space="0" w:color="auto"/>
      </w:divBdr>
    </w:div>
    <w:div w:id="915750228">
      <w:bodyDiv w:val="1"/>
      <w:marLeft w:val="0"/>
      <w:marRight w:val="0"/>
      <w:marTop w:val="0"/>
      <w:marBottom w:val="0"/>
      <w:divBdr>
        <w:top w:val="none" w:sz="0" w:space="0" w:color="auto"/>
        <w:left w:val="none" w:sz="0" w:space="0" w:color="auto"/>
        <w:bottom w:val="none" w:sz="0" w:space="0" w:color="auto"/>
        <w:right w:val="none" w:sz="0" w:space="0" w:color="auto"/>
      </w:divBdr>
    </w:div>
    <w:div w:id="919142445">
      <w:bodyDiv w:val="1"/>
      <w:marLeft w:val="0"/>
      <w:marRight w:val="0"/>
      <w:marTop w:val="0"/>
      <w:marBottom w:val="0"/>
      <w:divBdr>
        <w:top w:val="none" w:sz="0" w:space="0" w:color="auto"/>
        <w:left w:val="none" w:sz="0" w:space="0" w:color="auto"/>
        <w:bottom w:val="none" w:sz="0" w:space="0" w:color="auto"/>
        <w:right w:val="none" w:sz="0" w:space="0" w:color="auto"/>
      </w:divBdr>
    </w:div>
    <w:div w:id="922684523">
      <w:bodyDiv w:val="1"/>
      <w:marLeft w:val="0"/>
      <w:marRight w:val="0"/>
      <w:marTop w:val="0"/>
      <w:marBottom w:val="0"/>
      <w:divBdr>
        <w:top w:val="none" w:sz="0" w:space="0" w:color="auto"/>
        <w:left w:val="none" w:sz="0" w:space="0" w:color="auto"/>
        <w:bottom w:val="none" w:sz="0" w:space="0" w:color="auto"/>
        <w:right w:val="none" w:sz="0" w:space="0" w:color="auto"/>
      </w:divBdr>
    </w:div>
    <w:div w:id="935139512">
      <w:bodyDiv w:val="1"/>
      <w:marLeft w:val="0"/>
      <w:marRight w:val="0"/>
      <w:marTop w:val="0"/>
      <w:marBottom w:val="0"/>
      <w:divBdr>
        <w:top w:val="none" w:sz="0" w:space="0" w:color="auto"/>
        <w:left w:val="none" w:sz="0" w:space="0" w:color="auto"/>
        <w:bottom w:val="none" w:sz="0" w:space="0" w:color="auto"/>
        <w:right w:val="none" w:sz="0" w:space="0" w:color="auto"/>
      </w:divBdr>
    </w:div>
    <w:div w:id="940917166">
      <w:bodyDiv w:val="1"/>
      <w:marLeft w:val="0"/>
      <w:marRight w:val="0"/>
      <w:marTop w:val="0"/>
      <w:marBottom w:val="0"/>
      <w:divBdr>
        <w:top w:val="none" w:sz="0" w:space="0" w:color="auto"/>
        <w:left w:val="none" w:sz="0" w:space="0" w:color="auto"/>
        <w:bottom w:val="none" w:sz="0" w:space="0" w:color="auto"/>
        <w:right w:val="none" w:sz="0" w:space="0" w:color="auto"/>
      </w:divBdr>
    </w:div>
    <w:div w:id="948392500">
      <w:bodyDiv w:val="1"/>
      <w:marLeft w:val="0"/>
      <w:marRight w:val="0"/>
      <w:marTop w:val="0"/>
      <w:marBottom w:val="0"/>
      <w:divBdr>
        <w:top w:val="none" w:sz="0" w:space="0" w:color="auto"/>
        <w:left w:val="none" w:sz="0" w:space="0" w:color="auto"/>
        <w:bottom w:val="none" w:sz="0" w:space="0" w:color="auto"/>
        <w:right w:val="none" w:sz="0" w:space="0" w:color="auto"/>
      </w:divBdr>
    </w:div>
    <w:div w:id="961574303">
      <w:bodyDiv w:val="1"/>
      <w:marLeft w:val="0"/>
      <w:marRight w:val="0"/>
      <w:marTop w:val="0"/>
      <w:marBottom w:val="0"/>
      <w:divBdr>
        <w:top w:val="none" w:sz="0" w:space="0" w:color="auto"/>
        <w:left w:val="none" w:sz="0" w:space="0" w:color="auto"/>
        <w:bottom w:val="none" w:sz="0" w:space="0" w:color="auto"/>
        <w:right w:val="none" w:sz="0" w:space="0" w:color="auto"/>
      </w:divBdr>
    </w:div>
    <w:div w:id="962422654">
      <w:bodyDiv w:val="1"/>
      <w:marLeft w:val="0"/>
      <w:marRight w:val="0"/>
      <w:marTop w:val="0"/>
      <w:marBottom w:val="0"/>
      <w:divBdr>
        <w:top w:val="none" w:sz="0" w:space="0" w:color="auto"/>
        <w:left w:val="none" w:sz="0" w:space="0" w:color="auto"/>
        <w:bottom w:val="none" w:sz="0" w:space="0" w:color="auto"/>
        <w:right w:val="none" w:sz="0" w:space="0" w:color="auto"/>
      </w:divBdr>
    </w:div>
    <w:div w:id="984436809">
      <w:bodyDiv w:val="1"/>
      <w:marLeft w:val="0"/>
      <w:marRight w:val="0"/>
      <w:marTop w:val="0"/>
      <w:marBottom w:val="0"/>
      <w:divBdr>
        <w:top w:val="none" w:sz="0" w:space="0" w:color="auto"/>
        <w:left w:val="none" w:sz="0" w:space="0" w:color="auto"/>
        <w:bottom w:val="none" w:sz="0" w:space="0" w:color="auto"/>
        <w:right w:val="none" w:sz="0" w:space="0" w:color="auto"/>
      </w:divBdr>
    </w:div>
    <w:div w:id="1050686907">
      <w:bodyDiv w:val="1"/>
      <w:marLeft w:val="0"/>
      <w:marRight w:val="0"/>
      <w:marTop w:val="0"/>
      <w:marBottom w:val="0"/>
      <w:divBdr>
        <w:top w:val="none" w:sz="0" w:space="0" w:color="auto"/>
        <w:left w:val="none" w:sz="0" w:space="0" w:color="auto"/>
        <w:bottom w:val="none" w:sz="0" w:space="0" w:color="auto"/>
        <w:right w:val="none" w:sz="0" w:space="0" w:color="auto"/>
      </w:divBdr>
    </w:div>
    <w:div w:id="1064185774">
      <w:bodyDiv w:val="1"/>
      <w:marLeft w:val="0"/>
      <w:marRight w:val="0"/>
      <w:marTop w:val="0"/>
      <w:marBottom w:val="0"/>
      <w:divBdr>
        <w:top w:val="none" w:sz="0" w:space="0" w:color="auto"/>
        <w:left w:val="none" w:sz="0" w:space="0" w:color="auto"/>
        <w:bottom w:val="none" w:sz="0" w:space="0" w:color="auto"/>
        <w:right w:val="none" w:sz="0" w:space="0" w:color="auto"/>
      </w:divBdr>
    </w:div>
    <w:div w:id="1066336577">
      <w:bodyDiv w:val="1"/>
      <w:marLeft w:val="0"/>
      <w:marRight w:val="0"/>
      <w:marTop w:val="0"/>
      <w:marBottom w:val="0"/>
      <w:divBdr>
        <w:top w:val="none" w:sz="0" w:space="0" w:color="auto"/>
        <w:left w:val="none" w:sz="0" w:space="0" w:color="auto"/>
        <w:bottom w:val="none" w:sz="0" w:space="0" w:color="auto"/>
        <w:right w:val="none" w:sz="0" w:space="0" w:color="auto"/>
      </w:divBdr>
      <w:divsChild>
        <w:div w:id="1291746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4115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985418">
          <w:blockQuote w:val="1"/>
          <w:marLeft w:val="720"/>
          <w:marRight w:val="720"/>
          <w:marTop w:val="100"/>
          <w:marBottom w:val="100"/>
          <w:divBdr>
            <w:top w:val="none" w:sz="0" w:space="0" w:color="auto"/>
            <w:left w:val="none" w:sz="0" w:space="0" w:color="auto"/>
            <w:bottom w:val="none" w:sz="0" w:space="0" w:color="auto"/>
            <w:right w:val="none" w:sz="0" w:space="0" w:color="auto"/>
          </w:divBdr>
        </w:div>
        <w:div w:id="719480867">
          <w:blockQuote w:val="1"/>
          <w:marLeft w:val="720"/>
          <w:marRight w:val="720"/>
          <w:marTop w:val="100"/>
          <w:marBottom w:val="100"/>
          <w:divBdr>
            <w:top w:val="none" w:sz="0" w:space="0" w:color="auto"/>
            <w:left w:val="none" w:sz="0" w:space="0" w:color="auto"/>
            <w:bottom w:val="none" w:sz="0" w:space="0" w:color="auto"/>
            <w:right w:val="none" w:sz="0" w:space="0" w:color="auto"/>
          </w:divBdr>
        </w:div>
        <w:div w:id="872577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961218">
      <w:bodyDiv w:val="1"/>
      <w:marLeft w:val="0"/>
      <w:marRight w:val="0"/>
      <w:marTop w:val="0"/>
      <w:marBottom w:val="0"/>
      <w:divBdr>
        <w:top w:val="none" w:sz="0" w:space="0" w:color="auto"/>
        <w:left w:val="none" w:sz="0" w:space="0" w:color="auto"/>
        <w:bottom w:val="none" w:sz="0" w:space="0" w:color="auto"/>
        <w:right w:val="none" w:sz="0" w:space="0" w:color="auto"/>
      </w:divBdr>
    </w:div>
    <w:div w:id="1097024762">
      <w:bodyDiv w:val="1"/>
      <w:marLeft w:val="0"/>
      <w:marRight w:val="0"/>
      <w:marTop w:val="0"/>
      <w:marBottom w:val="0"/>
      <w:divBdr>
        <w:top w:val="none" w:sz="0" w:space="0" w:color="auto"/>
        <w:left w:val="none" w:sz="0" w:space="0" w:color="auto"/>
        <w:bottom w:val="none" w:sz="0" w:space="0" w:color="auto"/>
        <w:right w:val="none" w:sz="0" w:space="0" w:color="auto"/>
      </w:divBdr>
    </w:div>
    <w:div w:id="1097825510">
      <w:bodyDiv w:val="1"/>
      <w:marLeft w:val="0"/>
      <w:marRight w:val="0"/>
      <w:marTop w:val="0"/>
      <w:marBottom w:val="0"/>
      <w:divBdr>
        <w:top w:val="none" w:sz="0" w:space="0" w:color="auto"/>
        <w:left w:val="none" w:sz="0" w:space="0" w:color="auto"/>
        <w:bottom w:val="none" w:sz="0" w:space="0" w:color="auto"/>
        <w:right w:val="none" w:sz="0" w:space="0" w:color="auto"/>
      </w:divBdr>
    </w:div>
    <w:div w:id="1108624043">
      <w:bodyDiv w:val="1"/>
      <w:marLeft w:val="0"/>
      <w:marRight w:val="0"/>
      <w:marTop w:val="0"/>
      <w:marBottom w:val="0"/>
      <w:divBdr>
        <w:top w:val="none" w:sz="0" w:space="0" w:color="auto"/>
        <w:left w:val="none" w:sz="0" w:space="0" w:color="auto"/>
        <w:bottom w:val="none" w:sz="0" w:space="0" w:color="auto"/>
        <w:right w:val="none" w:sz="0" w:space="0" w:color="auto"/>
      </w:divBdr>
      <w:divsChild>
        <w:div w:id="17421443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08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250024">
      <w:bodyDiv w:val="1"/>
      <w:marLeft w:val="0"/>
      <w:marRight w:val="0"/>
      <w:marTop w:val="0"/>
      <w:marBottom w:val="0"/>
      <w:divBdr>
        <w:top w:val="none" w:sz="0" w:space="0" w:color="auto"/>
        <w:left w:val="none" w:sz="0" w:space="0" w:color="auto"/>
        <w:bottom w:val="none" w:sz="0" w:space="0" w:color="auto"/>
        <w:right w:val="none" w:sz="0" w:space="0" w:color="auto"/>
      </w:divBdr>
    </w:div>
    <w:div w:id="1117986665">
      <w:bodyDiv w:val="1"/>
      <w:marLeft w:val="0"/>
      <w:marRight w:val="0"/>
      <w:marTop w:val="0"/>
      <w:marBottom w:val="0"/>
      <w:divBdr>
        <w:top w:val="none" w:sz="0" w:space="0" w:color="auto"/>
        <w:left w:val="none" w:sz="0" w:space="0" w:color="auto"/>
        <w:bottom w:val="none" w:sz="0" w:space="0" w:color="auto"/>
        <w:right w:val="none" w:sz="0" w:space="0" w:color="auto"/>
      </w:divBdr>
    </w:div>
    <w:div w:id="1118834788">
      <w:bodyDiv w:val="1"/>
      <w:marLeft w:val="0"/>
      <w:marRight w:val="0"/>
      <w:marTop w:val="0"/>
      <w:marBottom w:val="0"/>
      <w:divBdr>
        <w:top w:val="none" w:sz="0" w:space="0" w:color="auto"/>
        <w:left w:val="none" w:sz="0" w:space="0" w:color="auto"/>
        <w:bottom w:val="none" w:sz="0" w:space="0" w:color="auto"/>
        <w:right w:val="none" w:sz="0" w:space="0" w:color="auto"/>
      </w:divBdr>
      <w:divsChild>
        <w:div w:id="610404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642114">
      <w:bodyDiv w:val="1"/>
      <w:marLeft w:val="0"/>
      <w:marRight w:val="0"/>
      <w:marTop w:val="0"/>
      <w:marBottom w:val="0"/>
      <w:divBdr>
        <w:top w:val="none" w:sz="0" w:space="0" w:color="auto"/>
        <w:left w:val="none" w:sz="0" w:space="0" w:color="auto"/>
        <w:bottom w:val="none" w:sz="0" w:space="0" w:color="auto"/>
        <w:right w:val="none" w:sz="0" w:space="0" w:color="auto"/>
      </w:divBdr>
    </w:div>
    <w:div w:id="1147361332">
      <w:bodyDiv w:val="1"/>
      <w:marLeft w:val="0"/>
      <w:marRight w:val="0"/>
      <w:marTop w:val="0"/>
      <w:marBottom w:val="0"/>
      <w:divBdr>
        <w:top w:val="none" w:sz="0" w:space="0" w:color="auto"/>
        <w:left w:val="none" w:sz="0" w:space="0" w:color="auto"/>
        <w:bottom w:val="none" w:sz="0" w:space="0" w:color="auto"/>
        <w:right w:val="none" w:sz="0" w:space="0" w:color="auto"/>
      </w:divBdr>
    </w:div>
    <w:div w:id="1176071286">
      <w:bodyDiv w:val="1"/>
      <w:marLeft w:val="0"/>
      <w:marRight w:val="0"/>
      <w:marTop w:val="0"/>
      <w:marBottom w:val="0"/>
      <w:divBdr>
        <w:top w:val="none" w:sz="0" w:space="0" w:color="auto"/>
        <w:left w:val="none" w:sz="0" w:space="0" w:color="auto"/>
        <w:bottom w:val="none" w:sz="0" w:space="0" w:color="auto"/>
        <w:right w:val="none" w:sz="0" w:space="0" w:color="auto"/>
      </w:divBdr>
    </w:div>
    <w:div w:id="1218202640">
      <w:bodyDiv w:val="1"/>
      <w:marLeft w:val="0"/>
      <w:marRight w:val="0"/>
      <w:marTop w:val="0"/>
      <w:marBottom w:val="0"/>
      <w:divBdr>
        <w:top w:val="none" w:sz="0" w:space="0" w:color="auto"/>
        <w:left w:val="none" w:sz="0" w:space="0" w:color="auto"/>
        <w:bottom w:val="none" w:sz="0" w:space="0" w:color="auto"/>
        <w:right w:val="none" w:sz="0" w:space="0" w:color="auto"/>
      </w:divBdr>
    </w:div>
    <w:div w:id="1244023370">
      <w:bodyDiv w:val="1"/>
      <w:marLeft w:val="0"/>
      <w:marRight w:val="0"/>
      <w:marTop w:val="0"/>
      <w:marBottom w:val="0"/>
      <w:divBdr>
        <w:top w:val="none" w:sz="0" w:space="0" w:color="auto"/>
        <w:left w:val="none" w:sz="0" w:space="0" w:color="auto"/>
        <w:bottom w:val="none" w:sz="0" w:space="0" w:color="auto"/>
        <w:right w:val="none" w:sz="0" w:space="0" w:color="auto"/>
      </w:divBdr>
    </w:div>
    <w:div w:id="1264341797">
      <w:bodyDiv w:val="1"/>
      <w:marLeft w:val="0"/>
      <w:marRight w:val="0"/>
      <w:marTop w:val="0"/>
      <w:marBottom w:val="0"/>
      <w:divBdr>
        <w:top w:val="none" w:sz="0" w:space="0" w:color="auto"/>
        <w:left w:val="none" w:sz="0" w:space="0" w:color="auto"/>
        <w:bottom w:val="none" w:sz="0" w:space="0" w:color="auto"/>
        <w:right w:val="none" w:sz="0" w:space="0" w:color="auto"/>
      </w:divBdr>
    </w:div>
    <w:div w:id="1281492638">
      <w:bodyDiv w:val="1"/>
      <w:marLeft w:val="0"/>
      <w:marRight w:val="0"/>
      <w:marTop w:val="0"/>
      <w:marBottom w:val="0"/>
      <w:divBdr>
        <w:top w:val="none" w:sz="0" w:space="0" w:color="auto"/>
        <w:left w:val="none" w:sz="0" w:space="0" w:color="auto"/>
        <w:bottom w:val="none" w:sz="0" w:space="0" w:color="auto"/>
        <w:right w:val="none" w:sz="0" w:space="0" w:color="auto"/>
      </w:divBdr>
    </w:div>
    <w:div w:id="1287470737">
      <w:bodyDiv w:val="1"/>
      <w:marLeft w:val="0"/>
      <w:marRight w:val="0"/>
      <w:marTop w:val="0"/>
      <w:marBottom w:val="0"/>
      <w:divBdr>
        <w:top w:val="none" w:sz="0" w:space="0" w:color="auto"/>
        <w:left w:val="none" w:sz="0" w:space="0" w:color="auto"/>
        <w:bottom w:val="none" w:sz="0" w:space="0" w:color="auto"/>
        <w:right w:val="none" w:sz="0" w:space="0" w:color="auto"/>
      </w:divBdr>
    </w:div>
    <w:div w:id="1318412850">
      <w:bodyDiv w:val="1"/>
      <w:marLeft w:val="0"/>
      <w:marRight w:val="0"/>
      <w:marTop w:val="0"/>
      <w:marBottom w:val="0"/>
      <w:divBdr>
        <w:top w:val="none" w:sz="0" w:space="0" w:color="auto"/>
        <w:left w:val="none" w:sz="0" w:space="0" w:color="auto"/>
        <w:bottom w:val="none" w:sz="0" w:space="0" w:color="auto"/>
        <w:right w:val="none" w:sz="0" w:space="0" w:color="auto"/>
      </w:divBdr>
    </w:div>
    <w:div w:id="1320882419">
      <w:bodyDiv w:val="1"/>
      <w:marLeft w:val="0"/>
      <w:marRight w:val="0"/>
      <w:marTop w:val="0"/>
      <w:marBottom w:val="0"/>
      <w:divBdr>
        <w:top w:val="none" w:sz="0" w:space="0" w:color="auto"/>
        <w:left w:val="none" w:sz="0" w:space="0" w:color="auto"/>
        <w:bottom w:val="none" w:sz="0" w:space="0" w:color="auto"/>
        <w:right w:val="none" w:sz="0" w:space="0" w:color="auto"/>
      </w:divBdr>
    </w:div>
    <w:div w:id="1329669691">
      <w:bodyDiv w:val="1"/>
      <w:marLeft w:val="0"/>
      <w:marRight w:val="0"/>
      <w:marTop w:val="0"/>
      <w:marBottom w:val="0"/>
      <w:divBdr>
        <w:top w:val="none" w:sz="0" w:space="0" w:color="auto"/>
        <w:left w:val="none" w:sz="0" w:space="0" w:color="auto"/>
        <w:bottom w:val="none" w:sz="0" w:space="0" w:color="auto"/>
        <w:right w:val="none" w:sz="0" w:space="0" w:color="auto"/>
      </w:divBdr>
    </w:div>
    <w:div w:id="1353188547">
      <w:bodyDiv w:val="1"/>
      <w:marLeft w:val="0"/>
      <w:marRight w:val="0"/>
      <w:marTop w:val="0"/>
      <w:marBottom w:val="0"/>
      <w:divBdr>
        <w:top w:val="none" w:sz="0" w:space="0" w:color="auto"/>
        <w:left w:val="none" w:sz="0" w:space="0" w:color="auto"/>
        <w:bottom w:val="none" w:sz="0" w:space="0" w:color="auto"/>
        <w:right w:val="none" w:sz="0" w:space="0" w:color="auto"/>
      </w:divBdr>
      <w:divsChild>
        <w:div w:id="97019530">
          <w:marLeft w:val="0"/>
          <w:marRight w:val="0"/>
          <w:marTop w:val="0"/>
          <w:marBottom w:val="0"/>
          <w:divBdr>
            <w:top w:val="none" w:sz="0" w:space="0" w:color="auto"/>
            <w:left w:val="none" w:sz="0" w:space="0" w:color="auto"/>
            <w:bottom w:val="none" w:sz="0" w:space="0" w:color="auto"/>
            <w:right w:val="none" w:sz="0" w:space="0" w:color="auto"/>
          </w:divBdr>
          <w:divsChild>
            <w:div w:id="1014846615">
              <w:marLeft w:val="0"/>
              <w:marRight w:val="0"/>
              <w:marTop w:val="0"/>
              <w:marBottom w:val="0"/>
              <w:divBdr>
                <w:top w:val="none" w:sz="0" w:space="0" w:color="auto"/>
                <w:left w:val="none" w:sz="0" w:space="0" w:color="auto"/>
                <w:bottom w:val="none" w:sz="0" w:space="0" w:color="auto"/>
                <w:right w:val="none" w:sz="0" w:space="0" w:color="auto"/>
              </w:divBdr>
              <w:divsChild>
                <w:div w:id="2023776564">
                  <w:marLeft w:val="0"/>
                  <w:marRight w:val="0"/>
                  <w:marTop w:val="0"/>
                  <w:marBottom w:val="0"/>
                  <w:divBdr>
                    <w:top w:val="none" w:sz="0" w:space="0" w:color="auto"/>
                    <w:left w:val="none" w:sz="0" w:space="0" w:color="auto"/>
                    <w:bottom w:val="none" w:sz="0" w:space="0" w:color="auto"/>
                    <w:right w:val="none" w:sz="0" w:space="0" w:color="auto"/>
                  </w:divBdr>
                  <w:divsChild>
                    <w:div w:id="1792094271">
                      <w:marLeft w:val="0"/>
                      <w:marRight w:val="0"/>
                      <w:marTop w:val="0"/>
                      <w:marBottom w:val="0"/>
                      <w:divBdr>
                        <w:top w:val="none" w:sz="0" w:space="0" w:color="auto"/>
                        <w:left w:val="none" w:sz="0" w:space="0" w:color="auto"/>
                        <w:bottom w:val="none" w:sz="0" w:space="0" w:color="auto"/>
                        <w:right w:val="none" w:sz="0" w:space="0" w:color="auto"/>
                      </w:divBdr>
                      <w:divsChild>
                        <w:div w:id="929578588">
                          <w:marLeft w:val="0"/>
                          <w:marRight w:val="0"/>
                          <w:marTop w:val="0"/>
                          <w:marBottom w:val="0"/>
                          <w:divBdr>
                            <w:top w:val="none" w:sz="0" w:space="0" w:color="auto"/>
                            <w:left w:val="none" w:sz="0" w:space="0" w:color="auto"/>
                            <w:bottom w:val="none" w:sz="0" w:space="0" w:color="auto"/>
                            <w:right w:val="none" w:sz="0" w:space="0" w:color="auto"/>
                          </w:divBdr>
                          <w:divsChild>
                            <w:div w:id="9375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364856">
              <w:marLeft w:val="0"/>
              <w:marRight w:val="0"/>
              <w:marTop w:val="0"/>
              <w:marBottom w:val="0"/>
              <w:divBdr>
                <w:top w:val="none" w:sz="0" w:space="0" w:color="auto"/>
                <w:left w:val="none" w:sz="0" w:space="0" w:color="auto"/>
                <w:bottom w:val="none" w:sz="0" w:space="0" w:color="auto"/>
                <w:right w:val="none" w:sz="0" w:space="0" w:color="auto"/>
              </w:divBdr>
              <w:divsChild>
                <w:div w:id="1454404662">
                  <w:marLeft w:val="0"/>
                  <w:marRight w:val="0"/>
                  <w:marTop w:val="0"/>
                  <w:marBottom w:val="0"/>
                  <w:divBdr>
                    <w:top w:val="none" w:sz="0" w:space="0" w:color="auto"/>
                    <w:left w:val="none" w:sz="0" w:space="0" w:color="auto"/>
                    <w:bottom w:val="none" w:sz="0" w:space="0" w:color="auto"/>
                    <w:right w:val="none" w:sz="0" w:space="0" w:color="auto"/>
                  </w:divBdr>
                  <w:divsChild>
                    <w:div w:id="1780104495">
                      <w:marLeft w:val="0"/>
                      <w:marRight w:val="0"/>
                      <w:marTop w:val="0"/>
                      <w:marBottom w:val="0"/>
                      <w:divBdr>
                        <w:top w:val="none" w:sz="0" w:space="0" w:color="auto"/>
                        <w:left w:val="none" w:sz="0" w:space="0" w:color="auto"/>
                        <w:bottom w:val="none" w:sz="0" w:space="0" w:color="auto"/>
                        <w:right w:val="none" w:sz="0" w:space="0" w:color="auto"/>
                      </w:divBdr>
                      <w:divsChild>
                        <w:div w:id="9744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7997357">
      <w:bodyDiv w:val="1"/>
      <w:marLeft w:val="0"/>
      <w:marRight w:val="0"/>
      <w:marTop w:val="0"/>
      <w:marBottom w:val="0"/>
      <w:divBdr>
        <w:top w:val="none" w:sz="0" w:space="0" w:color="auto"/>
        <w:left w:val="none" w:sz="0" w:space="0" w:color="auto"/>
        <w:bottom w:val="none" w:sz="0" w:space="0" w:color="auto"/>
        <w:right w:val="none" w:sz="0" w:space="0" w:color="auto"/>
      </w:divBdr>
    </w:div>
    <w:div w:id="1368215478">
      <w:bodyDiv w:val="1"/>
      <w:marLeft w:val="0"/>
      <w:marRight w:val="0"/>
      <w:marTop w:val="0"/>
      <w:marBottom w:val="0"/>
      <w:divBdr>
        <w:top w:val="none" w:sz="0" w:space="0" w:color="auto"/>
        <w:left w:val="none" w:sz="0" w:space="0" w:color="auto"/>
        <w:bottom w:val="none" w:sz="0" w:space="0" w:color="auto"/>
        <w:right w:val="none" w:sz="0" w:space="0" w:color="auto"/>
      </w:divBdr>
    </w:div>
    <w:div w:id="1383018945">
      <w:bodyDiv w:val="1"/>
      <w:marLeft w:val="0"/>
      <w:marRight w:val="0"/>
      <w:marTop w:val="0"/>
      <w:marBottom w:val="0"/>
      <w:divBdr>
        <w:top w:val="none" w:sz="0" w:space="0" w:color="auto"/>
        <w:left w:val="none" w:sz="0" w:space="0" w:color="auto"/>
        <w:bottom w:val="none" w:sz="0" w:space="0" w:color="auto"/>
        <w:right w:val="none" w:sz="0" w:space="0" w:color="auto"/>
      </w:divBdr>
    </w:div>
    <w:div w:id="1393385715">
      <w:bodyDiv w:val="1"/>
      <w:marLeft w:val="0"/>
      <w:marRight w:val="0"/>
      <w:marTop w:val="0"/>
      <w:marBottom w:val="0"/>
      <w:divBdr>
        <w:top w:val="none" w:sz="0" w:space="0" w:color="auto"/>
        <w:left w:val="none" w:sz="0" w:space="0" w:color="auto"/>
        <w:bottom w:val="none" w:sz="0" w:space="0" w:color="auto"/>
        <w:right w:val="none" w:sz="0" w:space="0" w:color="auto"/>
      </w:divBdr>
    </w:div>
    <w:div w:id="1428185931">
      <w:bodyDiv w:val="1"/>
      <w:marLeft w:val="0"/>
      <w:marRight w:val="0"/>
      <w:marTop w:val="0"/>
      <w:marBottom w:val="0"/>
      <w:divBdr>
        <w:top w:val="none" w:sz="0" w:space="0" w:color="auto"/>
        <w:left w:val="none" w:sz="0" w:space="0" w:color="auto"/>
        <w:bottom w:val="none" w:sz="0" w:space="0" w:color="auto"/>
        <w:right w:val="none" w:sz="0" w:space="0" w:color="auto"/>
      </w:divBdr>
    </w:div>
    <w:div w:id="1432236546">
      <w:bodyDiv w:val="1"/>
      <w:marLeft w:val="0"/>
      <w:marRight w:val="0"/>
      <w:marTop w:val="0"/>
      <w:marBottom w:val="0"/>
      <w:divBdr>
        <w:top w:val="none" w:sz="0" w:space="0" w:color="auto"/>
        <w:left w:val="none" w:sz="0" w:space="0" w:color="auto"/>
        <w:bottom w:val="none" w:sz="0" w:space="0" w:color="auto"/>
        <w:right w:val="none" w:sz="0" w:space="0" w:color="auto"/>
      </w:divBdr>
    </w:div>
    <w:div w:id="1442803039">
      <w:bodyDiv w:val="1"/>
      <w:marLeft w:val="0"/>
      <w:marRight w:val="0"/>
      <w:marTop w:val="0"/>
      <w:marBottom w:val="0"/>
      <w:divBdr>
        <w:top w:val="none" w:sz="0" w:space="0" w:color="auto"/>
        <w:left w:val="none" w:sz="0" w:space="0" w:color="auto"/>
        <w:bottom w:val="none" w:sz="0" w:space="0" w:color="auto"/>
        <w:right w:val="none" w:sz="0" w:space="0" w:color="auto"/>
      </w:divBdr>
    </w:div>
    <w:div w:id="1452822839">
      <w:bodyDiv w:val="1"/>
      <w:marLeft w:val="0"/>
      <w:marRight w:val="0"/>
      <w:marTop w:val="0"/>
      <w:marBottom w:val="0"/>
      <w:divBdr>
        <w:top w:val="none" w:sz="0" w:space="0" w:color="auto"/>
        <w:left w:val="none" w:sz="0" w:space="0" w:color="auto"/>
        <w:bottom w:val="none" w:sz="0" w:space="0" w:color="auto"/>
        <w:right w:val="none" w:sz="0" w:space="0" w:color="auto"/>
      </w:divBdr>
    </w:div>
    <w:div w:id="1536193708">
      <w:bodyDiv w:val="1"/>
      <w:marLeft w:val="0"/>
      <w:marRight w:val="0"/>
      <w:marTop w:val="0"/>
      <w:marBottom w:val="0"/>
      <w:divBdr>
        <w:top w:val="none" w:sz="0" w:space="0" w:color="auto"/>
        <w:left w:val="none" w:sz="0" w:space="0" w:color="auto"/>
        <w:bottom w:val="none" w:sz="0" w:space="0" w:color="auto"/>
        <w:right w:val="none" w:sz="0" w:space="0" w:color="auto"/>
      </w:divBdr>
      <w:divsChild>
        <w:div w:id="701634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825611">
      <w:bodyDiv w:val="1"/>
      <w:marLeft w:val="0"/>
      <w:marRight w:val="0"/>
      <w:marTop w:val="0"/>
      <w:marBottom w:val="0"/>
      <w:divBdr>
        <w:top w:val="none" w:sz="0" w:space="0" w:color="auto"/>
        <w:left w:val="none" w:sz="0" w:space="0" w:color="auto"/>
        <w:bottom w:val="none" w:sz="0" w:space="0" w:color="auto"/>
        <w:right w:val="none" w:sz="0" w:space="0" w:color="auto"/>
      </w:divBdr>
    </w:div>
    <w:div w:id="1560944374">
      <w:bodyDiv w:val="1"/>
      <w:marLeft w:val="0"/>
      <w:marRight w:val="0"/>
      <w:marTop w:val="0"/>
      <w:marBottom w:val="0"/>
      <w:divBdr>
        <w:top w:val="none" w:sz="0" w:space="0" w:color="auto"/>
        <w:left w:val="none" w:sz="0" w:space="0" w:color="auto"/>
        <w:bottom w:val="none" w:sz="0" w:space="0" w:color="auto"/>
        <w:right w:val="none" w:sz="0" w:space="0" w:color="auto"/>
      </w:divBdr>
    </w:div>
    <w:div w:id="1637294460">
      <w:bodyDiv w:val="1"/>
      <w:marLeft w:val="0"/>
      <w:marRight w:val="0"/>
      <w:marTop w:val="0"/>
      <w:marBottom w:val="0"/>
      <w:divBdr>
        <w:top w:val="none" w:sz="0" w:space="0" w:color="auto"/>
        <w:left w:val="none" w:sz="0" w:space="0" w:color="auto"/>
        <w:bottom w:val="none" w:sz="0" w:space="0" w:color="auto"/>
        <w:right w:val="none" w:sz="0" w:space="0" w:color="auto"/>
      </w:divBdr>
    </w:div>
    <w:div w:id="1644655977">
      <w:bodyDiv w:val="1"/>
      <w:marLeft w:val="0"/>
      <w:marRight w:val="0"/>
      <w:marTop w:val="0"/>
      <w:marBottom w:val="0"/>
      <w:divBdr>
        <w:top w:val="none" w:sz="0" w:space="0" w:color="auto"/>
        <w:left w:val="none" w:sz="0" w:space="0" w:color="auto"/>
        <w:bottom w:val="none" w:sz="0" w:space="0" w:color="auto"/>
        <w:right w:val="none" w:sz="0" w:space="0" w:color="auto"/>
      </w:divBdr>
    </w:div>
    <w:div w:id="1644894046">
      <w:bodyDiv w:val="1"/>
      <w:marLeft w:val="0"/>
      <w:marRight w:val="0"/>
      <w:marTop w:val="0"/>
      <w:marBottom w:val="0"/>
      <w:divBdr>
        <w:top w:val="none" w:sz="0" w:space="0" w:color="auto"/>
        <w:left w:val="none" w:sz="0" w:space="0" w:color="auto"/>
        <w:bottom w:val="none" w:sz="0" w:space="0" w:color="auto"/>
        <w:right w:val="none" w:sz="0" w:space="0" w:color="auto"/>
      </w:divBdr>
    </w:div>
    <w:div w:id="1670717063">
      <w:bodyDiv w:val="1"/>
      <w:marLeft w:val="0"/>
      <w:marRight w:val="0"/>
      <w:marTop w:val="0"/>
      <w:marBottom w:val="0"/>
      <w:divBdr>
        <w:top w:val="none" w:sz="0" w:space="0" w:color="auto"/>
        <w:left w:val="none" w:sz="0" w:space="0" w:color="auto"/>
        <w:bottom w:val="none" w:sz="0" w:space="0" w:color="auto"/>
        <w:right w:val="none" w:sz="0" w:space="0" w:color="auto"/>
      </w:divBdr>
    </w:div>
    <w:div w:id="1678343960">
      <w:bodyDiv w:val="1"/>
      <w:marLeft w:val="0"/>
      <w:marRight w:val="0"/>
      <w:marTop w:val="0"/>
      <w:marBottom w:val="0"/>
      <w:divBdr>
        <w:top w:val="none" w:sz="0" w:space="0" w:color="auto"/>
        <w:left w:val="none" w:sz="0" w:space="0" w:color="auto"/>
        <w:bottom w:val="none" w:sz="0" w:space="0" w:color="auto"/>
        <w:right w:val="none" w:sz="0" w:space="0" w:color="auto"/>
      </w:divBdr>
    </w:div>
    <w:div w:id="1709602427">
      <w:bodyDiv w:val="1"/>
      <w:marLeft w:val="0"/>
      <w:marRight w:val="0"/>
      <w:marTop w:val="0"/>
      <w:marBottom w:val="0"/>
      <w:divBdr>
        <w:top w:val="none" w:sz="0" w:space="0" w:color="auto"/>
        <w:left w:val="none" w:sz="0" w:space="0" w:color="auto"/>
        <w:bottom w:val="none" w:sz="0" w:space="0" w:color="auto"/>
        <w:right w:val="none" w:sz="0" w:space="0" w:color="auto"/>
      </w:divBdr>
    </w:div>
    <w:div w:id="1710495295">
      <w:bodyDiv w:val="1"/>
      <w:marLeft w:val="0"/>
      <w:marRight w:val="0"/>
      <w:marTop w:val="0"/>
      <w:marBottom w:val="0"/>
      <w:divBdr>
        <w:top w:val="none" w:sz="0" w:space="0" w:color="auto"/>
        <w:left w:val="none" w:sz="0" w:space="0" w:color="auto"/>
        <w:bottom w:val="none" w:sz="0" w:space="0" w:color="auto"/>
        <w:right w:val="none" w:sz="0" w:space="0" w:color="auto"/>
      </w:divBdr>
    </w:div>
    <w:div w:id="1729643802">
      <w:bodyDiv w:val="1"/>
      <w:marLeft w:val="0"/>
      <w:marRight w:val="0"/>
      <w:marTop w:val="0"/>
      <w:marBottom w:val="0"/>
      <w:divBdr>
        <w:top w:val="none" w:sz="0" w:space="0" w:color="auto"/>
        <w:left w:val="none" w:sz="0" w:space="0" w:color="auto"/>
        <w:bottom w:val="none" w:sz="0" w:space="0" w:color="auto"/>
        <w:right w:val="none" w:sz="0" w:space="0" w:color="auto"/>
      </w:divBdr>
    </w:div>
    <w:div w:id="1735857009">
      <w:bodyDiv w:val="1"/>
      <w:marLeft w:val="0"/>
      <w:marRight w:val="0"/>
      <w:marTop w:val="0"/>
      <w:marBottom w:val="0"/>
      <w:divBdr>
        <w:top w:val="none" w:sz="0" w:space="0" w:color="auto"/>
        <w:left w:val="none" w:sz="0" w:space="0" w:color="auto"/>
        <w:bottom w:val="none" w:sz="0" w:space="0" w:color="auto"/>
        <w:right w:val="none" w:sz="0" w:space="0" w:color="auto"/>
      </w:divBdr>
    </w:div>
    <w:div w:id="1767919421">
      <w:bodyDiv w:val="1"/>
      <w:marLeft w:val="0"/>
      <w:marRight w:val="0"/>
      <w:marTop w:val="0"/>
      <w:marBottom w:val="0"/>
      <w:divBdr>
        <w:top w:val="none" w:sz="0" w:space="0" w:color="auto"/>
        <w:left w:val="none" w:sz="0" w:space="0" w:color="auto"/>
        <w:bottom w:val="none" w:sz="0" w:space="0" w:color="auto"/>
        <w:right w:val="none" w:sz="0" w:space="0" w:color="auto"/>
      </w:divBdr>
    </w:div>
    <w:div w:id="1788348687">
      <w:bodyDiv w:val="1"/>
      <w:marLeft w:val="0"/>
      <w:marRight w:val="0"/>
      <w:marTop w:val="0"/>
      <w:marBottom w:val="0"/>
      <w:divBdr>
        <w:top w:val="none" w:sz="0" w:space="0" w:color="auto"/>
        <w:left w:val="none" w:sz="0" w:space="0" w:color="auto"/>
        <w:bottom w:val="none" w:sz="0" w:space="0" w:color="auto"/>
        <w:right w:val="none" w:sz="0" w:space="0" w:color="auto"/>
      </w:divBdr>
    </w:div>
    <w:div w:id="1851531651">
      <w:bodyDiv w:val="1"/>
      <w:marLeft w:val="0"/>
      <w:marRight w:val="0"/>
      <w:marTop w:val="0"/>
      <w:marBottom w:val="0"/>
      <w:divBdr>
        <w:top w:val="none" w:sz="0" w:space="0" w:color="auto"/>
        <w:left w:val="none" w:sz="0" w:space="0" w:color="auto"/>
        <w:bottom w:val="none" w:sz="0" w:space="0" w:color="auto"/>
        <w:right w:val="none" w:sz="0" w:space="0" w:color="auto"/>
      </w:divBdr>
    </w:div>
    <w:div w:id="1855341323">
      <w:bodyDiv w:val="1"/>
      <w:marLeft w:val="0"/>
      <w:marRight w:val="0"/>
      <w:marTop w:val="0"/>
      <w:marBottom w:val="0"/>
      <w:divBdr>
        <w:top w:val="none" w:sz="0" w:space="0" w:color="auto"/>
        <w:left w:val="none" w:sz="0" w:space="0" w:color="auto"/>
        <w:bottom w:val="none" w:sz="0" w:space="0" w:color="auto"/>
        <w:right w:val="none" w:sz="0" w:space="0" w:color="auto"/>
      </w:divBdr>
    </w:div>
    <w:div w:id="1901359709">
      <w:bodyDiv w:val="1"/>
      <w:marLeft w:val="0"/>
      <w:marRight w:val="0"/>
      <w:marTop w:val="0"/>
      <w:marBottom w:val="0"/>
      <w:divBdr>
        <w:top w:val="none" w:sz="0" w:space="0" w:color="auto"/>
        <w:left w:val="none" w:sz="0" w:space="0" w:color="auto"/>
        <w:bottom w:val="none" w:sz="0" w:space="0" w:color="auto"/>
        <w:right w:val="none" w:sz="0" w:space="0" w:color="auto"/>
      </w:divBdr>
    </w:div>
    <w:div w:id="1904633090">
      <w:bodyDiv w:val="1"/>
      <w:marLeft w:val="0"/>
      <w:marRight w:val="0"/>
      <w:marTop w:val="0"/>
      <w:marBottom w:val="0"/>
      <w:divBdr>
        <w:top w:val="none" w:sz="0" w:space="0" w:color="auto"/>
        <w:left w:val="none" w:sz="0" w:space="0" w:color="auto"/>
        <w:bottom w:val="none" w:sz="0" w:space="0" w:color="auto"/>
        <w:right w:val="none" w:sz="0" w:space="0" w:color="auto"/>
      </w:divBdr>
    </w:div>
    <w:div w:id="1922908137">
      <w:bodyDiv w:val="1"/>
      <w:marLeft w:val="0"/>
      <w:marRight w:val="0"/>
      <w:marTop w:val="0"/>
      <w:marBottom w:val="0"/>
      <w:divBdr>
        <w:top w:val="none" w:sz="0" w:space="0" w:color="auto"/>
        <w:left w:val="none" w:sz="0" w:space="0" w:color="auto"/>
        <w:bottom w:val="none" w:sz="0" w:space="0" w:color="auto"/>
        <w:right w:val="none" w:sz="0" w:space="0" w:color="auto"/>
      </w:divBdr>
    </w:div>
    <w:div w:id="1932539529">
      <w:bodyDiv w:val="1"/>
      <w:marLeft w:val="0"/>
      <w:marRight w:val="0"/>
      <w:marTop w:val="0"/>
      <w:marBottom w:val="0"/>
      <w:divBdr>
        <w:top w:val="none" w:sz="0" w:space="0" w:color="auto"/>
        <w:left w:val="none" w:sz="0" w:space="0" w:color="auto"/>
        <w:bottom w:val="none" w:sz="0" w:space="0" w:color="auto"/>
        <w:right w:val="none" w:sz="0" w:space="0" w:color="auto"/>
      </w:divBdr>
    </w:div>
    <w:div w:id="1939629831">
      <w:bodyDiv w:val="1"/>
      <w:marLeft w:val="0"/>
      <w:marRight w:val="0"/>
      <w:marTop w:val="0"/>
      <w:marBottom w:val="0"/>
      <w:divBdr>
        <w:top w:val="none" w:sz="0" w:space="0" w:color="auto"/>
        <w:left w:val="none" w:sz="0" w:space="0" w:color="auto"/>
        <w:bottom w:val="none" w:sz="0" w:space="0" w:color="auto"/>
        <w:right w:val="none" w:sz="0" w:space="0" w:color="auto"/>
      </w:divBdr>
    </w:div>
    <w:div w:id="1943144959">
      <w:bodyDiv w:val="1"/>
      <w:marLeft w:val="0"/>
      <w:marRight w:val="0"/>
      <w:marTop w:val="0"/>
      <w:marBottom w:val="0"/>
      <w:divBdr>
        <w:top w:val="none" w:sz="0" w:space="0" w:color="auto"/>
        <w:left w:val="none" w:sz="0" w:space="0" w:color="auto"/>
        <w:bottom w:val="none" w:sz="0" w:space="0" w:color="auto"/>
        <w:right w:val="none" w:sz="0" w:space="0" w:color="auto"/>
      </w:divBdr>
    </w:div>
    <w:div w:id="1952546383">
      <w:bodyDiv w:val="1"/>
      <w:marLeft w:val="0"/>
      <w:marRight w:val="0"/>
      <w:marTop w:val="0"/>
      <w:marBottom w:val="0"/>
      <w:divBdr>
        <w:top w:val="none" w:sz="0" w:space="0" w:color="auto"/>
        <w:left w:val="none" w:sz="0" w:space="0" w:color="auto"/>
        <w:bottom w:val="none" w:sz="0" w:space="0" w:color="auto"/>
        <w:right w:val="none" w:sz="0" w:space="0" w:color="auto"/>
      </w:divBdr>
    </w:div>
    <w:div w:id="1971011639">
      <w:bodyDiv w:val="1"/>
      <w:marLeft w:val="0"/>
      <w:marRight w:val="0"/>
      <w:marTop w:val="0"/>
      <w:marBottom w:val="0"/>
      <w:divBdr>
        <w:top w:val="none" w:sz="0" w:space="0" w:color="auto"/>
        <w:left w:val="none" w:sz="0" w:space="0" w:color="auto"/>
        <w:bottom w:val="none" w:sz="0" w:space="0" w:color="auto"/>
        <w:right w:val="none" w:sz="0" w:space="0" w:color="auto"/>
      </w:divBdr>
    </w:div>
    <w:div w:id="1975601288">
      <w:bodyDiv w:val="1"/>
      <w:marLeft w:val="0"/>
      <w:marRight w:val="0"/>
      <w:marTop w:val="0"/>
      <w:marBottom w:val="0"/>
      <w:divBdr>
        <w:top w:val="none" w:sz="0" w:space="0" w:color="auto"/>
        <w:left w:val="none" w:sz="0" w:space="0" w:color="auto"/>
        <w:bottom w:val="none" w:sz="0" w:space="0" w:color="auto"/>
        <w:right w:val="none" w:sz="0" w:space="0" w:color="auto"/>
      </w:divBdr>
    </w:div>
    <w:div w:id="1975984651">
      <w:bodyDiv w:val="1"/>
      <w:marLeft w:val="0"/>
      <w:marRight w:val="0"/>
      <w:marTop w:val="0"/>
      <w:marBottom w:val="0"/>
      <w:divBdr>
        <w:top w:val="none" w:sz="0" w:space="0" w:color="auto"/>
        <w:left w:val="none" w:sz="0" w:space="0" w:color="auto"/>
        <w:bottom w:val="none" w:sz="0" w:space="0" w:color="auto"/>
        <w:right w:val="none" w:sz="0" w:space="0" w:color="auto"/>
      </w:divBdr>
    </w:div>
    <w:div w:id="1978144220">
      <w:bodyDiv w:val="1"/>
      <w:marLeft w:val="0"/>
      <w:marRight w:val="0"/>
      <w:marTop w:val="0"/>
      <w:marBottom w:val="0"/>
      <w:divBdr>
        <w:top w:val="none" w:sz="0" w:space="0" w:color="auto"/>
        <w:left w:val="none" w:sz="0" w:space="0" w:color="auto"/>
        <w:bottom w:val="none" w:sz="0" w:space="0" w:color="auto"/>
        <w:right w:val="none" w:sz="0" w:space="0" w:color="auto"/>
      </w:divBdr>
    </w:div>
    <w:div w:id="1985351325">
      <w:bodyDiv w:val="1"/>
      <w:marLeft w:val="0"/>
      <w:marRight w:val="0"/>
      <w:marTop w:val="0"/>
      <w:marBottom w:val="0"/>
      <w:divBdr>
        <w:top w:val="none" w:sz="0" w:space="0" w:color="auto"/>
        <w:left w:val="none" w:sz="0" w:space="0" w:color="auto"/>
        <w:bottom w:val="none" w:sz="0" w:space="0" w:color="auto"/>
        <w:right w:val="none" w:sz="0" w:space="0" w:color="auto"/>
      </w:divBdr>
    </w:div>
    <w:div w:id="1991714788">
      <w:bodyDiv w:val="1"/>
      <w:marLeft w:val="0"/>
      <w:marRight w:val="0"/>
      <w:marTop w:val="0"/>
      <w:marBottom w:val="0"/>
      <w:divBdr>
        <w:top w:val="none" w:sz="0" w:space="0" w:color="auto"/>
        <w:left w:val="none" w:sz="0" w:space="0" w:color="auto"/>
        <w:bottom w:val="none" w:sz="0" w:space="0" w:color="auto"/>
        <w:right w:val="none" w:sz="0" w:space="0" w:color="auto"/>
      </w:divBdr>
    </w:div>
    <w:div w:id="1998730301">
      <w:bodyDiv w:val="1"/>
      <w:marLeft w:val="0"/>
      <w:marRight w:val="0"/>
      <w:marTop w:val="0"/>
      <w:marBottom w:val="0"/>
      <w:divBdr>
        <w:top w:val="none" w:sz="0" w:space="0" w:color="auto"/>
        <w:left w:val="none" w:sz="0" w:space="0" w:color="auto"/>
        <w:bottom w:val="none" w:sz="0" w:space="0" w:color="auto"/>
        <w:right w:val="none" w:sz="0" w:space="0" w:color="auto"/>
      </w:divBdr>
    </w:div>
    <w:div w:id="2013100916">
      <w:bodyDiv w:val="1"/>
      <w:marLeft w:val="0"/>
      <w:marRight w:val="0"/>
      <w:marTop w:val="0"/>
      <w:marBottom w:val="0"/>
      <w:divBdr>
        <w:top w:val="none" w:sz="0" w:space="0" w:color="auto"/>
        <w:left w:val="none" w:sz="0" w:space="0" w:color="auto"/>
        <w:bottom w:val="none" w:sz="0" w:space="0" w:color="auto"/>
        <w:right w:val="none" w:sz="0" w:space="0" w:color="auto"/>
      </w:divBdr>
    </w:div>
    <w:div w:id="2020934810">
      <w:bodyDiv w:val="1"/>
      <w:marLeft w:val="0"/>
      <w:marRight w:val="0"/>
      <w:marTop w:val="0"/>
      <w:marBottom w:val="0"/>
      <w:divBdr>
        <w:top w:val="none" w:sz="0" w:space="0" w:color="auto"/>
        <w:left w:val="none" w:sz="0" w:space="0" w:color="auto"/>
        <w:bottom w:val="none" w:sz="0" w:space="0" w:color="auto"/>
        <w:right w:val="none" w:sz="0" w:space="0" w:color="auto"/>
      </w:divBdr>
    </w:div>
    <w:div w:id="2041857798">
      <w:bodyDiv w:val="1"/>
      <w:marLeft w:val="0"/>
      <w:marRight w:val="0"/>
      <w:marTop w:val="0"/>
      <w:marBottom w:val="0"/>
      <w:divBdr>
        <w:top w:val="none" w:sz="0" w:space="0" w:color="auto"/>
        <w:left w:val="none" w:sz="0" w:space="0" w:color="auto"/>
        <w:bottom w:val="none" w:sz="0" w:space="0" w:color="auto"/>
        <w:right w:val="none" w:sz="0" w:space="0" w:color="auto"/>
      </w:divBdr>
    </w:div>
    <w:div w:id="2053532201">
      <w:bodyDiv w:val="1"/>
      <w:marLeft w:val="0"/>
      <w:marRight w:val="0"/>
      <w:marTop w:val="0"/>
      <w:marBottom w:val="0"/>
      <w:divBdr>
        <w:top w:val="none" w:sz="0" w:space="0" w:color="auto"/>
        <w:left w:val="none" w:sz="0" w:space="0" w:color="auto"/>
        <w:bottom w:val="none" w:sz="0" w:space="0" w:color="auto"/>
        <w:right w:val="none" w:sz="0" w:space="0" w:color="auto"/>
      </w:divBdr>
    </w:div>
    <w:div w:id="2053842556">
      <w:bodyDiv w:val="1"/>
      <w:marLeft w:val="0"/>
      <w:marRight w:val="0"/>
      <w:marTop w:val="0"/>
      <w:marBottom w:val="0"/>
      <w:divBdr>
        <w:top w:val="none" w:sz="0" w:space="0" w:color="auto"/>
        <w:left w:val="none" w:sz="0" w:space="0" w:color="auto"/>
        <w:bottom w:val="none" w:sz="0" w:space="0" w:color="auto"/>
        <w:right w:val="none" w:sz="0" w:space="0" w:color="auto"/>
      </w:divBdr>
    </w:div>
    <w:div w:id="2056157358">
      <w:bodyDiv w:val="1"/>
      <w:marLeft w:val="0"/>
      <w:marRight w:val="0"/>
      <w:marTop w:val="0"/>
      <w:marBottom w:val="0"/>
      <w:divBdr>
        <w:top w:val="none" w:sz="0" w:space="0" w:color="auto"/>
        <w:left w:val="none" w:sz="0" w:space="0" w:color="auto"/>
        <w:bottom w:val="none" w:sz="0" w:space="0" w:color="auto"/>
        <w:right w:val="none" w:sz="0" w:space="0" w:color="auto"/>
      </w:divBdr>
    </w:div>
    <w:div w:id="2058427789">
      <w:bodyDiv w:val="1"/>
      <w:marLeft w:val="0"/>
      <w:marRight w:val="0"/>
      <w:marTop w:val="0"/>
      <w:marBottom w:val="0"/>
      <w:divBdr>
        <w:top w:val="none" w:sz="0" w:space="0" w:color="auto"/>
        <w:left w:val="none" w:sz="0" w:space="0" w:color="auto"/>
        <w:bottom w:val="none" w:sz="0" w:space="0" w:color="auto"/>
        <w:right w:val="none" w:sz="0" w:space="0" w:color="auto"/>
      </w:divBdr>
      <w:divsChild>
        <w:div w:id="1127940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9791105">
      <w:bodyDiv w:val="1"/>
      <w:marLeft w:val="0"/>
      <w:marRight w:val="0"/>
      <w:marTop w:val="0"/>
      <w:marBottom w:val="0"/>
      <w:divBdr>
        <w:top w:val="none" w:sz="0" w:space="0" w:color="auto"/>
        <w:left w:val="none" w:sz="0" w:space="0" w:color="auto"/>
        <w:bottom w:val="none" w:sz="0" w:space="0" w:color="auto"/>
        <w:right w:val="none" w:sz="0" w:space="0" w:color="auto"/>
      </w:divBdr>
    </w:div>
    <w:div w:id="2093969733">
      <w:bodyDiv w:val="1"/>
      <w:marLeft w:val="0"/>
      <w:marRight w:val="0"/>
      <w:marTop w:val="0"/>
      <w:marBottom w:val="0"/>
      <w:divBdr>
        <w:top w:val="none" w:sz="0" w:space="0" w:color="auto"/>
        <w:left w:val="none" w:sz="0" w:space="0" w:color="auto"/>
        <w:bottom w:val="none" w:sz="0" w:space="0" w:color="auto"/>
        <w:right w:val="none" w:sz="0" w:space="0" w:color="auto"/>
      </w:divBdr>
    </w:div>
    <w:div w:id="2107915612">
      <w:bodyDiv w:val="1"/>
      <w:marLeft w:val="0"/>
      <w:marRight w:val="0"/>
      <w:marTop w:val="0"/>
      <w:marBottom w:val="0"/>
      <w:divBdr>
        <w:top w:val="none" w:sz="0" w:space="0" w:color="auto"/>
        <w:left w:val="none" w:sz="0" w:space="0" w:color="auto"/>
        <w:bottom w:val="none" w:sz="0" w:space="0" w:color="auto"/>
        <w:right w:val="none" w:sz="0" w:space="0" w:color="auto"/>
      </w:divBdr>
    </w:div>
    <w:div w:id="2124575069">
      <w:bodyDiv w:val="1"/>
      <w:marLeft w:val="0"/>
      <w:marRight w:val="0"/>
      <w:marTop w:val="0"/>
      <w:marBottom w:val="0"/>
      <w:divBdr>
        <w:top w:val="none" w:sz="0" w:space="0" w:color="auto"/>
        <w:left w:val="none" w:sz="0" w:space="0" w:color="auto"/>
        <w:bottom w:val="none" w:sz="0" w:space="0" w:color="auto"/>
        <w:right w:val="none" w:sz="0" w:space="0" w:color="auto"/>
      </w:divBdr>
    </w:div>
    <w:div w:id="2126384579">
      <w:bodyDiv w:val="1"/>
      <w:marLeft w:val="0"/>
      <w:marRight w:val="0"/>
      <w:marTop w:val="0"/>
      <w:marBottom w:val="0"/>
      <w:divBdr>
        <w:top w:val="none" w:sz="0" w:space="0" w:color="auto"/>
        <w:left w:val="none" w:sz="0" w:space="0" w:color="auto"/>
        <w:bottom w:val="none" w:sz="0" w:space="0" w:color="auto"/>
        <w:right w:val="none" w:sz="0" w:space="0" w:color="auto"/>
      </w:divBdr>
    </w:div>
    <w:div w:id="213274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1.org" TargetMode="External"/><Relationship Id="rId13" Type="http://schemas.openxmlformats.org/officeDocument/2006/relationships/hyperlink" Target="http://www.gs1.org/barcodes/technical/idkeys/sscc" TargetMode="External"/><Relationship Id="rId18" Type="http://schemas.openxmlformats.org/officeDocument/2006/relationships/hyperlink" Target="http://www.gs1.org/barcodes/technical/idkeys/gsrn" TargetMode="External"/><Relationship Id="rId26" Type="http://schemas.openxmlformats.org/officeDocument/2006/relationships/image" Target="media/image1.png"/><Relationship Id="rId39"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yperlink" Target="http://www.gs1.org/ecom/standards/guidelines" TargetMode="External"/><Relationship Id="rId34" Type="http://schemas.openxmlformats.org/officeDocument/2006/relationships/hyperlink" Target="http://www.unece.org/cefact" TargetMode="External"/><Relationship Id="rId42"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hyperlink" Target="http://www.gs1.org/barcodes/technical/idkeys/gtin" TargetMode="External"/><Relationship Id="rId17" Type="http://schemas.openxmlformats.org/officeDocument/2006/relationships/hyperlink" Target="http://www.gs1.org/barcodes/technical/idkeys/gsin" TargetMode="External"/><Relationship Id="rId25" Type="http://schemas.openxmlformats.org/officeDocument/2006/relationships/hyperlink" Target="http://www.gs1.org/barcodes/technical/idkeys/gln" TargetMode="External"/><Relationship Id="rId33" Type="http://schemas.openxmlformats.org/officeDocument/2006/relationships/hyperlink" Target="http://www.unece.org/trade/untdid" TargetMode="External"/><Relationship Id="rId38" Type="http://schemas.openxmlformats.org/officeDocument/2006/relationships/image" Target="media/image11.jpeg"/><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gs1.org/barcodes/technical/idkeys/grai" TargetMode="External"/><Relationship Id="rId20" Type="http://schemas.openxmlformats.org/officeDocument/2006/relationships/hyperlink" Target="http://www.gs1.org/gsmp/kc/gdsn/eancom_mapping" TargetMode="External"/><Relationship Id="rId29" Type="http://schemas.openxmlformats.org/officeDocument/2006/relationships/image" Target="media/image4.emf"/><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1.org/barcodes/technical/idkeys/gln" TargetMode="External"/><Relationship Id="rId24" Type="http://schemas.openxmlformats.org/officeDocument/2006/relationships/hyperlink" Target="http://www.gs1.org/barcodes/technical/idkeys/sscc" TargetMode="External"/><Relationship Id="rId32" Type="http://schemas.openxmlformats.org/officeDocument/2006/relationships/image" Target="media/image7.png"/><Relationship Id="rId37" Type="http://schemas.openxmlformats.org/officeDocument/2006/relationships/image" Target="media/image10.jpeg"/><Relationship Id="rId40" Type="http://schemas.openxmlformats.org/officeDocument/2006/relationships/image" Target="media/image1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s1.org/barcodes/technical/idkeys/giai" TargetMode="External"/><Relationship Id="rId23" Type="http://schemas.openxmlformats.org/officeDocument/2006/relationships/hyperlink" Target="http://www.gs1.org/barcodes/technical/idkeys/gtin" TargetMode="External"/><Relationship Id="rId28" Type="http://schemas.openxmlformats.org/officeDocument/2006/relationships/image" Target="media/image3.png"/><Relationship Id="rId36" Type="http://schemas.openxmlformats.org/officeDocument/2006/relationships/image" Target="media/image9.png"/><Relationship Id="rId10" Type="http://schemas.openxmlformats.org/officeDocument/2006/relationships/hyperlink" Target="http://www.gs1.org/barcodes/support/prefix_list" TargetMode="External"/><Relationship Id="rId19" Type="http://schemas.openxmlformats.org/officeDocument/2006/relationships/hyperlink" Target="http://www.gs1.org/barcodes/technical/idkeys/gdti" TargetMode="External"/><Relationship Id="rId31" Type="http://schemas.openxmlformats.org/officeDocument/2006/relationships/image" Target="media/image6.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s1.org/gsmp" TargetMode="External"/><Relationship Id="rId14" Type="http://schemas.openxmlformats.org/officeDocument/2006/relationships/hyperlink" Target="http://www.gs1.org/barcodes/technical/idkeys/ginc" TargetMode="External"/><Relationship Id="rId22" Type="http://schemas.openxmlformats.org/officeDocument/2006/relationships/hyperlink" Target="http://www.gs1.org/contact"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image" Target="media/image8.png"/><Relationship Id="rId43" Type="http://schemas.openxmlformats.org/officeDocument/2006/relationships/hyperlink" Target="http://www.gs1.org/docs/ecom/eancom/eancom_Digital_Signat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269CC-FDBB-45DF-8055-DF613BE0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66</Pages>
  <Words>23016</Words>
  <Characters>126591</Characters>
  <Application>Microsoft Office Word</Application>
  <DocSecurity>0</DocSecurity>
  <Lines>1054</Lines>
  <Paragraphs>298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GS1</Company>
  <LinksUpToDate>false</LinksUpToDate>
  <CharactersWithSpaces>149309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Ewa.Iwicka</dc:creator>
  <cp:lastModifiedBy>Ewa.Iwicka</cp:lastModifiedBy>
  <cp:revision>12</cp:revision>
  <dcterms:created xsi:type="dcterms:W3CDTF">2012-02-16T15:51:00Z</dcterms:created>
  <dcterms:modified xsi:type="dcterms:W3CDTF">2012-02-17T14:36:00Z</dcterms:modified>
</cp:coreProperties>
</file>